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155</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160</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161</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179</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202</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231</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236</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249</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252</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256</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273</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318</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327</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348</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357</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365</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382</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400</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419</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433</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440</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448</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453</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460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470</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471</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476</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486</w:t>
      </w:r>
    </w:p>
    <w:p>
      <w:pPr>
        <w:tabs>
          <w:tab w:val="right" w:pos="9200" w:leader="dot"/>
        </w:tabs>
        <w:spacing w:after="40" w:before="120"/>
        <w:ind/>
      </w:pPr>
      <w:r>
        <w:rPr>
          <w:b/>
          <w:bCs/>
          <w:color w:val="10507F"/>
          <w:sz w:val="24"/>
          <w:szCs w:val="24"/>
        </w:rPr>
        <w:t xml:space="preserve">Anhang</w:t>
      </w:r>
      <w:r>
        <w:rPr>
          <w:color w:val="555555"/>
          <w:sz w:val="24"/>
          <w:szCs w:val="24"/>
        </w:rPr>
        <w:t xml:space="preserve">	489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490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541</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543</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544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Sagt, welche Kodierung "auto" für diese Datei wählen würde: "utf8", "utf8bom" (UTF-8 mit BOM vorn), "cp1252" oder "binaer" (Nullbytes, auch UTF-16). Wer eine Datei liest und wieder schreibt, gibt den Namen beim Schreiben mit – sonst wird aus einer cp1252-Datei beim Sichern stillschweigend UTF-8, und ein BOM geht verloren.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danach gilt die Größe, in der sie geladen wurde, oder die zweite Angabe – scharf bei 32 geladen und bei 16 gezeichnet ist SETFONT(f, 16).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 Statt eines Pfads nimmt LOADFONT auch eine eingebaute Schrift: "sans", "serif" oder "mono" (DejaVu, je mit -fett, -kursiv, -fett-kursiv) – eine richtige Schrift auf jedem System, ohne nach einem Pfad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eingebaut, ohne Pfad</w:t>
      </w:r>
      <w:r>
        <w:rPr>
          <w:rFonts w:ascii="Consolas" w:cs="Consolas" w:eastAsia="Consolas" w:hAnsi="Consolas"/>
          <w:sz w:val="19"/>
          <w:szCs w:val="19"/>
        </w:rPr>
        <w:br/>
        <w:t xml:space="preserve">SETFONT(text, 16)              ' scharf geladen, klein 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 dichte (0 bis 1) ist der Anteil des Radius in voller Innenfarbe – 0 gibt den weichsten Schein.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Liefert den Inhalt eines Render-Targets als IMAGE. Was seit RENDERTARGET_BEGIN hineingezeichnet wurde, wird dafür sofort abgespielt – ein FLIP ist nicht nötig. So wird aus einem Diagramm oder einer Szene ein Bild für IMAGE_SAVE oder einen PDF-Bericht (PDF_IMAGE).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dem Bild, in dem die Bedienung das Widget geändert hat – eine andere Auswahl in der Klappliste, ein gezogener Regler, ein getippter Text, ein Haken. Was das Programm selbst setzt, zählt nicht; so kann eine Auswertung ihre Klapplisten füllen, ohne sich selbst auszulösen. Der erste Aufruf beginnt zu beobachten und liefert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Das Formular gegen eine Tabelle in SQLite, PostgreSQL oder MySQL: LOAD liest SELECT schluessel… FROM tabelle WHERE id = ? in die gebundenen Widgets (FALSE, wenn es die Zeile nicht gibt); SAVE schreibt INSERT (bei id &lt; 0, liefert die neue id) oder UPDATE. Hat das UPDATE keine Zeile getroffen, liefert SAVE 0 – GUI_FORM_CONFLICT$ sagt, warum. Gespeichert wird typisiert: Zahlenfeld als Zahl (außer mit führender Null vor einer Ziffer, wie die Postleitzahl 01234), Geldfeld in Cent,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Mehrere Leute an einer Datenbank: die genannte ganzzahlige Spalte zählt jedes Speichern hoch. GUI_FORM_LOAD merkt sich ihren Stand, GUI_FORM_SAVE speichert nur, solange die Zeile ihn noch trägt – hat ein anderer inzwischen gespeichert, liefert es 0, und GUI_FORM_CONFLICT$ sagt "geaendert" (bei einer gelöschten Zeile "geloescht", nach einem erfolgreichen Speichern ""). Die Eingaben stehen dann noch im Formular; das sechste Argument TRUE von GUI_FORM_SAVE überschreibt bewusst. Ein neuer Datensatz bekommt den Stand 1. Ein leerer Spaltenname schaltet die Prüfung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trotzdem 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 Die Zahl der Punkte folgt der Liste, auch nach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 Beschriftet man bei einer langen Linie nur einzelne Punkte – etwa jeden Tagesanfang –, steht jede, die nicht in die vorige ragt.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Gibt den Punkten eines Liniendiagramms echte x-Werte, etwa Zeitstempel – aufsteigend und so viele wie Punkte. Sonst stehen die Punkte in gleichen Abständen, und eine Lücke in einer Messreihe wäre nicht zu sehen. Mit der Eigenschaft luecke_ab bricht die Linie ab, wo zwei Nachbarn weiter auseinander liegen. Ein leeres Feld schaltet zurück; CHART_DATA mit einer anderen Punktzahl hebt 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ueber 60 s ohne Messung: Luecke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luecke_ab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 kurz und komma (Dezimalkomma: 25,7 statt 25.7 – passend zu ZAHL$ und den Feldern der gui).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r>
        <w:rPr>
          <w:rFonts w:ascii="Consolas" w:cs="Consolas" w:eastAsia="Consolas" w:hAnsi="Consolas"/>
          <w:sz w:val="19"/>
          <w:szCs w:val="19"/>
        </w:rPr>
        <w:br/>
        <w:t xml:space="preserve">CHART_SET_FLAG(c, "komma", TRUE)      ' 25,7 °C statt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 Beide liefern FALSE, wenn die Verbindung weg ist – das ist ein Zustand, kein Fehler: MQTT_IS_CONNECTED sagt dann FALSE, und das Programm verbindet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Der letzte Wille für das nächste MQTT_CONNECT: reißt die Verbindung ab, ohne dass sich das Programm abgemeldet hat (Strom weg, Absturz, Netz), veröffentlicht der Broker selbst diese Nachricht. So bleibt ein „online“, das mit behalten = TRUE beim Broker liegt, nicht für immer stehen. Ein sauberes MQTT_DISCONNECT löst ihn nicht aus; wer neu verbindet, setzt ihn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 Die Schreibweise von C und Python geht auch (%Y-%m-%d %H:%M:%S, %a, %A); ein %-Platzhalter, den es nicht gibt,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Setzt ein Bild (IMAGE) in die Seite, Lage und Größe in Millimetern; ohne h nach dem Seitenverhältnis des Bildes. Das Bild kommt aus LOADIMAGE, IMAGE_NEW – oder aus RENDERTARGET_IMAGE: so landet ein Diagramm im Bericht. Mit 10 Bildpunkten je Millimeter wird es gedruckt scharf.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breit, oben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ERROR_LINE() nennt die Zeile im Rückruf. Der gescheiterte Rückruf liefert der Bibliothek eine 0; weitere Rückrufe laufen wie gewohnt.</w:t>
      </w:r>
    </w:p>
    <w:p>
      <w:pPr>
        <w:pStyle w:val="ListParagraph"/>
        <w:numPr>
          <w:ilvl w:val="0"/>
          <w:numId w:val="2"/>
        </w:numPr>
        <w:spacing w:after="100" w:line="312" w:lineRule="auto"/>
      </w:pPr>
      <w:r>
        <w:rPr>
          <w:sz w:val="22"/>
          <w:szCs w:val="22"/>
        </w:rPr>
        <w:t xml:space="preserve">Kehrt die Bibliothek nicht zurück – gtk_main dreht seine Schleife, bis das Fenster zugeht –, steht der Fehler nach einer Sekunde in der Fehlerausgabe, samt Zeile. Wer ihn selbst behandeln will, legt TRY ... CATCH in den Rückruf.</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 examples/fotos ist ein ganzer Fotobetrachter mit Kopfleiste, Vorschaubildern, Diaschau und einem eigenen Stylesheet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2138</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2026-10-14T18:02:00.458Z</dcterms:created>
  <dcterms:modified xsi:type="dcterms:W3CDTF">2026-10-14T18:02:00.459Z</dcterms:modified>
</cp:coreProperties>
</file>

<file path=docProps/custom.xml><?xml version="1.0" encoding="utf-8"?>
<Properties xmlns="http://schemas.openxmlformats.org/officeDocument/2006/custom-properties" xmlns:vt="http://schemas.openxmlformats.org/officeDocument/2006/docPropsVTypes"/>
</file>