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4</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5</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8</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10</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11</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14</w:t>
      </w:r>
    </w:p>
    <w:p>
      <w:r>
        <w:br w:type="page"/>
      </w:r>
    </w:p>
    <w:p>
      <w:pPr>
        <w:pStyle w:val="Heading1"/>
        <w:pBdr>
          <w:bottom w:val="single" w:color="1B6CA8" w:sz="12" w:space="4"/>
        </w:pBdr>
        <w:spacing w:after="80" w:before="320"/>
      </w:pPr>
      <w:r>
        <w:t xml:space="preserve">Vorwort</w:t>
      </w:r>
    </w:p>
    <w:p>
      <w:pPr>
        <w:spacing w:after="140"/>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40"/>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40"/>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40"/>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pBdr>
          <w:bottom w:val="single" w:color="1B6CA8" w:sz="12" w:space="4"/>
        </w:pBdr>
        <w:spacing w:after="80" w:before="320"/>
      </w:pPr>
      <w:r>
        <w:t xml:space="preserve">Wie du dieses Buch liest</w:t>
      </w:r>
    </w:p>
    <w:p>
      <w:pPr>
        <w:spacing w:after="140"/>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60"/>
      </w:pPr>
      <w:r>
        <w:rPr>
          <w:b/>
          <w:bCs/>
          <w:sz w:val="22"/>
          <w:szCs w:val="22"/>
        </w:rPr>
        <w:t xml:space="preserve">Normaler Text </w:t>
      </w:r>
      <w:r>
        <w:rPr>
          <w:sz w:val="22"/>
          <w:szCs w:val="22"/>
        </w:rPr>
        <w:t xml:space="preserve">erklärt, was passiert und warum.</w:t>
      </w:r>
    </w:p>
    <w:p>
      <w:pPr>
        <w:pStyle w:val="ListParagraph"/>
        <w:numPr>
          <w:ilvl w:val="0"/>
          <w:numId w:val="2"/>
        </w:numPr>
        <w:spacing w:after="60"/>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60"/>
      </w:pPr>
      <w:r>
        <w:rPr>
          <w:b/>
          <w:bCs/>
          <w:sz w:val="22"/>
          <w:szCs w:val="22"/>
        </w:rPr>
        <w:t xml:space="preserve">Programm-Ausgabe </w:t>
      </w:r>
      <w:r>
        <w:rPr>
          <w:sz w:val="22"/>
          <w:szCs w:val="22"/>
        </w:rPr>
        <w:t xml:space="preserve">steht im grünen Kasten – das, was dein Programm auf den Bildschirm schreibt.</w:t>
      </w:r>
    </w:p>
    <w:p>
      <w:pPr>
        <w:spacing w:after="140"/>
      </w:pPr>
      <w:r>
        <w:rPr>
          <w:sz w:val="22"/>
          <w:szCs w:val="22"/>
        </w:rPr>
        <w:t xml:space="preserve">So sieht ein Beispiel mit seiner Ausgabe aus:</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Selber tippen!</w:t>
            </w:r>
          </w:p>
          <w:p>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pageBreakBefore/>
        <w:spacing w:after="200" w:before="2600"/>
        <w:jc w:val="center"/>
      </w:pPr>
      <w:r>
        <w:rPr>
          <w:b/>
          <w:bCs/>
          <w:color w:val="10507F"/>
          <w:sz w:val="52"/>
          <w:szCs w:val="52"/>
        </w:rPr>
        <w:t xml:space="preserve">Teil I — Erste Schritte</w:t>
      </w:r>
    </w:p>
    <w:p>
      <w:pPr>
        <w:pStyle w:val="Heading1"/>
        <w:pageBreakBefore/>
        <w:pBdr>
          <w:bottom w:val="single" w:color="1B6CA8" w:sz="12" w:space="4"/>
        </w:pBdr>
        <w:spacing w:after="80" w:before="0"/>
      </w:pPr>
      <w:r>
        <w:t xml:space="preserve">Was ist GameBasic?</w:t>
      </w:r>
    </w:p>
    <w:p>
      <w:pPr>
        <w:spacing w:after="140"/>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40"/>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pPr>
      <w:r>
        <w:t xml:space="preserve">Was GameBasic besonders macht</w:t>
      </w:r>
    </w:p>
    <w:p>
      <w:pPr>
        <w:pStyle w:val="ListParagraph"/>
        <w:numPr>
          <w:ilvl w:val="0"/>
          <w:numId w:val="2"/>
        </w:numPr>
        <w:spacing w:after="60"/>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60"/>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60"/>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60"/>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40"/>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40"/>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pageBreakBefore/>
        <w:pBdr>
          <w:bottom w:val="single" w:color="1B6CA8" w:sz="12" w:space="4"/>
        </w:pBdr>
        <w:spacing w:after="80" w:before="0"/>
      </w:pPr>
      <w:r>
        <w:t xml:space="preserve">Was kann GameBasic alles?</w:t>
      </w:r>
    </w:p>
    <w:p>
      <w:pPr>
        <w:spacing w:after="140"/>
      </w:pPr>
      <w:r>
        <w:rPr>
          <w:sz w:val="22"/>
          <w:szCs w:val="22"/>
        </w:rPr>
        <w:t xml:space="preserve">Erstaunlich viel. Hier ein Vorgeschmack, was eingebaut ist – jedes davon bekommt später sein eigenes Kapitel:</w:t>
      </w:r>
    </w:p>
    <w:p>
      <w:pPr>
        <w:pStyle w:val="ListParagraph"/>
        <w:numPr>
          <w:ilvl w:val="0"/>
          <w:numId w:val="2"/>
        </w:numPr>
        <w:spacing w:after="60"/>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60"/>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60"/>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60"/>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60"/>
      </w:pPr>
      <w:r>
        <w:rPr>
          <w:b/>
          <w:bCs/>
          <w:sz w:val="22"/>
          <w:szCs w:val="22"/>
        </w:rPr>
        <w:t xml:space="preserve">Spiel-Bausteine: </w:t>
      </w:r>
      <w:r>
        <w:rPr>
          <w:sz w:val="22"/>
          <w:szCs w:val="22"/>
        </w:rPr>
        <w:t xml:space="preserve">Partikel-Effekte, Animationen, Kollisionen, Tilemaps, Pfadsuche, Physik und mehr.</w:t>
      </w:r>
    </w:p>
    <w:p>
      <w:pPr>
        <w:spacing w:after="140"/>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pageBreakBefore/>
        <w:pBdr>
          <w:bottom w:val="single" w:color="1B6CA8" w:sz="12" w:space="4"/>
        </w:pBdr>
        <w:spacing w:after="80" w:before="0"/>
      </w:pPr>
      <w:r>
        <w:t xml:space="preserve">Installation, Editor &amp; Programme starten</w:t>
      </w:r>
    </w:p>
    <w:p>
      <w:pPr>
        <w:spacing w:after="140"/>
      </w:pPr>
      <w:r>
        <w:rPr>
          <w:sz w:val="22"/>
          <w:szCs w:val="22"/>
        </w:rPr>
        <w:t xml:space="preserve">Bevor wir Code schreiben, sorgen wir dafür, dass du ihn auch ausführen kannst. Das ist schnell erledigt.</w:t>
      </w:r>
    </w:p>
    <w:p>
      <w:pPr>
        <w:pStyle w:val="Heading2"/>
      </w:pPr>
      <w:r>
        <w:t xml:space="preserve">Was du brauchst</w:t>
      </w:r>
    </w:p>
    <w:p>
      <w:pPr>
        <w:spacing w:after="140"/>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pPr>
      <w:r>
        <w:t xml:space="preserve">Der Code-Editor</w:t>
      </w:r>
    </w:p>
    <w:p>
      <w:pPr>
        <w:spacing w:after="140"/>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60"/>
      </w:pPr>
      <w:r>
        <w:rPr>
          <w:b/>
          <w:bCs/>
          <w:sz w:val="22"/>
          <w:szCs w:val="22"/>
        </w:rPr>
        <w:t xml:space="preserve">Neues Programm: </w:t>
      </w:r>
      <w:r>
        <w:rPr>
          <w:sz w:val="22"/>
          <w:szCs w:val="22"/>
        </w:rPr>
        <w:t xml:space="preserve">Datei → Neu, dann lostippen.</w:t>
      </w:r>
    </w:p>
    <w:p>
      <w:pPr>
        <w:pStyle w:val="ListParagraph"/>
        <w:numPr>
          <w:ilvl w:val="0"/>
          <w:numId w:val="2"/>
        </w:numPr>
        <w:spacing w:after="60"/>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60"/>
      </w:pPr>
      <w:r>
        <w:rPr>
          <w:b/>
          <w:bCs/>
          <w:sz w:val="22"/>
          <w:szCs w:val="22"/>
        </w:rPr>
        <w:t xml:space="preserve">Speichern: </w:t>
      </w:r>
      <w:r>
        <w:rPr>
          <w:sz w:val="22"/>
          <w:szCs w:val="22"/>
        </w:rPr>
        <w:t xml:space="preserve">Strg+S. GameBasic-Programme haben die Endung .gb.</w:t>
      </w:r>
    </w:p>
    <w:p>
      <w:pPr>
        <w:pStyle w:val="Heading2"/>
      </w:pPr>
      <w:r>
        <w:t xml:space="preserve">Ein Programm von Hand starten</w:t>
      </w:r>
    </w:p>
    <w:p>
      <w:pPr>
        <w:spacing w:after="140"/>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gbrun.py mein_programm.gb</w:t>
      </w:r>
    </w:p>
    <w:p>
      <w:pPr>
        <w:spacing w:after="140"/>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gbrt run mein_programm.gb</w:t>
      </w:r>
    </w:p>
    <w:p>
      <w:pPr>
        <w:pStyle w:val="Heading2"/>
      </w:pPr>
      <w:r>
        <w:t xml:space="preserve">Konsole oder Fenster?</w:t>
      </w:r>
    </w:p>
    <w:p>
      <w:pPr>
        <w:spacing w:after="140"/>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Merke</w:t>
            </w:r>
          </w:p>
          <w:p>
            <w:r>
              <w:rPr>
                <w:sz w:val="22"/>
                <w:szCs w:val="22"/>
              </w:rPr>
              <w:t xml:space="preserve">Die Beispiele in den ersten Kapiteln sind Konsolen-Programme – sie geben Text aus, den du sofort siehst. Ab Teil IV kommt die Grafik dazu.</w:t>
            </w:r>
          </w:p>
        </w:tc>
      </w:tr>
    </w:tbl>
    <w:p>
      <w:pPr>
        <w:pStyle w:val="Heading1"/>
        <w:pageBreakBefore/>
        <w:pBdr>
          <w:bottom w:val="single" w:color="1B6CA8" w:sz="12" w:space="4"/>
        </w:pBdr>
        <w:spacing w:after="80" w:before="0"/>
      </w:pPr>
      <w:r>
        <w:t xml:space="preserve">Dein erstes Programm</w:t>
      </w:r>
    </w:p>
    <w:p>
      <w:pPr>
        <w:spacing w:after="140"/>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"Hallo, Welt!"</w:t>
      </w:r>
    </w:p>
    <w:p>
      <w:pPr>
        <w:spacing w:after="140"/>
      </w:pPr>
      <w:r>
        <w:rPr>
          <w:sz w:val="22"/>
          <w:szCs w:val="22"/>
        </w:rPr>
        <w:t xml:space="preserve">Drück F5 (oder starte die Datei wie im letzten Kapitel beschrieben). In der Konsole erscheint:</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Hallo, Welt!</w:t>
      </w:r>
    </w:p>
    <w:p>
      <w:pPr>
        <w:spacing w:after="140"/>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pPr>
      <w:r>
        <w:t xml:space="preserve">Mehrere Zeilen</w:t>
      </w:r>
    </w:p>
    <w:p>
      <w:pPr>
        <w:spacing w:after="140"/>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pPr>
      <w:r>
        <w:t xml:space="preserve">Rechnen mit PRINT</w:t>
      </w:r>
    </w:p>
    <w:p>
      <w:pPr>
        <w:spacing w:after="140"/>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40"/>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pPr>
      <w:r>
        <w:t xml:space="preserve">Text und Zahl zusammen</w:t>
      </w:r>
    </w:p>
    <w:p>
      <w:pPr>
        <w:spacing w:after="140"/>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Drei mal vier ist 12</w:t>
      </w:r>
    </w:p>
    <w:p>
      <w:pPr>
        <w:pStyle w:val="Heading2"/>
      </w:pPr>
      <w:r>
        <w:t xml:space="preserve">Kommentare</w:t>
      </w:r>
    </w:p>
    <w:p>
      <w:pPr>
        <w:spacing w:after="140"/>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Hallo!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Merke</w:t>
            </w:r>
          </w:p>
          <w:p>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pStyle w:val="Heading2"/>
      </w:pPr>
      <w:r>
        <w:t xml:space="preserve">Ein erster Blick auf Grafik</w:t>
      </w:r>
    </w:p>
    <w:p>
      <w:pPr>
        <w:spacing w:after="140"/>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40"/>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pageBreakBefore/>
        <w:pBdr>
          <w:bottom w:val="single" w:color="1B6CA8" w:sz="12" w:space="4"/>
        </w:pBdr>
        <w:spacing w:after="80" w:before="0"/>
      </w:pPr>
      <w:r>
        <w:t xml:space="preserve">Variablen &amp; Datentypen</w:t>
      </w:r>
    </w:p>
    <w:p>
      <w:pPr>
        <w:spacing w:after="140"/>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pPr>
      <w:r>
        <w:t xml:space="preserve">Eine Variable anlegen: DIM</w:t>
      </w:r>
    </w:p>
    <w:p>
      <w:pPr>
        <w:spacing w:after="140"/>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100</w:t>
      </w:r>
    </w:p>
    <w:p>
      <w:pPr>
        <w:spacing w:after="140"/>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Merke</w:t>
            </w:r>
          </w:p>
          <w:p>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pStyle w:val="Heading2"/>
      </w:pPr>
      <w:r>
        <w:t xml:space="preserve">Die vier Grundtypen</w:t>
      </w:r>
    </w:p>
    <w:p>
      <w:pPr>
        <w:spacing w:after="140"/>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pBdr>
          <w:bottom w:val="single" w:color="DDD0C0" w:sz="4" w:space="2"/>
        </w:pBdr>
        <w:spacing w:after="30" w:before="220"/>
      </w:pPr>
      <w:r>
        <w:rPr>
          <w:rFonts w:ascii="Consolas" w:cs="Consolas" w:eastAsia="Consolas" w:hAnsi="Consolas"/>
          <w:b/>
          <w:bCs/>
          <w:color w:val="9A3412"/>
          <w:sz w:val="24"/>
          <w:szCs w:val="24"/>
        </w:rPr>
        <w:t xml:space="preserve">INTEGER</w:t>
      </w:r>
    </w:p>
    <w:p>
      <w:pPr>
        <w:spacing w:after="8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40"/>
      </w:pPr>
      <w:r>
        <w:rPr>
          <w:sz w:val="22"/>
          <w:szCs w:val="22"/>
        </w:rPr>
        <w:t xml:space="preserve">Eine ganze Zahl – positiv, negativ oder null, ohne Nachkommastellen. Für alles zum Zählen: Punkte, Leben, Positionen, Schleifenzähler.</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2</w:t>
      </w:r>
    </w:p>
    <w:p>
      <w:pPr>
        <w:keepNext/>
        <w:pBdr>
          <w:bottom w:val="single" w:color="DDD0C0" w:sz="4" w:space="2"/>
        </w:pBdr>
        <w:spacing w:after="30" w:before="220"/>
      </w:pPr>
      <w:r>
        <w:rPr>
          <w:rFonts w:ascii="Consolas" w:cs="Consolas" w:eastAsia="Consolas" w:hAnsi="Consolas"/>
          <w:b/>
          <w:bCs/>
          <w:color w:val="9A3412"/>
          <w:sz w:val="24"/>
          <w:szCs w:val="24"/>
        </w:rPr>
        <w:t xml:space="preserve">FLOAT</w:t>
      </w:r>
    </w:p>
    <w:p>
      <w:pPr>
        <w:spacing w:after="8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40"/>
      </w:pPr>
      <w:r>
        <w:rPr>
          <w:sz w:val="22"/>
          <w:szCs w:val="22"/>
        </w:rPr>
        <w:t xml:space="preserve">Eine Kommazahl (Fließkommazahl). Für alles, was Bruchteile braucht: Geschwindigkeiten, Prozente, Physik. Das Komma schreibt man als Punkt.</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10.0</w:t>
      </w:r>
    </w:p>
    <w:p>
      <w:pPr>
        <w:keepNext/>
        <w:pBdr>
          <w:bottom w:val="single" w:color="DDD0C0" w:sz="4" w:space="2"/>
        </w:pBdr>
        <w:spacing w:after="30" w:before="220"/>
      </w:pPr>
      <w:r>
        <w:rPr>
          <w:rFonts w:ascii="Consolas" w:cs="Consolas" w:eastAsia="Consolas" w:hAnsi="Consolas"/>
          <w:b/>
          <w:bCs/>
          <w:color w:val="9A3412"/>
          <w:sz w:val="24"/>
          <w:szCs w:val="24"/>
        </w:rPr>
        <w:t xml:space="preserve">STRING</w:t>
      </w:r>
    </w:p>
    <w:p>
      <w:pPr>
        <w:spacing w:after="8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40"/>
      </w:pPr>
      <w:r>
        <w:rPr>
          <w:sz w:val="22"/>
          <w:szCs w:val="22"/>
        </w:rPr>
        <w:t xml:space="preserve">Eine Zeichenkette, also Text. Steht immer in doppelten Anführungszeichen. Zwei Strings lassen sich mit + aneinanderhängen (verketten).</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Hallo, Welt!</w:t>
      </w:r>
    </w:p>
    <w:p>
      <w:pPr>
        <w:keepNext/>
        <w:pBdr>
          <w:bottom w:val="single" w:color="DDD0C0" w:sz="4" w:space="2"/>
        </w:pBdr>
        <w:spacing w:after="30" w:before="220"/>
      </w:pPr>
      <w:r>
        <w:rPr>
          <w:rFonts w:ascii="Consolas" w:cs="Consolas" w:eastAsia="Consolas" w:hAnsi="Consolas"/>
          <w:b/>
          <w:bCs/>
          <w:color w:val="9A3412"/>
          <w:sz w:val="24"/>
          <w:szCs w:val="24"/>
        </w:rPr>
        <w:t xml:space="preserve">BOOLEAN</w:t>
      </w:r>
    </w:p>
    <w:p>
      <w:pPr>
        <w:spacing w:after="8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40"/>
      </w:pPr>
      <w:r>
        <w:rPr>
          <w:sz w:val="22"/>
          <w:szCs w:val="22"/>
        </w:rPr>
        <w:t xml:space="preserve">Ein Wahrheitswert: entweder TRUE (wahr) oder FALSE (falsch). Für Ja/Nein-Zustände: Ist das Spiel vorbei? Ist die Tür offen? Wichtig für Entscheidungen (siehe Kapitel Verzweigungen).</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FALSE</w:t>
      </w:r>
    </w:p>
    <w:p>
      <w:pPr>
        <w:pStyle w:val="Heading2"/>
      </w:pPr>
      <w:r>
        <w:t xml:space="preserve">Typen passen aufeinander auf</w:t>
      </w:r>
    </w:p>
    <w:p>
      <w:pPr>
        <w:spacing w:after="140"/>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40"/>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pPr>
      <w:r>
        <w:t xml:space="preserve">Konstanten: CONST</w:t>
      </w:r>
    </w:p>
    <w:p>
      <w:pPr>
        <w:spacing w:after="140"/>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Konstanten schreibt man oft in GROSSBUCHSTABEN</w:t>
            </w:r>
          </w:p>
          <w:p>
            <w:r>
              <w:rPr>
                <w:sz w:val="22"/>
                <w:szCs w:val="22"/>
              </w:rPr>
              <w:t xml:space="preserve">Das ist nur Konvention, kein Zwang – aber es macht im Code sofort sichtbar, dass sich dieser Wert nicht ändert.</w:t>
            </w:r>
          </w:p>
        </w:tc>
      </w:tr>
    </w:tbl>
    <w:p>
      <w:pPr>
        <w:pStyle w:val="Heading2"/>
      </w:pPr>
      <w:r>
        <w:t xml:space="preserve">Gute Namen</w:t>
      </w:r>
    </w:p>
    <w:p>
      <w:pPr>
        <w:spacing w:after="140"/>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A0" w:sz="6"/>
              <w:left w:val="single" w:color="E0A0A0" w:sz="6"/>
              <w:bottom w:val="single" w:color="E0A0A0" w:sz="6"/>
              <w:right w:val="single" w:color="E0A0A0" w:sz="6"/>
            </w:tcBorders>
            <w:shd w:fill="FBEAEA" w:val="clear"/>
            <w:tcMar>
              <w:top w:type="dxa" w:w="120"/>
              <w:left w:type="dxa" w:w="160"/>
              <w:bottom w:type="dxa" w:w="120"/>
              <w:right w:type="dxa" w:w="160"/>
            </w:tcMar>
          </w:tcPr>
          <w:p>
            <w:pPr>
              <w:spacing w:after="40"/>
            </w:pPr>
            <w:r>
              <w:rPr>
                <w:b/>
                <w:bCs/>
                <w:color w:val="B23030"/>
                <w:sz w:val="22"/>
                <w:szCs w:val="22"/>
              </w:rPr>
              <w:t xml:space="preserve">Achtung</w:t>
            </w:r>
          </w:p>
          <w:p>
            <w:r>
              <w:rPr>
                <w:sz w:val="22"/>
                <w:szCs w:val="22"/>
              </w:rPr>
              <w:t xml:space="preserve">„step“ ist ein reserviertes Wort (es gehört zur FOR-Schleife, siehe Kapitel Schleifen). Nenne deine Zählvariable also lieber i, schritt oder tick – nicht step.</w:t>
            </w:r>
          </w:p>
        </w:tc>
      </w:tr>
    </w:tbl>
    <w:p>
      <w:pPr>
        <w:pStyle w:val="Heading1"/>
        <w:pageBreakBefore/>
        <w:pBdr>
          <w:bottom w:val="single" w:color="1B6CA8" w:sz="12" w:space="4"/>
        </w:pBdr>
        <w:spacing w:after="80" w:before="0"/>
      </w:pPr>
      <w:r>
        <w:t xml:space="preserve">Operatoren &amp; Ausdrücke</w:t>
      </w:r>
    </w:p>
    <w:p>
      <w:pPr>
        <w:spacing w:after="140"/>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pPr>
      <w:r>
        <w:t xml:space="preserve">Rechnen mit Zahlen</w:t>
      </w:r>
    </w:p>
    <w:p>
      <w:pPr>
        <w:spacing w:after="140"/>
      </w:pPr>
      <w:r>
        <w:rPr>
          <w:sz w:val="22"/>
          <w:szCs w:val="22"/>
        </w:rPr>
        <w:t xml:space="preserve">Die vier Grundrechenarten funktionieren wie erwartet. Dazu kommen zwei nützliche Spezialisten für ganze Zahlen:</w:t>
      </w:r>
    </w:p>
    <w:p>
      <w:pPr>
        <w:keepNext/>
        <w:pBdr>
          <w:bottom w:val="single" w:color="DDD0C0" w:sz="4" w:space="2"/>
        </w:pBdr>
        <w:spacing w:after="30" w:before="220"/>
      </w:pPr>
      <w:r>
        <w:rPr>
          <w:rFonts w:ascii="Consolas" w:cs="Consolas" w:eastAsia="Consolas" w:hAnsi="Consolas"/>
          <w:b/>
          <w:bCs/>
          <w:color w:val="9A3412"/>
          <w:sz w:val="24"/>
          <w:szCs w:val="24"/>
        </w:rPr>
        <w:t xml:space="preserve">+  -  *  /</w:t>
      </w:r>
    </w:p>
    <w:p>
      <w:pPr>
        <w:spacing w:after="8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40"/>
      </w:pPr>
      <w:r>
        <w:rPr>
          <w:sz w:val="22"/>
          <w:szCs w:val="22"/>
        </w:rPr>
        <w:t xml:space="preserve">Addition, Subtraktion, Multiplikation, Division. Die Division mit / liefert eine Kommazahl, sobald die Rechnung nicht glatt aufgeht – etwa 9 / 2 = 4.5. Geht sie glatt auf, bekommst du eine ganze Zahl (8 / 2 = 4).</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pBdr>
          <w:bottom w:val="single" w:color="DDD0C0" w:sz="4" w:space="2"/>
        </w:pBdr>
        <w:spacing w:after="30" w:before="220"/>
      </w:pPr>
      <w:r>
        <w:rPr>
          <w:rFonts w:ascii="Consolas" w:cs="Consolas" w:eastAsia="Consolas" w:hAnsi="Consolas"/>
          <w:b/>
          <w:bCs/>
          <w:color w:val="9A3412"/>
          <w:sz w:val="24"/>
          <w:szCs w:val="24"/>
        </w:rPr>
        <w:t xml:space="preserve">\  (Ganzzahl-Division)</w:t>
      </w:r>
    </w:p>
    <w:p>
      <w:pPr>
        <w:spacing w:after="8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40"/>
      </w:pPr>
      <w:r>
        <w:rPr>
          <w:sz w:val="22"/>
          <w:szCs w:val="22"/>
        </w:rPr>
        <w:t xml:space="preserve">Teilt und wirft den Rest weg – das Ergebnis ist eine ganze Zahl. Praktisch, wenn dich Nachkommastellen nicht interessieren.</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pBdr>
          <w:bottom w:val="single" w:color="DDD0C0" w:sz="4" w:space="2"/>
        </w:pBdr>
        <w:spacing w:after="30" w:before="220"/>
      </w:pPr>
      <w:r>
        <w:rPr>
          <w:rFonts w:ascii="Consolas" w:cs="Consolas" w:eastAsia="Consolas" w:hAnsi="Consolas"/>
          <w:b/>
          <w:bCs/>
          <w:color w:val="9A3412"/>
          <w:sz w:val="24"/>
          <w:szCs w:val="24"/>
        </w:rPr>
        <w:t xml:space="preserve">MOD  (Rest)</w:t>
      </w:r>
    </w:p>
    <w:p>
      <w:pPr>
        <w:spacing w:after="8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40"/>
      </w:pPr>
      <w:r>
        <w:rPr>
          <w:sz w:val="22"/>
          <w:szCs w:val="22"/>
        </w:rPr>
        <w:t xml:space="preserve">Liefert den Rest einer Division. 17 geteilt durch 5 ist 3 Rest 2 – also ist 17 MOD 5 gleich 2. Unentbehrlich, um zu prüfen, ob etwas „aufgeht“ (Rest 0) oder um Werte in einen Bereich zu zwingen.</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pPr>
      <w:r>
        <w:t xml:space="preserve">Texte verketten</w:t>
      </w:r>
    </w:p>
    <w:p>
      <w:pPr>
        <w:spacing w:after="140"/>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Hallo, Mario!</w:t>
      </w:r>
    </w:p>
    <w:p>
      <w:pPr>
        <w:pStyle w:val="Heading2"/>
      </w:pPr>
      <w:r>
        <w:t xml:space="preserve">Vergleichen</w:t>
      </w:r>
    </w:p>
    <w:p>
      <w:pPr>
        <w:spacing w:after="140"/>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60"/>
      </w:pPr>
      <w:r>
        <w:rPr>
          <w:b/>
          <w:bCs/>
          <w:sz w:val="22"/>
          <w:szCs w:val="22"/>
        </w:rPr>
        <w:t xml:space="preserve">=  </w:t>
      </w:r>
      <w:r>
        <w:rPr>
          <w:sz w:val="22"/>
          <w:szCs w:val="22"/>
        </w:rPr>
        <w:t xml:space="preserve">gleich</w:t>
      </w:r>
    </w:p>
    <w:p>
      <w:pPr>
        <w:pStyle w:val="ListParagraph"/>
        <w:numPr>
          <w:ilvl w:val="0"/>
          <w:numId w:val="2"/>
        </w:numPr>
        <w:spacing w:after="60"/>
      </w:pPr>
      <w:r>
        <w:rPr>
          <w:b/>
          <w:bCs/>
          <w:sz w:val="22"/>
          <w:szCs w:val="22"/>
        </w:rPr>
        <w:t xml:space="preserve">&lt;&gt;  </w:t>
      </w:r>
      <w:r>
        <w:rPr>
          <w:sz w:val="22"/>
          <w:szCs w:val="22"/>
        </w:rPr>
        <w:t xml:space="preserve">ungleich</w:t>
      </w:r>
    </w:p>
    <w:p>
      <w:pPr>
        <w:pStyle w:val="ListParagraph"/>
        <w:numPr>
          <w:ilvl w:val="0"/>
          <w:numId w:val="2"/>
        </w:numPr>
        <w:spacing w:after="60"/>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Merke</w:t>
            </w:r>
          </w:p>
          <w:p>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pStyle w:val="Heading2"/>
      </w:pPr>
      <w:r>
        <w:t xml:space="preserve">Logik verknüpfen: AND, OR, NOT</w:t>
      </w:r>
    </w:p>
    <w:p>
      <w:pPr>
        <w:spacing w:after="140"/>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pPr>
      <w:r>
        <w:t xml:space="preserve">Punkt vor Strich – und Klammern</w:t>
      </w:r>
    </w:p>
    <w:p>
      <w:pPr>
        <w:spacing w:after="140"/>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pPr>
      <w:r>
        <w:t xml:space="preserve">Bit-Operatoren (für Fortgeschrittene)</w:t>
      </w:r>
    </w:p>
    <w:p>
      <w:pPr>
        <w:spacing w:after="140"/>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pBdr>
          <w:bottom w:val="single" w:color="DDD0C0" w:sz="4" w:space="2"/>
        </w:pBdr>
        <w:spacing w:after="30" w:before="220"/>
      </w:pPr>
      <w:r>
        <w:rPr>
          <w:rFonts w:ascii="Consolas" w:cs="Consolas" w:eastAsia="Consolas" w:hAnsi="Consolas"/>
          <w:b/>
          <w:bCs/>
          <w:color w:val="9A3412"/>
          <w:sz w:val="24"/>
          <w:szCs w:val="24"/>
        </w:rPr>
        <w:t xml:space="preserve">BAND  BOR  BXOR  SHL  SHR  BNOT</w:t>
      </w:r>
    </w:p>
    <w:p>
      <w:pPr>
        <w:spacing w:after="8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40"/>
      </w:pPr>
      <w:r>
        <w:rPr>
          <w:sz w:val="22"/>
          <w:szCs w:val="22"/>
        </w:rPr>
        <w:t xml:space="preserve">Bitweise Verknüpfungen ganzer Zahlen. Beispiel: 6 ist binär 110, 3 ist 011; das bitweise Und ergibt 010, also 2. SHL schiebt die Bits nach links – jede Stelle verdoppelt den Wert.</w:t>
      </w:r>
    </w:p>
    <w:p>
      <w:pPr>
        <w:spacing w:after="20" w:before="40"/>
      </w:pPr>
      <w:r>
        <w:rPr>
          <w:b/>
          <w:bCs/>
          <w:i/>
          <w:iCs/>
          <w:color w:val="6A6A6A"/>
          <w:sz w:val="18"/>
          <w:szCs w:val="18"/>
        </w:rPr>
        <w:t xml:space="preserve">Beispiel</w:t>
      </w:r>
    </w:p>
    <w:p>
      <w:pPr>
        <w:keepLines/>
        <w:pBdr>
          <w:left w:val="single" w:color="1B6CA8" w:sz="18" w:space="6"/>
        </w:pBdr>
        <w:shd w:fill="F4F4F4" w:val="clear"/>
        <w:spacing w:after="160" w:before="80"/>
        <w:ind w:left="12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spacing w:after="20" w:before="40"/>
      </w:pPr>
      <w:r>
        <w:rPr>
          <w:b/>
          <w:bCs/>
          <w:i/>
          <w:iCs/>
          <w:color w:val="6A6A6A"/>
          <w:sz w:val="18"/>
          <w:szCs w:val="18"/>
        </w:rPr>
        <w:t xml:space="preserve">Ausgabe</w:t>
      </w:r>
    </w:p>
    <w:p>
      <w:pPr>
        <w:keepLines/>
        <w:pBdr>
          <w:left w:val="single" w:color="9AC79A" w:sz="18" w:space="6"/>
        </w:pBdr>
        <w:shd w:fill="EAF4EA" w:val="clear"/>
        <w:spacing w:after="160" w:before="80"/>
        <w:ind w:left="120"/>
      </w:pPr>
      <w:r>
        <w:rPr>
          <w:rFonts w:ascii="Consolas" w:cs="Consolas" w:eastAsia="Consolas" w:hAnsi="Consolas"/>
          <w:sz w:val="19"/>
          <w:szCs w:val="19"/>
        </w:rPr>
        <w:t xml:space="preserve">2</w:t>
      </w:r>
      <w:r>
        <w:rPr>
          <w:rFonts w:ascii="Consolas" w:cs="Consolas" w:eastAsia="Consolas" w:hAnsi="Consolas"/>
          <w:sz w:val="19"/>
          <w:szCs w:val="19"/>
        </w:rPr>
        <w:br/>
        <w:t xml:space="preserve">16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2026-06-13T13:46:22.486Z</dcterms:created>
  <dcterms:modified xsi:type="dcterms:W3CDTF">2026-06-13T13:46:22.486Z</dcterms:modified>
</cp:coreProperties>
</file>

<file path=docProps/custom.xml><?xml version="1.0" encoding="utf-8"?>
<Properties xmlns="http://schemas.openxmlformats.org/officeDocument/2006/custom-properties" xmlns:vt="http://schemas.openxmlformats.org/officeDocument/2006/docPropsVTypes"/>
</file>