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92</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154</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159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186</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209</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219</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229</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234</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254</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268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277</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324</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362</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375</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379</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392</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396</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403</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409</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422</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428</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435</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442</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447</w:t>
      </w:r>
    </w:p>
    <w:p>
      <w:pPr>
        <w:tabs>
          <w:tab w:val="right" w:pos="9200" w:leader="dot"/>
        </w:tabs>
        <w:spacing w:after="20" w:before="0"/>
        <w:ind w:left="280"/>
      </w:pPr>
      <w:r>
        <w:rPr>
          <w:b w:val="false"/>
          <w:bCs w:val="false"/>
          <w:color w:val="222222"/>
          <w:sz w:val="22"/>
          <w:szCs w:val="22"/>
        </w:rPr>
        <w:t xml:space="preserve">Fremde Bibliotheken: DECLARE … LIB</w:t>
      </w:r>
      <w:r>
        <w:rPr>
          <w:color w:val="555555"/>
          <w:sz w:val="22"/>
          <w:szCs w:val="22"/>
        </w:rPr>
        <w:t xml:space="preserve">	454</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463</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464</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469</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479</w:t>
      </w:r>
    </w:p>
    <w:p>
      <w:pPr>
        <w:tabs>
          <w:tab w:val="right" w:pos="9200" w:leader="dot"/>
        </w:tabs>
        <w:spacing w:after="40" w:before="120"/>
        <w:ind/>
      </w:pPr>
      <w:r>
        <w:rPr>
          <w:b/>
          <w:bCs/>
          <w:color w:val="10507F"/>
          <w:sz w:val="24"/>
          <w:szCs w:val="24"/>
        </w:rPr>
        <w:t xml:space="preserve">Anhang</w:t>
      </w:r>
      <w:r>
        <w:rPr>
          <w:color w:val="555555"/>
          <w:sz w:val="24"/>
          <w:szCs w:val="24"/>
        </w:rPr>
        <w:t xml:space="preserve">	482</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483</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533</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535</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536</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Im Zweifel nach einem vollständigen Pfad fragen.</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 Arbeiten später mehrere Rechner mit denselben Daten, sprechen dieselben Befehle mit einem PostgreSQL- oder MySQL-Server (Abschnitt „Ein Server statt einer Datei“).</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2"/>
        <w:keepNext/>
        <w:keepLines/>
        <w:spacing w:after="120" w:before="280"/>
      </w:pPr>
      <w:r>
        <w:t xml:space="preserve">Ein Server statt einer Datei</w:t>
      </w:r>
    </w:p>
    <w:p>
      <w:pPr>
        <w:spacing w:after="180" w:line="312" w:lineRule="auto"/>
      </w:pPr>
      <w:r>
        <w:rPr>
          <w:sz w:val="22"/>
          <w:szCs w:val="22"/>
        </w:rPr>
        <w:t xml:space="preserve">Eine SQLite-Datei gehört einem Rechner. Sollen die Kasse vorn und die Buchhaltung hinten mit denselben Daten arbeiten, braucht es einen Datenbank-Server. Dafür ändert sich nur eine Zeile: DB_OPEN bekommt statt eines Dateinamens die Adresse des Servers – postgres://… für PostgreSQL, mysql://… für MySQL. Alle anderen Befehle dieses Kapitels bleiben, wie sie sind, auch die ?-Platzhalter.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oder: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Verschlüsselt wird, wenn der Server es kann. Mit ?sslmode=verify-full am Ende der Adresse prüft Drachenhauch zusätzlich das Zertifikat – für Server im Netz, deren Zertifikat von einer echten Stelle stammt.</w:t>
      </w:r>
    </w:p>
    <w:p>
      <w:pPr>
        <w:pStyle w:val="ListParagraph"/>
        <w:numPr>
          <w:ilvl w:val="0"/>
          <w:numId w:val="2"/>
        </w:numPr>
        <w:spacing w:after="100" w:line="312" w:lineRule="auto"/>
      </w:pPr>
      <w:r>
        <w:rPr>
          <w:sz w:val="22"/>
          <w:szCs w:val="22"/>
        </w:rPr>
        <w:t xml:space="preserve">Genaue Dezimalzahlen (numeric, DECIMAL) kommen als Text an: DB_GET_STRING liefert 19.99 unverändert, DB_GET_FLOAT rechnet um. Für Geld ist das der richtige Weg.</w:t>
      </w:r>
    </w:p>
    <w:p>
      <w:pPr>
        <w:pStyle w:val="ListParagraph"/>
        <w:numPr>
          <w:ilvl w:val="0"/>
          <w:numId w:val="2"/>
        </w:numPr>
        <w:spacing w:after="100" w:line="312" w:lineRule="auto"/>
      </w:pPr>
      <w:r>
        <w:rPr>
          <w:sz w:val="22"/>
          <w:szCs w:val="22"/>
        </w:rPr>
        <w:t xml:space="preserve">Was sich zwischen den Servern unterscheidet, schreibst du selbst unterschiedlich – etwa SERIAL gegen AUTO_INCREMENT beim Anlegen einer Tabelle. DB_KIND$ sagt, mit wem das Programm gerade spricht.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Welche Datenbank hinter einer Verbindung steckt: "sqlite", "postgres" oder "mysql".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Steht die Verbindung noch? Eine Datei bricht nie weg, ein Server schon – DB_PING fragt nach und wartet höchstens fünf Sekunden auf die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Style w:val="Heading1"/>
        <w:keepNext/>
        <w:keepLines/>
        <w:pageBreakBefore/>
        <w:pBdr>
          <w:bottom w:val="single" w:color="1B6CA8" w:sz="12" w:space="4"/>
        </w:pBdr>
        <w:spacing w:after="160" w:before="0"/>
      </w:pPr>
      <w:r>
        <w:t xml:space="preserve">Fremde Bibliotheken: DECLARE … LIB</w:t>
      </w:r>
    </w:p>
    <w:p>
      <w:pPr>
        <w:spacing w:after="180" w:line="312" w:lineRule="auto"/>
      </w:pPr>
      <w:r>
        <w:rPr>
          <w:sz w:val="22"/>
          <w:szCs w:val="22"/>
        </w:rPr>
        <w:t xml:space="preserve">Drachenhauch bringt viel mit – Grafik, Ton, Datenbank, Netz, PDF, Hardware. Was trotzdem fehlt, liegt oft schon als C-Bibliothek auf dem Rechner: eine Funktion der Windows-API, die es nicht als Befehl gibt, die Bibliothek eines Messgeräts, die C-Bibliothek des Systems. Mit einer DECLARE-Zeile rufst du sie direkt auf, so wie es VB, FreeBASIC und PureBasic seit jeher können.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Fremder Code läuft ohne Netz. Ein falscher Zeiger, eine falsche Signatur oder ein Fehler in der Bibliothek beendet das ganze Programm – ohne CATCH und ohne Zeilennummer. Was Drachenhauch prüfen kann (Zahl der Argumente, Typen, Wertebereiche), prüft es; was in der Bibliothek passiert, nicht. Für eine Bibliothek, der du nicht traust, steht am Ende des Kapitels ein Ausweg.</w:t>
            </w:r>
          </w:p>
        </w:tc>
      </w:tr>
    </w:tbl>
    <w:p>
      <w:pPr>
        <w:spacing w:after="160"/>
      </w:pPr>
    </w:p>
    <w:p>
      <w:pPr>
        <w:pStyle w:val="Heading2"/>
        <w:keepNext/>
        <w:keepLines/>
        <w:spacing w:after="120" w:before="280"/>
      </w:pPr>
      <w:r>
        <w:t xml:space="preserve">Eine Funktion deklarieren</w:t>
      </w:r>
    </w:p>
    <w:p>
      <w:pPr>
        <w:spacing w:after="180" w:line="312" w:lineRule="auto"/>
      </w:pPr>
      <w:r>
        <w:rPr>
          <w:sz w:val="22"/>
          <w:szCs w:val="22"/>
        </w:rPr>
        <w:t xml:space="preserve">Die Zeile nennt den Namen, die Bibliothek, die Parameter mit ihren C-Typen und – bei einer FUNCTION – den Rückgabetyp. Danach rufst du die Funktion auf wie eine eigene: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ist die C-Bibliothek des Systems, "m" ihre Mathematik – beide gibt es unter Windows, Linux und macOS, das Beispiel läuft also überall. Andere Namen werden zur Datei des Systems: "user32" wird user32.dll, "sqlite3" unter Linux libsqlite3.so und unter macOS libsqlite3.dylib. Gesucht wird neben dem Programm, neben dhrt und dann dort, wo das System sucht.</w:t>
      </w:r>
    </w:p>
    <w:p>
      <w:pPr>
        <w:pStyle w:val="ListParagraph"/>
        <w:numPr>
          <w:ilvl w:val="0"/>
          <w:numId w:val="2"/>
        </w:numPr>
        <w:spacing w:after="100" w:line="312" w:lineRule="auto"/>
      </w:pPr>
      <w:r>
        <w:rPr>
          <w:sz w:val="22"/>
          <w:szCs w:val="22"/>
        </w:rPr>
        <w:t xml:space="preserve">Ohne ALIAS ist der Name zugleich der in der Bibliothek – mit der Schreibweise aus deinem Quelltext, denn in einer Bibliothek zählt Groß/klein: GetTickCount64, nicht gettickcount64.</w:t>
      </w:r>
    </w:p>
    <w:p>
      <w:pPr>
        <w:pStyle w:val="ListParagraph"/>
        <w:numPr>
          <w:ilvl w:val="0"/>
          <w:numId w:val="2"/>
        </w:numPr>
        <w:spacing w:after="100" w:line="312" w:lineRule="auto"/>
      </w:pPr>
      <w:r>
        <w:rPr>
          <w:sz w:val="22"/>
          <w:szCs w:val="22"/>
        </w:rPr>
        <w:t xml:space="preserve">Mit ALIAS darf die Funktion im Programm anders heißen: DECLARE FUNCTION Bytes LIB "kernel32" ALIAS "lstrlenA" (s AS TEXT) AS LONG.</w:t>
      </w:r>
    </w:p>
    <w:p>
      <w:pPr>
        <w:pStyle w:val="ListParagraph"/>
        <w:numPr>
          <w:ilvl w:val="0"/>
          <w:numId w:val="2"/>
        </w:numPr>
        <w:spacing w:after="100" w:line="312" w:lineRule="auto"/>
      </w:pPr>
      <w:r>
        <w:rPr>
          <w:sz w:val="22"/>
          <w:szCs w:val="22"/>
        </w:rPr>
        <w:t xml:space="preserve">Heißt die Bibliothek nicht überall gleich, stehen mehrere Namen durch | getrennt: LIB "libgtk-3-0.dll|libgtk-3.so.0" – der erste, der sich laden lässt, gilt. Damit nicht jede Zeile die ganze Liste trägt, darf hinter LIB auch eine CONST stehen: CONST GTK = "…" und dann LIB GTK.</w:t>
      </w:r>
    </w:p>
    <w:p>
      <w:pPr>
        <w:pStyle w:val="ListParagraph"/>
        <w:numPr>
          <w:ilvl w:val="0"/>
          <w:numId w:val="2"/>
        </w:numPr>
        <w:spacing w:after="100" w:line="312" w:lineRule="auto"/>
      </w:pPr>
      <w:r>
        <w:rPr>
          <w:sz w:val="22"/>
          <w:szCs w:val="22"/>
        </w:rPr>
        <w:t xml:space="preserve">Eine SUB ohne Rückgabe heißt DECLARE SUB. Die Zeile gehört auf die oberste Ebene des Programms; wo genau, ist egal.</w:t>
      </w:r>
    </w:p>
    <w:p>
      <w:pPr>
        <w:pStyle w:val="ListParagraph"/>
        <w:numPr>
          <w:ilvl w:val="0"/>
          <w:numId w:val="2"/>
        </w:numPr>
        <w:spacing w:after="100" w:line="312" w:lineRule="auto"/>
      </w:pPr>
      <w:r>
        <w:rPr>
          <w:sz w:val="22"/>
          <w:szCs w:val="22"/>
        </w:rPr>
        <w:t xml:space="preserve">--check zählt die Argumente schon beim Übersetzen und warnt vor einem Argument, dessen Typ sicher nicht passt. Hover und Zur Definition kennen die Zeile.</w:t>
      </w:r>
    </w:p>
    <w:p>
      <w:pPr>
        <w:pStyle w:val="Heading2"/>
        <w:keepNext/>
        <w:keepLines/>
        <w:spacing w:after="120" w:before="280"/>
      </w:pPr>
      <w:r>
        <w:t xml:space="preserve">Die Typen</w:t>
      </w:r>
    </w:p>
    <w:p>
      <w:pPr>
        <w:spacing w:after="180" w:line="312" w:lineRule="auto"/>
      </w:pPr>
      <w:r>
        <w:rPr>
          <w:sz w:val="22"/>
          <w:szCs w:val="22"/>
        </w:rPr>
        <w:t xml:space="preserve">Die Typen von Drachenhauch sagen nicht, wie breit eine Zahl in C ist. Darum gibt es in der DECLARE-Zeile eigene Typwörter: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falsch)</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Zeiger auf die Bytes des Puffers</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Ein Wert, der nicht passt, ist ein Fehler: 2^40 für LONG bricht ab, statt still abgeschnitten zu werden, und eine Kommazahl für LONG ebenso. Ein Text wird für den Aufruf kopiert; ein Nullzeichen mitten darin ist ein Fehler, denn C sähe nur den Anfang.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Vorsicht mit long: in C ist es unter Windows 32 Bit breit, unter Linux und macOS 64 Bit. Dort schreibst du INTEGER. size_t ist immer ZEIGER.</w:t>
            </w:r>
          </w:p>
          <w:p>
            <w:pPr>
              <w:spacing w:after="0" w:line="312" w:lineRule="auto"/>
            </w:pPr>
            <w:r>
              <w:rPr>
                <w:sz w:val="22"/>
                <w:szCs w:val="22"/>
              </w:rPr>
              <w:t xml:space="preserve">long ist nicht gleich long</w:t>
            </w:r>
          </w:p>
        </w:tc>
      </w:tr>
    </w:tbl>
    <w:p>
      <w:pPr>
        <w:spacing w:after="160"/>
      </w:pPr>
    </w:p>
    <w:p>
      <w:pPr>
        <w:pStyle w:val="Heading2"/>
        <w:keepNext/>
        <w:keepLines/>
        <w:spacing w:after="120" w:before="280"/>
      </w:pPr>
      <w:r>
        <w:t xml:space="preserve">Ausgabeparameter mit BYREF</w:t>
      </w:r>
    </w:p>
    <w:p>
      <w:pPr>
        <w:spacing w:after="180" w:line="312" w:lineRule="auto"/>
      </w:pPr>
      <w:r>
        <w:rPr>
          <w:sz w:val="22"/>
          <w:szCs w:val="22"/>
        </w:rPr>
        <w:t xml:space="preserve">Viele C-Funktionen liefern einen zweiten Wert über einen Zeiger zurück. BYREF vor einem Zahlentyp übergibt einen Zeiger auf eine Kopie und schreibt sie nach dem Aufruf in deine Variable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Ein C-Struct ist ein Stück Speicher mit Feldern an festen Stellen. Du beschreibst ihn mit STRUCT name LAYOUT C und denselben Typwörtern wie in der DECLARE-Zeile; wo jedes Feld liegt – samt der Lücken, die C für die Ausrichtung lässt –, rechnet Drachenhauch aus. Unter Windows sieht das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legt einen BUFFER in genau der Größe des Structs an, voller Nullen; er geht ohne Umweg an die Bibliothek, und st.monat liest das Feld an seiner Stelle. Ein Struct kann Felder von Elementen haben, Text fester Breite und andere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und OFFSETOF sind feste Zahlen, schon beim Übersetzen gerechnet. Nach farbe bleiben drei Bytes frei, damit ende auf einer durch vier teilbaren Stelle liegt; vor gewicht vier, für die acht Bytes des FLOAT.</w:t>
      </w:r>
    </w:p>
    <w:p>
      <w:pPr>
        <w:pStyle w:val="ListParagraph"/>
        <w:numPr>
          <w:ilvl w:val="0"/>
          <w:numId w:val="2"/>
        </w:numPr>
        <w:spacing w:after="100" w:line="312" w:lineRule="auto"/>
      </w:pPr>
      <w:r>
        <w:rPr>
          <w:sz w:val="22"/>
          <w:szCs w:val="22"/>
        </w:rPr>
        <w:t xml:space="preserve">Ein Wert, der nicht ins Feld passt, ist ein Fehler – wie in der DECLARE-Zeile –, ebenso ein Index außerhalb und ein zu langer Text.</w:t>
      </w:r>
    </w:p>
    <w:p>
      <w:pPr>
        <w:pStyle w:val="ListParagraph"/>
        <w:numPr>
          <w:ilvl w:val="0"/>
          <w:numId w:val="2"/>
        </w:numPr>
        <w:spacing w:after="100" w:line="312" w:lineRule="auto"/>
      </w:pPr>
      <w:r>
        <w:rPr>
          <w:sz w:val="22"/>
          <w:szCs w:val="22"/>
        </w:rPr>
        <w:t xml:space="preserve">PACK 1 hinter LAYOUT C lässt die Lücken weg, für Dateiformate und die wenigen APIs, die gepackt sind.</w:t>
      </w:r>
    </w:p>
    <w:p>
      <w:pPr>
        <w:pStyle w:val="ListParagraph"/>
        <w:numPr>
          <w:ilvl w:val="0"/>
          <w:numId w:val="2"/>
        </w:numPr>
        <w:spacing w:after="100" w:line="312" w:lineRule="auto"/>
      </w:pPr>
      <w:r>
        <w:rPr>
          <w:sz w:val="22"/>
          <w:szCs w:val="22"/>
        </w:rPr>
        <w:t xml:space="preserve">Bitfelder schreibst du wie in C mit der Breite hinter dem Typ: fBinary AS ULONG : 1. Wie sie im Speicher liegen, legt in C der Compiler fest – Drachenhauch rechnet unter Windows wie MSVC, unter Linux und macOS wie GCC und Clang, damit die Bits dort ankommen, wo die Bibliothek sie sucht.</w:t>
      </w:r>
    </w:p>
    <w:p>
      <w:pPr>
        <w:pStyle w:val="ListParagraph"/>
        <w:numPr>
          <w:ilvl w:val="0"/>
          <w:numId w:val="2"/>
        </w:numPr>
        <w:spacing w:after="100" w:line="312" w:lineRule="auto"/>
      </w:pPr>
      <w:r>
        <w:rPr>
          <w:sz w:val="22"/>
          <w:szCs w:val="22"/>
        </w:rPr>
        <w:t xml:space="preserve">Wie in C gibt es Bitfelder ohne Namen: AS ULONG : 3 sind Füllbits, AS ULONG : 0 beendet die laufende Einheit. Auch zusammen mit PACK gelten die Regeln des Systems – unter Linux und macOS liegen die Bits dann lückenlos, auch über die Grenze ihres Typs hinweg.</w:t>
      </w:r>
    </w:p>
    <w:p>
      <w:pPr>
        <w:pStyle w:val="ListParagraph"/>
        <w:numPr>
          <w:ilvl w:val="0"/>
          <w:numId w:val="2"/>
        </w:numPr>
        <w:spacing w:after="100" w:line="312" w:lineRule="auto"/>
      </w:pPr>
      <w:r>
        <w:rPr>
          <w:sz w:val="22"/>
          <w:szCs w:val="22"/>
        </w:rPr>
        <w:t xml:space="preserve">Ein Struct ist ein BUFFER, also eine Referenz: b = a teilt die Bytes. Umgekehrt liest du jeden Puffer durch eine Lage, indem du ihn einer Struct-Variable zuweist.</w:t>
      </w:r>
    </w:p>
    <w:p>
      <w:pPr>
        <w:spacing w:after="180" w:line="312" w:lineRule="auto"/>
      </w:pPr>
      <w:r>
        <w:rPr>
          <w:sz w:val="22"/>
          <w:szCs w:val="22"/>
        </w:rPr>
        <w:t xml:space="preserve">Texte, die eine Funktion schreibt, kommen genauso zurück: GetComputerNameW füllt einen Puffer mit UTF-16-Zeichen und nennt die Länge über BYREF. Das ganze Programm steht in den Beispielen als 206_fremde_bibliotheken.dh.</w:t>
      </w:r>
    </w:p>
    <w:p>
      <w:pPr>
        <w:spacing w:after="180" w:line="312" w:lineRule="auto"/>
      </w:pPr>
      <w:r>
        <w:rPr>
          <w:sz w:val="22"/>
          <w:szCs w:val="22"/>
        </w:rPr>
        <w:t xml:space="preserve">Viele Structs auf einmal legst du mit DIM pts[n] AS Punkt an: Sie liegen hintereinander in einem Puffer wie ein Feld in C und gehen so an Funktionen, die eine ganze Reihe wollen. LEN zählt die Structs. Als Feld einer Klasse bekommt jedes Objekt seinen eigenen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Mehrere Dimensionen gehen wie in C: DIM g[n, 4] AS Punkt liegt zeilenweise in einem Puffer, die hinteren Größen stehen fest. Ein Element als Ganzes ist eine Kopie – p = pts[2] und pts[2] = p kopieren die Bytes, FOR EACH p IN pts liefert je Runde eine Kopie. An eine Bibliothek geht pts[2] dagegen als Zeiger auf seine Stelle im Feld, so dass sie hineinschreiben kann.</w:t>
      </w:r>
    </w:p>
    <w:p>
      <w:pPr>
        <w:pStyle w:val="Heading2"/>
        <w:keepNext/>
        <w:keepLines/>
        <w:spacing w:after="120" w:before="280"/>
      </w:pPr>
      <w:r>
        <w:t xml:space="preserve">Structs als Wert</w:t>
      </w:r>
    </w:p>
    <w:p>
      <w:pPr>
        <w:spacing w:after="180" w:line="312" w:lineRule="auto"/>
      </w:pPr>
      <w:r>
        <w:rPr>
          <w:sz w:val="22"/>
          <w:szCs w:val="22"/>
        </w:rPr>
        <w:t xml:space="preserve">Ein Parameter AS Punkt ist in C ein Punkt* – die Funktion bekommt die Adresse deiner Bytes. Manche Funktionen wollen den Struct aber selbst, als Wert, oder geben einen zurück. Dafür steht BYVAL vor dem Parameter, und die Rückgabe heißt einfach wie der Struct. Die komplexen Zahlen der C-Bibliothek sind so ein Fall: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Die Funktion bekommt eine Kopie; was sie daran ändert, siehst du nicht. Die Rückgabe ist ein neuer Struct, den du einer Variable seines Typs zuweist.</w:t>
      </w:r>
    </w:p>
    <w:p>
      <w:pPr>
        <w:pStyle w:val="ListParagraph"/>
        <w:numPr>
          <w:ilvl w:val="0"/>
          <w:numId w:val="2"/>
        </w:numPr>
        <w:spacing w:after="100" w:line="312" w:lineRule="auto"/>
      </w:pPr>
      <w:r>
        <w:rPr>
          <w:sz w:val="22"/>
          <w:szCs w:val="22"/>
        </w:rPr>
        <w:t xml:space="preserve">Wie ein Struct als Wert reist – in Registern, auf dem Stapel oder als Zeiger auf eine Kopie –, legt jedes System anders fest. Drachenhauch hält sich an die Regeln von Windows, Linux und macOS; im Programm siehst du davon nichts.</w:t>
      </w:r>
    </w:p>
    <w:p>
      <w:pPr>
        <w:pStyle w:val="Heading2"/>
        <w:keepNext/>
        <w:keepLines/>
        <w:spacing w:after="120" w:before="280"/>
      </w:pPr>
      <w:r>
        <w:t xml:space="preserve">Zeiger, die eine Bibliothek liefert</w:t>
      </w:r>
    </w:p>
    <w:p>
      <w:pPr>
        <w:spacing w:after="180" w:line="312" w:lineRule="auto"/>
      </w:pPr>
      <w:r>
        <w:rPr>
          <w:sz w:val="22"/>
          <w:szCs w:val="22"/>
        </w:rPr>
        <w:t xml:space="preserve">Manche Funktionen geben keinen Wert zurück, sondern einen Zeiger auf Speicher, der der Bibliothek gehört – einen Text, den du danach freigeben sollst, oder ein Stück Bytes. Den Zeiger nimmst du als ZEIGER entgegen; drei Befehle machen daraus etwas, mit dem Drachenhauch arbeiten kann: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bis zum Nullzeichen, UTF-8 oder mit breit = TRUE als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 viele Bytes in einen neuen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der Bytes eines BUFFER, für ein Struct-Feld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die der C-Bibliothek gehoeren</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Alle drei kopieren: Was herauskommt, hängt nicht mehr am Speicher der Bibliothek, und free darf ihn danach freigeben. Die acht Bytes sind die sieben von „Grüße“ in UTF-8 und das Nullzeichen dahinter.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Die Befehle vertrauen dem Zeiger. Ein falscher oder schon freigegebener Zeiger beendet das Programm wie jeder Fehler in fremdem Code, eine zu große Länge liest über das Ende hinaus. Geprüft werden nur der Nullzeiger und die Länge.</w:t>
            </w:r>
          </w:p>
        </w:tc>
      </w:tr>
    </w:tbl>
    <w:p>
      <w:pPr>
        <w:spacing w:after="160"/>
      </w:pPr>
    </w:p>
    <w:p>
      <w:pPr>
        <w:spacing w:after="180" w:line="312" w:lineRule="auto"/>
      </w:pPr>
      <w:r>
        <w:rPr>
          <w:sz w:val="22"/>
          <w:szCs w:val="22"/>
        </w:rPr>
        <w:t xml:space="preserve">BUFFER_ZEIGER braucht man, wenn ein Struct ein Feld hat, das auf einen anderen Puffer zeigt – ein char* ist ein ZEIGER-Feld: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Zeiger aus BUFFER_ZEIGER gilt, solange der Puffer seine Größe behält. BUFFER_RESIZE legt die Bytes woanders hin – danach zeigt ein gemerkter Zeiger ins Leere.</w:t>
            </w:r>
          </w:p>
          <w:p>
            <w:pPr>
              <w:spacing w:after="0" w:line="312" w:lineRule="auto"/>
            </w:pPr>
            <w:r>
              <w:rPr>
                <w:sz w:val="22"/>
                <w:szCs w:val="22"/>
              </w:rPr>
              <w:t xml:space="preserve">Nicht vergrößern</w:t>
            </w:r>
          </w:p>
        </w:tc>
      </w:tr>
    </w:tbl>
    <w:p>
      <w:pPr>
        <w:spacing w:after="160"/>
      </w:pPr>
    </w:p>
    <w:p>
      <w:pPr>
        <w:pStyle w:val="Heading2"/>
        <w:keepNext/>
        <w:keepLines/>
        <w:spacing w:after="120" w:before="280"/>
      </w:pPr>
      <w:r>
        <w:t xml:space="preserve">Wenn die Bibliothek fehlt</w:t>
      </w:r>
    </w:p>
    <w:p>
      <w:pPr>
        <w:spacing w:after="180" w:line="312" w:lineRule="auto"/>
      </w:pPr>
      <w:r>
        <w:rPr>
          <w:sz w:val="22"/>
          <w:szCs w:val="22"/>
        </w:rPr>
        <w:t xml:space="preserve">Geladen wird erst beim ersten Aufruf. Ein Programm, das den Zweig nie nimmt, läuft auch ohne die Bibliothek – und fehlt sie oder die Funktion darin, ist das ein gewöhnlicher Laufzeitfehler, den CATCH abfängt: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Rückrufe: die Bibliothek ruft dich</w:t>
      </w:r>
    </w:p>
    <w:p>
      <w:pPr>
        <w:spacing w:after="180" w:line="312" w:lineRule="auto"/>
      </w:pPr>
      <w:r>
        <w:rPr>
          <w:sz w:val="22"/>
          <w:szCs w:val="22"/>
        </w:rPr>
        <w:t xml:space="preserve">Manche Bibliotheken rufen zurück: qsort sortiert beliebige Daten und fragt für jedes Paar, welches Element zuerst kommt; EnumWindows meldet jedes offene Fenster einzeln. Der Parameter dafür steht in der DECLARE-Zeile so, wie der Rückruf aussieht – mit FUNCTION(...) AS typ oder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gibt deiner Funktion zwei Zeiger auf Elemente; BUFFER_AUS_ZEIGER liest die vier Bytes dahinter. Übergeben wird die Funktion mit ihrem Namen ohne Klammern – genauso gut eine gebundene Methode (zaehler.eins, das Objekt kommt mit) oder ein Lambda wie im zweiten Aufruf.</w:t>
      </w:r>
    </w:p>
    <w:p>
      <w:pPr>
        <w:pStyle w:val="ListParagraph"/>
        <w:numPr>
          <w:ilvl w:val="0"/>
          <w:numId w:val="2"/>
        </w:numPr>
        <w:spacing w:after="100" w:line="312" w:lineRule="auto"/>
      </w:pPr>
      <w:r>
        <w:rPr>
          <w:sz w:val="22"/>
          <w:szCs w:val="22"/>
        </w:rPr>
        <w:t xml:space="preserve">In den Klammern stehen die C-Typen, die der Rückruf bekommt, mit oder ohne Namen. Erlaubt sind Zahlen, ZEIGER, BOOLEAN und TEXT; zurück gibt er eine Zahl, einen ZEIGER oder BOOLEAN – oder als SUB(...) nichts.</w:t>
      </w:r>
    </w:p>
    <w:p>
      <w:pPr>
        <w:pStyle w:val="ListParagraph"/>
        <w:numPr>
          <w:ilvl w:val="0"/>
          <w:numId w:val="2"/>
        </w:numPr>
        <w:spacing w:after="100" w:line="312" w:lineRule="auto"/>
      </w:pPr>
      <w:r>
        <w:rPr>
          <w:sz w:val="22"/>
          <w:szCs w:val="22"/>
        </w:rPr>
        <w:t xml:space="preserve">Auch ein Struct geht als Wert, hin wie zurück: BYVAL p AS Punkt in den Klammern, AS Punkt als Rückgabe. Deine Funktion bekommt eine Kopie als Struct und gibt einen zurück.</w:t>
      </w:r>
    </w:p>
    <w:p>
      <w:pPr>
        <w:pStyle w:val="ListParagraph"/>
        <w:numPr>
          <w:ilvl w:val="0"/>
          <w:numId w:val="2"/>
        </w:numPr>
        <w:spacing w:after="100" w:line="312" w:lineRule="auto"/>
      </w:pPr>
      <w:r>
        <w:rPr>
          <w:sz w:val="22"/>
          <w:szCs w:val="22"/>
        </w:rPr>
        <w:t xml:space="preserve">Passt die Zahl der Parameter deiner Funktion nicht, ist das ein Fehler, bevor die Bibliothek überhaupt gerufen wird.</w:t>
      </w:r>
    </w:p>
    <w:p>
      <w:pPr>
        <w:pStyle w:val="ListParagraph"/>
        <w:numPr>
          <w:ilvl w:val="0"/>
          <w:numId w:val="2"/>
        </w:numPr>
        <w:spacing w:after="100" w:line="312" w:lineRule="auto"/>
      </w:pPr>
      <w:r>
        <w:rPr>
          <w:sz w:val="22"/>
          <w:szCs w:val="22"/>
        </w:rPr>
        <w:t xml:space="preserve">Ein Fehler in deiner Funktion kommt beim Aufruf der Bibliothek an, sobald sie fertig ist – abfangbar mit CATCH. Bis dahin bekommt sie von jedem weiteren Rückruf eine 0.</w:t>
      </w:r>
    </w:p>
    <w:p>
      <w:pPr>
        <w:pStyle w:val="ListParagraph"/>
        <w:numPr>
          <w:ilvl w:val="0"/>
          <w:numId w:val="2"/>
        </w:numPr>
        <w:spacing w:after="100" w:line="312" w:lineRule="auto"/>
      </w:pPr>
      <w:r>
        <w:rPr>
          <w:sz w:val="22"/>
          <w:szCs w:val="22"/>
        </w:rPr>
        <w:t xml:space="preserve">Ein Rückruf bleibt gültig, bis das Programm endet; die Bibliothek darf ihn sich merken und später rufen.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Ruft eine Bibliothek aus einem eigenen Faden zurück (CreateThread, pthread_create, manche Treiber), läuft deine Funktion nicht: Drachenhauch-Code läuft nur auf dem Faden des Programms. Der Rückruf liefert dann 0, und der nächste Aufruf einer Bibliothek meldet es.</w:t>
            </w:r>
          </w:p>
          <w:p>
            <w:pPr>
              <w:spacing w:after="0" w:line="312" w:lineRule="auto"/>
            </w:pPr>
            <w:r>
              <w:rPr>
                <w:sz w:val="22"/>
                <w:szCs w:val="22"/>
              </w:rPr>
              <w:t xml:space="preserve">Nur ein Faden</w:t>
            </w:r>
          </w:p>
        </w:tc>
      </w:tr>
    </w:tbl>
    <w:p>
      <w:pPr>
        <w:spacing w:after="160"/>
      </w:pPr>
    </w:p>
    <w:p>
      <w:pPr>
        <w:pStyle w:val="Heading2"/>
        <w:keepNext/>
        <w:keepLines/>
        <w:spacing w:after="120" w:before="280"/>
      </w:pPr>
      <w:r>
        <w:t xml:space="preserve">Beliebig viele Argumente: ...</w:t>
      </w:r>
    </w:p>
    <w:p>
      <w:pPr>
        <w:spacing w:after="180" w:line="312" w:lineRule="auto"/>
      </w:pPr>
      <w:r>
        <w:rPr>
          <w:sz w:val="22"/>
          <w:szCs w:val="22"/>
        </w:rPr>
        <w:t xml:space="preserve">Manche C-Funktionen nehmen beliebig viele Werte – printf und seine Geschwister, g_object_set in GTK. In der DECLARE-Zeile steht dafür ... am Ende der Parameter; welcher C-Typ ein weiterer Wert ist, ergibt sich aus dem Wert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und BOOLEAN gehen als ganze Zahl, FLOAT als double, ein Text als char*, ein BUFFER als Zeiger und NIL als Nullzeiger.</w:t>
      </w:r>
    </w:p>
    <w:p>
      <w:pPr>
        <w:pStyle w:val="ListParagraph"/>
        <w:numPr>
          <w:ilvl w:val="0"/>
          <w:numId w:val="2"/>
        </w:numPr>
        <w:spacing w:after="100" w:line="312" w:lineRule="auto"/>
      </w:pPr>
      <w:r>
        <w:rPr>
          <w:sz w:val="22"/>
          <w:szCs w:val="22"/>
        </w:rPr>
        <w:t xml:space="preserve">Unter Windows liegt die printf-Familie in msvcrt und nicht in der C-Bibliothek ucrtbase – daher die zwei Namen "msvcrt|c".</w:t>
      </w:r>
    </w:p>
    <w:p>
      <w:pPr>
        <w:pStyle w:val="ListParagraph"/>
        <w:numPr>
          <w:ilvl w:val="0"/>
          <w:numId w:val="2"/>
        </w:numPr>
        <w:spacing w:after="100" w:line="312" w:lineRule="auto"/>
      </w:pPr>
      <w:r>
        <w:rPr>
          <w:sz w:val="22"/>
          <w:szCs w:val="22"/>
        </w:rPr>
        <w:t xml:space="preserve">Ob die Werte zum Format passen, prüft niemand: ein %s für eine Zahl ist einer der Abstürze vom Anfang des Kapitels.</w:t>
      </w:r>
    </w:p>
    <w:p>
      <w:pPr>
        <w:spacing w:after="180" w:line="312" w:lineRule="auto"/>
      </w:pPr>
      <w:r>
        <w:rPr>
          <w:sz w:val="22"/>
          <w:szCs w:val="22"/>
        </w:rPr>
        <w:t xml:space="preserve">Zu vielen dieser Funktionen gibt es eine Schwester, die die Werte als eine einzige Liste nimmt – vsprintf, vprintf und Co., in C mit einem va_list. Der Parameter heißt hier VALIST, und die Werte übergibst du als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Eine ganze Oberfläche: GTK</w:t>
      </w:r>
    </w:p>
    <w:p>
      <w:pPr>
        <w:spacing w:after="180" w:line="312" w:lineRule="auto"/>
      </w:pPr>
      <w:r>
        <w:rPr>
          <w:sz w:val="22"/>
          <w:szCs w:val="22"/>
        </w:rPr>
        <w:t xml:space="preserve">Mit DECLARE und Rückrufen lässt sich sogar GTK benutzen, die Bibliothek, mit der unter Linux die meisten Programme ihre Fenster zeichnen. Fenster, Knöpfe und Eingabefelder sind ZEIGER; ein Signal wie "clicked" verbindest du mit g_signal_connect_data und einer SUB deines Programms, und gtk_main dreht die Schleife von GTK, bis gtk_main_quit kommt. Das Beispiel 207_gtk.dh zeigt ein Fenster mit Eingabefeld, zwei Knöpfen und einer Beschriftung.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wie es in jeder GTK-Anleitung steht, ist in C nur ein Makro. Gerufen wird g_signal_connect_data – und weil jedes Signal einen anderen Rückruf hat, bekommt jede Form eine eigene DECLARE-Zeile mit ALIAS auf dieselbe C-Funktion.</w:t>
            </w:r>
          </w:p>
          <w:p>
            <w:pPr>
              <w:spacing w:after="0" w:line="312" w:lineRule="auto"/>
            </w:pPr>
            <w:r>
              <w:rPr>
                <w:sz w:val="22"/>
                <w:szCs w:val="22"/>
              </w:rPr>
              <w:t xml:space="preserve">Makros gibt es nicht</w:t>
            </w:r>
          </w:p>
        </w:tc>
      </w:tr>
    </w:tbl>
    <w:p>
      <w:pPr>
        <w:spacing w:after="160"/>
      </w:pPr>
    </w:p>
    <w:p>
      <w:pPr>
        <w:pStyle w:val="Heading2"/>
        <w:keepNext/>
        <w:keepLines/>
        <w:spacing w:after="120" w:before="280"/>
      </w:pPr>
      <w:r>
        <w:t xml:space="preserve">Python einbetten</w:t>
      </w:r>
    </w:p>
    <w:p>
      <w:pPr>
        <w:spacing w:after="180" w:line="312" w:lineRule="auto"/>
      </w:pPr>
      <w:r>
        <w:rPr>
          <w:sz w:val="22"/>
          <w:szCs w:val="22"/>
        </w:rPr>
        <w:t xml:space="preserve">Auch Python ist eine C-Bibliothek. Die Datei python/python.dh aus den Beispielen holt das Python deines Rechners ins Programm – und mit ihm jedes Paket, das dort installiert ist, von numpy bis PySide6 für Qt. pythonStarten sucht es, pythonAusfuehren führt Anweisungen aus, pythonZahl, pythonText$ und pythonBytes holen Ergebnisse, die pythonSetze-Befehle legen Werte aus deinem Programm in Python ab. Ein Fehler in Python kommt als Fehler bei dir an und lässt sich mit CATCH abfangen.</w:t>
      </w:r>
    </w:p>
    <w:p>
      <w:pPr>
        <w:spacing w:after="180" w:line="312" w:lineRule="auto"/>
      </w:pPr>
      <w:r>
        <w:rPr>
          <w:sz w:val="22"/>
          <w:szCs w:val="22"/>
        </w:rPr>
        <w:t xml:space="preserve">Wo die Bibliothek von Python liegt, steht erst fest, wenn das Programm läuft. Dafür nimmt LIB "$NAME" den Namen aus einer Umgebungsvariablen, gelesen beim ersten Aufruf: python.dh fragt das Python nach seiner DLL und trägt sie vorher mit SETENV ein. Das Beispiel 208_python.dh rechnet so das Spektrum eines Signals, das dein Programm erzeugt und danach zeichnet.</w:t>
      </w:r>
    </w:p>
    <w:p>
      <w:pPr>
        <w:pStyle w:val="Heading2"/>
        <w:keepNext/>
        <w:keepLines/>
        <w:spacing w:after="120" w:before="280"/>
      </w:pPr>
      <w:r>
        <w:t xml:space="preserve">Das Programm weitergeben</w:t>
      </w:r>
    </w:p>
    <w:p>
      <w:pPr>
        <w:spacing w:after="180" w:line="312" w:lineRule="auto"/>
      </w:pPr>
      <w:r>
        <w:rPr>
          <w:sz w:val="22"/>
          <w:szCs w:val="22"/>
        </w:rPr>
        <w:t xml:space="preserve">dhrt --export nimmt jede Bibliothek mit, die neben dem Programm liegt, und legt sie neben die exportierte Exe – dort sucht die Laufzeit zuerst. Für eine Systembibliothek wie kernel32 oder die C-Bibliothek ist das nicht nötig; eine fremde, die nicht daneben liegt, nennt der Export als Hinweis, damit du sie selbst mitgibst.</w:t>
      </w:r>
    </w:p>
    <w:p>
      <w:pPr>
        <w:pStyle w:val="Heading2"/>
        <w:keepNext/>
        <w:keepLines/>
        <w:spacing w:after="120" w:before="280"/>
      </w:pPr>
      <w:r>
        <w:t xml:space="preserve">Unsichere Bibliotheken</w:t>
      </w:r>
    </w:p>
    <w:p>
      <w:pPr>
        <w:spacing w:after="180" w:line="312" w:lineRule="auto"/>
      </w:pPr>
      <w:r>
        <w:rPr>
          <w:sz w:val="22"/>
          <w:szCs w:val="22"/>
        </w:rPr>
        <w:t xml:space="preserve">Einer Bibliothek, die abstürzen könnte, gibst du einen eigenen Prozess: Du rufst sie in einem Auftrag mit TASK_START auf (Kapitel „Programme, Aufträge &amp; Umgebung“). Stürzt der Auftrag ab, bekommt dein Programm beim Abholen mit TASK_RESULT$ einen Fehler – „der Auftrag ist abgestuerzt“ – und läuft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Noch nicht dabei sind ein Struct als Wert hinter ... und ein va_list, den eine Bibliothek deinem Rückruf gibt. Im Browser gibt es keine fremden Bibliotheken.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w:t>
      </w:r>
      <w:r>
        <w:rPr>
          <w:rFonts w:ascii="Consolas" w:cs="Consolas" w:eastAsia="Consolas" w:hAnsi="Consolas"/>
          <w:color w:val="335577"/>
          <w:sz w:val="21"/>
          <w:szCs w:val="21"/>
        </w:rPr>
        <w:t xml:space="preserve">2106</w:t>
      </w:r>
      <w:r>
        <w:rPr>
          <w:sz w:val="22"/>
          <w:szCs w:val="22"/>
        </w:rPr>
        <w:t xml:space="preserve">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2026-10-08T20:06:22.693Z</dcterms:created>
  <dcterms:modified xsi:type="dcterms:W3CDTF">2026-10-08T20:06:22.694Z</dcterms:modified>
</cp:coreProperties>
</file>

<file path=docProps/custom.xml><?xml version="1.0" encoding="utf-8"?>
<Properties xmlns="http://schemas.openxmlformats.org/officeDocument/2006/custom-properties" xmlns:vt="http://schemas.openxmlformats.org/officeDocument/2006/docPropsVTypes"/>
</file>