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w:t>
      </w:r>
    </w:p>
    <w:p>
      <w:pPr>
        <w:tabs>
          <w:tab w:val="right" w:pos="9200" w:leader="dot"/>
        </w:tabs>
        <w:spacing w:after="40" w:before="120"/>
        <w:ind/>
      </w:pPr>
      <w:r>
        <w:rPr>
          <w:b/>
          <w:bCs/>
          <w:color w:val="10507F"/>
          <w:sz w:val="24"/>
          <w:szCs w:val="24"/>
        </w:rPr>
        <w:t xml:space="preserve">Appendix</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Gives the names of a directory's entries as a (sorted)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spacing w:after="180" w:line="312" w:lineRule="auto"/>
      </w:pPr>
      <w:r>
        <w:rPr>
          <w:sz w:val="22"/>
          <w:szCs w:val="22"/>
        </w:rPr>
        <w:t xml:space="preserve">That brings Part III to a close. You now know the most important built-in commands for the console, mathematics, randomness, text, types, collections, time and files. Part IV turns to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handles mouse and keyboard (hover, click, window dragging, focus, z order) and must come BEFORE GUI_DRAW and the polling queries. GUI_DRAW draws every window from back to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adds an entry with a dropdown to the window's menu bar (“File”, say). GUI_MENU_ITEM appends a clickable item to it, GUI_MENU_SEPARATOR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 click and a drag on the header are the same gesture. Only on release is it settled which was meant: without movement it sorts, with movement it moves the column.</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Change individual colour roles — "accent" (highlight), "win_bg", "title_bg", "text_fg", "widget_bg", "widget_border", for instance. GUI_THEME is the older name for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and “treppe” exclude one another — set both and the staircase wins.</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Zones beat the scale gradient: where a zone lies, its colour applies.</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OVER what came before and returns afterwards (pause, inventory, dialogue). SWITCH for a genuine change with no way back (menu → game → game over). On a scene change you should also clear away any running timers (TIMER_CLEAR, chapter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61)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61 is lighter — db becomes worthwhile as soon as lists, searching and sorting are involved.</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46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loads an audio file as a SAMPLE. PLAY plays it transposed by halbtoene (0 = the original pitch, 12 = an octave higher) and returns a channel number. SET_LOOP marks a loop region, LEN gives the length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pStyle w:val="Heading2"/>
        <w:keepNext/>
        <w:keepLines/>
        <w:spacing w:after="120" w:before="280"/>
      </w:pPr>
      <w:r>
        <w:t xml:space="preserve">Steering the music</w:t>
      </w:r>
    </w:p>
    <w:p>
      <w:pPr>
        <w:spacing w:after="180" w:line="312" w:lineRule="auto"/>
      </w:pPr>
      <w:r>
        <w:rPr>
          <w:sz w:val="22"/>
          <w:szCs w:val="22"/>
        </w:rPr>
        <w:t xml:space="preserve">Beyond PLAYMUSIC (chapter 46)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42.</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52)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Normalises x to the range [kante0, kante1] (clamped to 0..1) and lays an S-curve over it. Ideal for soft fades in and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68):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20),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20)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16)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gbdemo/gbdemo.dh.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(gbdemo/gbdemo.dh)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1295 commands in all.</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45.)</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45).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45).</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24).</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2026-08-09T17:31:55.639Z</dcterms:created>
  <dcterms:modified xsi:type="dcterms:W3CDTF">2026-08-09T17:31:55.639Z</dcterms:modified>
</cp:coreProperties>
</file>

<file path=docProps/custom.xml><?xml version="1.0" encoding="utf-8"?>
<Properties xmlns="http://schemas.openxmlformats.org/officeDocument/2006/custom-properties" xmlns:vt="http://schemas.openxmlformats.org/officeDocument/2006/docPropsVTypes"/>
</file>