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153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168</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173</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227</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237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270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275</w:t>
      </w:r>
    </w:p>
    <w:p>
      <w:pPr>
        <w:tabs>
          <w:tab w:val="right" w:pos="9200" w:leader="dot"/>
        </w:tabs>
        <w:spacing w:after="40" w:before="120"/>
        <w:ind/>
      </w:pPr>
      <w:r>
        <w:rPr>
          <w:b/>
          <w:bCs/>
          <w:color w:val="10507F"/>
          <w:sz w:val="24"/>
          <w:szCs w:val="24"/>
        </w:rPr>
        <w:t xml:space="preserve">Anhang</w:t>
      </w:r>
      <w:r>
        <w:rPr>
          <w:color w:val="555555"/>
          <w:sz w:val="24"/>
          <w:szCs w:val="24"/>
        </w:rPr>
        <w:t xml:space="preserve">	279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307</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309</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310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OPENURL nimmt bewusst keine anderen Schemata an. Die Adresse geht an die System-Shell weiter; ein file:-Schema wäre damit ein Weg, aus einem GameBasic-Programm heraus beliebige Programme zu starten.</w:t>
            </w:r>
          </w:p>
          <w:p>
            <w:pPr>
              <w:spacing w:after="0" w:line="312" w:lineRule="auto"/>
            </w:pPr>
            <w:r>
              <w:rPr>
                <w:sz w:val="22"/>
                <w:szCs w:val="22"/>
              </w:rPr>
              <w:t xml:space="preserve">Nur http und https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KEYPRESSED und MOUSEBUTTON heißen so, seit es GameBasic gibt, und melden weiterhin „gehalten“. Die Flanken-Varianten haben deshalb eigene Namen: KEYHIT und MOUSE_HIT.</w:t>
            </w:r>
          </w:p>
          <w:p>
            <w:pPr>
              <w:spacing w:after="0" w:line="312" w:lineRule="auto"/>
            </w:pPr>
            <w:r>
              <w:rPr>
                <w:sz w:val="22"/>
                <w:szCs w:val="22"/>
              </w:rPr>
              <w:t xml:space="preserve">Die Namen sind historisch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p>
            <w:pPr>
              <w:spacing w:after="0" w:line="312" w:lineRule="auto"/>
            </w:pPr>
            <w:r>
              <w:rPr>
                <w:sz w:val="22"/>
                <w:szCs w:val="22"/>
              </w:rPr>
              <w:t xml:space="preserve">Aufgezeichnet wird die EINGABE, nicht der Spielablauf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p>
            <w:pPr>
              <w:spacing w:after="0" w:line="312" w:lineRule="auto"/>
            </w:pPr>
            <w:r>
              <w:rPr>
                <w:sz w:val="22"/>
                <w:szCs w:val="22"/>
              </w:rPr>
              <w:t xml:space="preserve">Die Drehung dreht Positionen, nicht Formen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p>
            <w:pPr>
              <w:spacing w:after="0" w:line="312" w:lineRule="auto"/>
            </w:pPr>
            <w:r>
              <w:rPr>
                <w:sz w:val="22"/>
                <w:szCs w:val="22"/>
              </w:rPr>
              <w:t xml:space="preserve">Leerer Spielstand heißt nicht immer „neuer Spieler“</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p>
            <w:pPr>
              <w:spacing w:after="0" w:line="312" w:lineRule="auto"/>
            </w:pPr>
            <w:r>
              <w:rPr>
                <w:sz w:val="22"/>
                <w:szCs w:val="22"/>
              </w:rPr>
              <w:t xml:space="preserve">Zwei verschiedene Nummerierungen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1213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2026-08-02T12:01:10.738Z</dcterms:created>
  <dcterms:modified xsi:type="dcterms:W3CDTF">2026-08-02T12:01:10.739Z</dcterms:modified>
</cp:coreProperties>
</file>

<file path=docProps/custom.xml><?xml version="1.0" encoding="utf-8"?>
<Properties xmlns="http://schemas.openxmlformats.org/officeDocument/2006/custom-properties" xmlns:vt="http://schemas.openxmlformats.org/officeDocument/2006/docPropsVTypes"/>
</file>