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über den Eintrag </w:t>
      </w:r>
      <w:r>
        <w:rPr>
          <w:rFonts w:ascii="Consolas" w:cs="Consolas" w:eastAsia="Consolas" w:hAnsi="Consolas"/>
          <w:color w:val="335577"/>
          <w:sz w:val="21"/>
          <w:szCs w:val="21"/>
        </w:rPr>
        <w:t xml:space="preserve">Drachenhauch IDE</w:t>
      </w:r>
      <w:r>
        <w:rPr>
          <w:sz w:val="22"/>
          <w:szCs w:val="22"/>
        </w:rPr>
        <w:t xml:space="preserve"> im Startmenü.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Strg+N legt eine leere Datei an; speichere sie unter einem Namen,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lange Zeit brach das Programm damit ab: „'text' ist eine Variable vom Typ STRING und kann nicht wie eine Funktion aufgerufen werden.“ Inzwischen versteht Drachenhauch den Fall: hat die Variable einen festen Typ, bleibt TEXT(...) der Befehl, und text als STRING daneben stört nicht — genauso wie len = LEN(zeile) oder deg = DEG(winkel). Die Meldung kommt nur noch, wenn die Variable eine FUNCREF ist, denn dann könnte tatsächlich sie gemeint sein. Umbenannt habe ich sie trotzdem: Ein Name, der nach dem Befehl klingt, liest sich schlechter.</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FUNCREF-Variable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2109.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85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Drachenhauch IDE</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Werkzeuge → Sprite-Editor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Im selben Menü </w:t>
      </w:r>
      <w:r>
        <w:rPr>
          <w:rFonts w:ascii="Consolas" w:cs="Consolas" w:eastAsia="Consolas" w:hAnsi="Consolas"/>
          <w:color w:val="335577"/>
          <w:sz w:val="21"/>
          <w:szCs w:val="21"/>
        </w:rPr>
        <w:t xml:space="preserve">Werkzeuge</w:t>
      </w:r>
      <w:r>
        <w:rPr>
          <w:sz w:val="22"/>
          <w:szCs w:val="22"/>
        </w:rPr>
        <w:t xml:space="preserve"> der IDE findest du außerdem Editoren für Kachelkarten, Musik, Klangeffekte, Partikel, Animationen und Oberflächen. Beschrieben sind sie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2026-10-10T12:44:19.379Z</dcterms:created>
  <dcterms:modified xsi:type="dcterms:W3CDTF">2026-10-10T12:44:19.380Z</dcterms:modified>
</cp:coreProperties>
</file>

<file path=docProps/custom.xml><?xml version="1.0" encoding="utf-8"?>
<Properties xmlns="http://schemas.openxmlformats.org/officeDocument/2006/custom-properties" xmlns:vt="http://schemas.openxmlformats.org/officeDocument/2006/docPropsVTypes"/>
</file>