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153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168</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173</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227</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275</w:t>
      </w:r>
    </w:p>
    <w:p>
      <w:pPr>
        <w:tabs>
          <w:tab w:val="right" w:pos="9200" w:leader="dot"/>
        </w:tabs>
        <w:spacing w:after="40" w:before="120"/>
        <w:ind/>
      </w:pPr>
      <w:r>
        <w:rPr>
          <w:b/>
          <w:bCs/>
          <w:color w:val="10507F"/>
          <w:sz w:val="24"/>
          <w:szCs w:val="24"/>
        </w:rPr>
        <w:t xml:space="preserve">Anhang</w:t>
      </w:r>
      <w:r>
        <w:rPr>
          <w:color w:val="555555"/>
          <w:sz w:val="24"/>
          <w:szCs w:val="24"/>
        </w:rPr>
        <w:t xml:space="preserve">	279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309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310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OPENURL nimmt bewusst keine anderen Schemata an. Die Adresse geht an die System-Shell weiter; ein file:-Schema wäre damit ein Weg, aus einem GameBasic-Programm heraus beliebige Programme zu starten.</w:t>
            </w:r>
          </w:p>
          <w:p>
            <w:pPr>
              <w:spacing w:after="0" w:line="312" w:lineRule="auto"/>
            </w:pPr>
            <w:r>
              <w:rPr>
                <w:sz w:val="22"/>
                <w:szCs w:val="22"/>
              </w:rPr>
              <w:t xml:space="preserve">Nur http und https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KEYPRESSED und MOUSEBUTTON heißen so, seit es GameBasic gibt, und melden weiterhin „gehalten“. Die Flanken-Varianten haben deshalb eigene Namen: KEYHIT und MOUSE_HIT.</w:t>
            </w:r>
          </w:p>
          <w:p>
            <w:pPr>
              <w:spacing w:after="0" w:line="312" w:lineRule="auto"/>
            </w:pPr>
            <w:r>
              <w:rPr>
                <w:sz w:val="22"/>
                <w:szCs w:val="22"/>
              </w:rPr>
              <w:t xml:space="preserve">Die Namen sind historisch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p>
            <w:pPr>
              <w:spacing w:after="0" w:line="312" w:lineRule="auto"/>
            </w:pPr>
            <w:r>
              <w:rPr>
                <w:sz w:val="22"/>
                <w:szCs w:val="22"/>
              </w:rPr>
              <w:t xml:space="preserve">Aufgezeichnet wird die EINGABE, nicht der Spielablauf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1213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2026-08-02T11:23:13.711Z</dcterms:created>
  <dcterms:modified xsi:type="dcterms:W3CDTF">2026-08-02T11:23:13.712Z</dcterms:modified>
</cp:coreProperties>
</file>

<file path=docProps/custom.xml><?xml version="1.0" encoding="utf-8"?>
<Properties xmlns="http://schemas.openxmlformats.org/officeDocument/2006/custom-properties" xmlns:vt="http://schemas.openxmlformats.org/officeDocument/2006/docPropsVTypes"/>
</file>