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1F536E1" w:rsidR="000A4C13" w:rsidRPr="000A4C13" w:rsidRDefault="00FF3956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 xml:space="preserve">Wide Chandelier </w:t>
      </w:r>
      <w:proofErr w:type="gramStart"/>
      <w:r>
        <w:rPr>
          <w:rFonts w:ascii="Arial" w:hAnsi="Arial" w:cs="Arial"/>
          <w:b/>
          <w:bCs/>
          <w:color w:val="7030A0"/>
          <w:sz w:val="48"/>
          <w:szCs w:val="48"/>
        </w:rPr>
        <w:t>With</w:t>
      </w:r>
      <w:proofErr w:type="gramEnd"/>
      <w:r>
        <w:rPr>
          <w:rFonts w:ascii="Arial" w:hAnsi="Arial" w:cs="Arial"/>
          <w:b/>
          <w:bCs/>
          <w:color w:val="7030A0"/>
          <w:sz w:val="48"/>
          <w:szCs w:val="48"/>
        </w:rPr>
        <w:t xml:space="preserve"> Shades</w:t>
      </w:r>
    </w:p>
    <w:p w14:paraId="363B46B0" w14:textId="3AF8FB86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>Brand: Kichler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259B307B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FF3956">
        <w:rPr>
          <w:rFonts w:ascii="Arial" w:hAnsi="Arial" w:cs="Arial"/>
          <w:b/>
          <w:bCs/>
          <w:sz w:val="44"/>
          <w:szCs w:val="44"/>
        </w:rPr>
        <w:t>864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72B087D1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A4C13"/>
    <w:rsid w:val="00DB0974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2021-03-24T07:25:00Z</dcterms:created>
  <dcterms:modified xsi:type="dcterms:W3CDTF">2021-03-24T07:25:00Z</dcterms:modified>
</cp:coreProperties>
</file>