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i w:val="1"/>
          <w:sz w:val="32"/>
          <w:szCs w:val="32"/>
          <w:u w:val="single"/>
        </w:rPr>
      </w:pPr>
      <w:r w:rsidDel="00000000" w:rsidR="00000000" w:rsidRPr="00000000">
        <w:rPr>
          <w:rtl w:val="0"/>
        </w:rPr>
      </w:r>
    </w:p>
    <w:p w:rsidR="00000000" w:rsidDel="00000000" w:rsidP="00000000" w:rsidRDefault="00000000" w:rsidRPr="00000000" w14:paraId="00000002">
      <w:pPr>
        <w:spacing w:after="240" w:before="240" w:lineRule="auto"/>
        <w:rPr>
          <w:b w:val="1"/>
          <w:i w:val="1"/>
          <w:sz w:val="32"/>
          <w:szCs w:val="32"/>
          <w:u w:val="single"/>
        </w:rPr>
      </w:pPr>
      <w:r w:rsidDel="00000000" w:rsidR="00000000" w:rsidRPr="00000000">
        <w:rPr>
          <w:rtl w:val="0"/>
        </w:rPr>
      </w:r>
    </w:p>
    <w:p w:rsidR="00000000" w:rsidDel="00000000" w:rsidP="00000000" w:rsidRDefault="00000000" w:rsidRPr="00000000" w14:paraId="00000003">
      <w:pPr>
        <w:spacing w:after="240" w:before="240" w:lineRule="auto"/>
        <w:rPr>
          <w:b w:val="1"/>
          <w:i w:val="1"/>
          <w:sz w:val="32"/>
          <w:szCs w:val="32"/>
          <w:u w:val="single"/>
        </w:rPr>
      </w:pPr>
      <w:r w:rsidDel="00000000" w:rsidR="00000000" w:rsidRPr="00000000">
        <w:rPr>
          <w:b w:val="1"/>
          <w:i w:val="1"/>
          <w:sz w:val="32"/>
          <w:szCs w:val="32"/>
          <w:u w:val="single"/>
          <w:rtl w:val="0"/>
        </w:rPr>
        <w:t xml:space="preserve">1.Trojan.GenericKD.3652107:</w:t>
      </w:r>
    </w:p>
    <w:p w:rsidR="00000000" w:rsidDel="00000000" w:rsidP="00000000" w:rsidRDefault="00000000" w:rsidRPr="00000000" w14:paraId="00000004">
      <w:pPr>
        <w:spacing w:after="240" w:before="240" w:lineRule="auto"/>
        <w:ind w:left="0" w:firstLine="0"/>
        <w:rPr>
          <w:b w:val="1"/>
          <w:sz w:val="24"/>
          <w:szCs w:val="24"/>
        </w:rPr>
      </w:pPr>
      <w:r w:rsidDel="00000000" w:rsidR="00000000" w:rsidRPr="00000000">
        <w:rPr>
          <w:b w:val="1"/>
          <w:sz w:val="24"/>
          <w:szCs w:val="24"/>
          <w:rtl w:val="0"/>
        </w:rPr>
        <w:t xml:space="preserve">SECTIONS and OFFSET:</w:t>
      </w:r>
    </w:p>
    <w:p w:rsidR="00000000" w:rsidDel="00000000" w:rsidP="00000000" w:rsidRDefault="00000000" w:rsidRPr="00000000" w14:paraId="00000005">
      <w:pPr>
        <w:spacing w:after="240" w:before="240" w:lineRule="auto"/>
        <w:rPr/>
      </w:pPr>
      <w:r w:rsidDel="00000000" w:rsidR="00000000" w:rsidRPr="00000000">
        <w:rPr/>
        <w:drawing>
          <wp:inline distB="114300" distT="114300" distL="114300" distR="114300">
            <wp:extent cx="5943600" cy="2438400"/>
            <wp:effectExtent b="0" l="0" r="0" t="0"/>
            <wp:docPr id="22"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b w:val="1"/>
          <w:sz w:val="28"/>
          <w:szCs w:val="28"/>
        </w:rPr>
      </w:pPr>
      <w:r w:rsidDel="00000000" w:rsidR="00000000" w:rsidRPr="00000000">
        <w:rPr>
          <w:b w:val="1"/>
          <w:sz w:val="28"/>
          <w:szCs w:val="28"/>
          <w:rtl w:val="0"/>
        </w:rPr>
        <w:t xml:space="preserve">Different functions, imports and exports of each Malware:</w:t>
      </w:r>
    </w:p>
    <w:p w:rsidR="00000000" w:rsidDel="00000000" w:rsidP="00000000" w:rsidRDefault="00000000" w:rsidRPr="00000000" w14:paraId="00000007">
      <w:pPr>
        <w:spacing w:after="240" w:before="240" w:lineRule="auto"/>
        <w:rPr>
          <w:b w:val="1"/>
          <w:sz w:val="28"/>
          <w:szCs w:val="28"/>
        </w:rPr>
      </w:pPr>
      <w:r w:rsidDel="00000000" w:rsidR="00000000" w:rsidRPr="00000000">
        <w:rPr>
          <w:b w:val="1"/>
          <w:sz w:val="28"/>
          <w:szCs w:val="28"/>
        </w:rPr>
        <w:drawing>
          <wp:inline distB="114300" distT="114300" distL="114300" distR="114300">
            <wp:extent cx="2000250" cy="5038725"/>
            <wp:effectExtent b="0" l="0" r="0" t="0"/>
            <wp:docPr id="45"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20002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sz w:val="28"/>
          <w:szCs w:val="28"/>
        </w:rPr>
      </w:pPr>
      <w:r w:rsidDel="00000000" w:rsidR="00000000" w:rsidRPr="00000000">
        <w:rPr>
          <w:sz w:val="28"/>
          <w:szCs w:val="28"/>
          <w:rtl w:val="0"/>
        </w:rPr>
        <w:t xml:space="preserve">These are the imports,exports and the functions used by the malware according to Ghidra.</w:t>
      </w:r>
    </w:p>
    <w:p w:rsidR="00000000" w:rsidDel="00000000" w:rsidP="00000000" w:rsidRDefault="00000000" w:rsidRPr="00000000" w14:paraId="00000009">
      <w:pPr>
        <w:spacing w:after="240" w:before="240" w:lineRule="auto"/>
        <w:rPr>
          <w:sz w:val="28"/>
          <w:szCs w:val="28"/>
        </w:rPr>
      </w:pPr>
      <w:r w:rsidDel="00000000" w:rsidR="00000000" w:rsidRPr="00000000">
        <w:rPr>
          <w:b w:val="1"/>
          <w:sz w:val="28"/>
          <w:szCs w:val="28"/>
          <w:rtl w:val="0"/>
        </w:rPr>
        <w:t xml:space="preserve">Flow of functions:</w:t>
      </w:r>
      <w:r w:rsidDel="00000000" w:rsidR="00000000" w:rsidRPr="00000000">
        <w:rPr>
          <w:rtl w:val="0"/>
        </w:rPr>
      </w:r>
    </w:p>
    <w:p w:rsidR="00000000" w:rsidDel="00000000" w:rsidP="00000000" w:rsidRDefault="00000000" w:rsidRPr="00000000" w14:paraId="0000000A">
      <w:pPr>
        <w:spacing w:after="240" w:before="240" w:lineRule="auto"/>
        <w:rPr>
          <w:sz w:val="28"/>
          <w:szCs w:val="28"/>
        </w:rPr>
      </w:pPr>
      <w:r w:rsidDel="00000000" w:rsidR="00000000" w:rsidRPr="00000000">
        <w:rPr>
          <w:sz w:val="28"/>
          <w:szCs w:val="28"/>
        </w:rPr>
        <w:drawing>
          <wp:inline distB="114300" distT="114300" distL="114300" distR="114300">
            <wp:extent cx="5943600" cy="43434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This is the flow of entry point functions according to Ghidra there are many functions that are being called that is why the names of each function is not visible in the screenshot of the Function tree graph.</w:t>
      </w:r>
    </w:p>
    <w:p w:rsidR="00000000" w:rsidDel="00000000" w:rsidP="00000000" w:rsidRDefault="00000000" w:rsidRPr="00000000" w14:paraId="0000000C">
      <w:pPr>
        <w:spacing w:after="240" w:before="240" w:lineRule="auto"/>
        <w:rPr>
          <w:sz w:val="30"/>
          <w:szCs w:val="30"/>
        </w:rPr>
      </w:pPr>
      <w:r w:rsidDel="00000000" w:rsidR="00000000" w:rsidRPr="00000000">
        <w:rPr>
          <w:sz w:val="30"/>
          <w:szCs w:val="30"/>
          <w:rtl w:val="0"/>
        </w:rPr>
        <w:t xml:space="preserve">Suspicious Functions:</w:t>
      </w:r>
    </w:p>
    <w:p w:rsidR="00000000" w:rsidDel="00000000" w:rsidP="00000000" w:rsidRDefault="00000000" w:rsidRPr="00000000" w14:paraId="0000000D">
      <w:pPr>
        <w:spacing w:after="240" w:before="240" w:lineRule="auto"/>
        <w:rPr>
          <w:sz w:val="30"/>
          <w:szCs w:val="30"/>
        </w:rPr>
      </w:pPr>
      <w:r w:rsidDel="00000000" w:rsidR="00000000" w:rsidRPr="00000000">
        <w:rPr>
          <w:sz w:val="30"/>
          <w:szCs w:val="30"/>
          <w:rtl w:val="0"/>
        </w:rPr>
        <w:t xml:space="preserve">1.</w:t>
      </w:r>
    </w:p>
    <w:p w:rsidR="00000000" w:rsidDel="00000000" w:rsidP="00000000" w:rsidRDefault="00000000" w:rsidRPr="00000000" w14:paraId="0000000E">
      <w:pPr>
        <w:spacing w:after="240" w:before="240" w:lineRule="auto"/>
        <w:rPr>
          <w:sz w:val="30"/>
          <w:szCs w:val="30"/>
        </w:rPr>
      </w:pPr>
      <w:r w:rsidDel="00000000" w:rsidR="00000000" w:rsidRPr="00000000">
        <w:rPr>
          <w:sz w:val="30"/>
          <w:szCs w:val="30"/>
        </w:rPr>
        <w:drawing>
          <wp:inline distB="114300" distT="114300" distL="114300" distR="114300">
            <wp:extent cx="5943600" cy="1016000"/>
            <wp:effectExtent b="0" l="0" r="0" t="0"/>
            <wp:docPr id="3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This</w:t>
      </w:r>
      <w:r w:rsidDel="00000000" w:rsidR="00000000" w:rsidRPr="00000000">
        <w:rPr>
          <w:sz w:val="20"/>
          <w:szCs w:val="20"/>
          <w:rtl w:val="0"/>
        </w:rPr>
        <w:t xml:space="preserve"> </w:t>
      </w:r>
      <w:r w:rsidDel="00000000" w:rsidR="00000000" w:rsidRPr="00000000">
        <w:rPr>
          <w:rtl w:val="0"/>
        </w:rPr>
        <w:t xml:space="preserve">function uses EnterCriticalSection which gives access to the malware inside a critical section of the </w:t>
      </w:r>
      <w:r w:rsidDel="00000000" w:rsidR="00000000" w:rsidRPr="00000000">
        <w:rPr>
          <w:b w:val="1"/>
          <w:rtl w:val="0"/>
        </w:rPr>
        <w:t xml:space="preserve">OS. </w:t>
      </w:r>
      <w:r w:rsidDel="00000000" w:rsidR="00000000" w:rsidRPr="00000000">
        <w:rPr>
          <w:rtl w:val="0"/>
        </w:rPr>
        <w:t xml:space="preserve">this may be used an advantage for the malware to hide and persist on the Machine.</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943600" cy="901700"/>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These are the incoming and the outgoing function calls.</w:t>
      </w:r>
    </w:p>
    <w:p w:rsidR="00000000" w:rsidDel="00000000" w:rsidP="00000000" w:rsidRDefault="00000000" w:rsidRPr="00000000" w14:paraId="00000012">
      <w:pPr>
        <w:spacing w:after="240" w:before="240" w:lineRule="auto"/>
        <w:rPr/>
      </w:pPr>
      <w:r w:rsidDel="00000000" w:rsidR="00000000" w:rsidRPr="00000000">
        <w:rPr>
          <w:rtl w:val="0"/>
        </w:rPr>
        <w:t xml:space="preserve">There are two more functions that use EnterCriticalSection </w:t>
      </w:r>
    </w:p>
    <w:p w:rsidR="00000000" w:rsidDel="00000000" w:rsidP="00000000" w:rsidRDefault="00000000" w:rsidRPr="00000000" w14:paraId="00000013">
      <w:pPr>
        <w:spacing w:after="240" w:before="240" w:lineRule="auto"/>
        <w:rPr>
          <w:sz w:val="32"/>
          <w:szCs w:val="32"/>
        </w:rPr>
      </w:pPr>
      <w:r w:rsidDel="00000000" w:rsidR="00000000" w:rsidRPr="00000000">
        <w:rPr>
          <w:sz w:val="32"/>
          <w:szCs w:val="32"/>
          <w:rtl w:val="0"/>
        </w:rPr>
        <w:t xml:space="preserve">2.</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3790950" cy="876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90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It takes one integer type parameter.</w:t>
      </w:r>
    </w:p>
    <w:p w:rsidR="00000000" w:rsidDel="00000000" w:rsidP="00000000" w:rsidRDefault="00000000" w:rsidRPr="00000000" w14:paraId="00000017">
      <w:pPr>
        <w:spacing w:after="240" w:before="240" w:lineRule="auto"/>
        <w:rPr/>
      </w:pPr>
      <w:r w:rsidDel="00000000" w:rsidR="00000000" w:rsidRPr="00000000">
        <w:rPr/>
        <w:drawing>
          <wp:inline distB="114300" distT="114300" distL="114300" distR="114300">
            <wp:extent cx="5943600" cy="102870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Incoming and outgoing function calls</w:t>
      </w:r>
    </w:p>
    <w:p w:rsidR="00000000" w:rsidDel="00000000" w:rsidP="00000000" w:rsidRDefault="00000000" w:rsidRPr="00000000" w14:paraId="00000019">
      <w:pPr>
        <w:spacing w:after="240" w:before="240" w:lineRule="auto"/>
        <w:rPr/>
      </w:pPr>
      <w:r w:rsidDel="00000000" w:rsidR="00000000" w:rsidRPr="00000000">
        <w:rPr>
          <w:rtl w:val="0"/>
        </w:rPr>
        <w:t xml:space="preserve">The other one is;</w:t>
      </w:r>
    </w:p>
    <w:p w:rsidR="00000000" w:rsidDel="00000000" w:rsidP="00000000" w:rsidRDefault="00000000" w:rsidRPr="00000000" w14:paraId="0000001A">
      <w:pPr>
        <w:spacing w:after="240" w:before="240" w:lineRule="auto"/>
        <w:rPr>
          <w:sz w:val="28"/>
          <w:szCs w:val="28"/>
        </w:rPr>
      </w:pPr>
      <w:r w:rsidDel="00000000" w:rsidR="00000000" w:rsidRPr="00000000">
        <w:rPr>
          <w:sz w:val="34"/>
          <w:szCs w:val="34"/>
          <w:rtl w:val="0"/>
        </w:rPr>
        <w:t xml:space="preserve">3</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943600" cy="9144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Int type parameter</w:t>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5943600" cy="901700"/>
            <wp:effectExtent b="0" l="0" r="0" t="0"/>
            <wp:docPr id="44"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sz w:val="30"/>
          <w:szCs w:val="30"/>
        </w:rPr>
      </w:pPr>
      <w:r w:rsidDel="00000000" w:rsidR="00000000" w:rsidRPr="00000000">
        <w:rPr>
          <w:sz w:val="30"/>
          <w:szCs w:val="30"/>
          <w:rtl w:val="0"/>
        </w:rPr>
        <w:t xml:space="preserve">4.</w:t>
      </w:r>
    </w:p>
    <w:p w:rsidR="00000000" w:rsidDel="00000000" w:rsidP="00000000" w:rsidRDefault="00000000" w:rsidRPr="00000000" w14:paraId="00000020">
      <w:pPr>
        <w:spacing w:after="240" w:before="240" w:lineRule="auto"/>
        <w:rPr>
          <w:sz w:val="30"/>
          <w:szCs w:val="30"/>
        </w:rPr>
      </w:pPr>
      <w:r w:rsidDel="00000000" w:rsidR="00000000" w:rsidRPr="00000000">
        <w:rPr>
          <w:sz w:val="30"/>
          <w:szCs w:val="30"/>
        </w:rPr>
        <w:drawing>
          <wp:inline distB="114300" distT="114300" distL="114300" distR="114300">
            <wp:extent cx="3381375" cy="1371600"/>
            <wp:effectExtent b="0" l="0" r="0" t="0"/>
            <wp:docPr id="2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3813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This function does not take any parameter, uses a library function DeleteCriticalSection.</w:t>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943600" cy="901700"/>
            <wp:effectExtent b="0" l="0" r="0" t="0"/>
            <wp:docPr id="3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sz w:val="28"/>
          <w:szCs w:val="28"/>
        </w:rPr>
      </w:pPr>
      <w:r w:rsidDel="00000000" w:rsidR="00000000" w:rsidRPr="00000000">
        <w:rPr>
          <w:sz w:val="28"/>
          <w:szCs w:val="28"/>
          <w:rtl w:val="0"/>
        </w:rPr>
        <w:t xml:space="preserve">5.</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__invoke_watson(wchar_t *param_1,wchar_t *param_2,wchar_t *param_3,uint param_4,uintptr_t param_5)</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943600" cy="1879600"/>
            <wp:effectExtent b="0" l="0" r="0" t="0"/>
            <wp:docPr id="3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Firstly it is checking if the debugger is present and than it calls another function if the debugger is not present to terminate a process   </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hProcess = GetCurrentProcess();</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  TerminateProcess(hProcess,uExitCode);</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There is another function that is checking for a debugger and is setting parameters for Invoke_Watson function</w:t>
      </w:r>
    </w:p>
    <w:p w:rsidR="00000000" w:rsidDel="00000000" w:rsidP="00000000" w:rsidRDefault="00000000" w:rsidRPr="00000000" w14:paraId="0000002B">
      <w:pPr>
        <w:spacing w:after="240" w:before="240" w:lineRule="auto"/>
        <w:rPr>
          <w:sz w:val="26"/>
          <w:szCs w:val="26"/>
        </w:rPr>
      </w:pPr>
      <w:r w:rsidDel="00000000" w:rsidR="00000000" w:rsidRPr="00000000">
        <w:rPr>
          <w:sz w:val="32"/>
          <w:szCs w:val="32"/>
          <w:rtl w:val="0"/>
        </w:rPr>
        <w:t xml:space="preserve">6</w:t>
      </w:r>
      <w:r w:rsidDel="00000000" w:rsidR="00000000" w:rsidRPr="00000000">
        <w:rPr>
          <w:sz w:val="26"/>
          <w:szCs w:val="26"/>
          <w:rtl w:val="0"/>
        </w:rPr>
        <w:t xml:space="preserve">.</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void __fastcall FUN_0040ec35(int param_1,undefined4 param_2,undefined param_3)</w:t>
      </w:r>
    </w:p>
    <w:p w:rsidR="00000000" w:rsidDel="00000000" w:rsidP="00000000" w:rsidRDefault="00000000" w:rsidRPr="00000000" w14:paraId="0000002D">
      <w:pPr>
        <w:spacing w:after="240" w:before="240" w:lineRule="auto"/>
        <w:rPr/>
      </w:pPr>
      <w:r w:rsidDel="00000000" w:rsidR="00000000" w:rsidRPr="00000000">
        <w:rPr>
          <w:rtl w:val="0"/>
        </w:rPr>
        <w:t xml:space="preserve">This is being called from Invoke_watson</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943600" cy="2197100"/>
            <wp:effectExtent b="0" l="0" r="0" t="0"/>
            <wp:docPr id="43"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__cdecl ___initconout(void)</w:t>
      </w:r>
    </w:p>
    <w:p w:rsidR="00000000" w:rsidDel="00000000" w:rsidP="00000000" w:rsidRDefault="00000000" w:rsidRPr="00000000" w14:paraId="00000030">
      <w:pPr>
        <w:spacing w:after="240" w:before="240" w:lineRule="auto"/>
        <w:rPr/>
      </w:pPr>
      <w:r w:rsidDel="00000000" w:rsidR="00000000" w:rsidRPr="00000000">
        <w:rPr>
          <w:rtl w:val="0"/>
        </w:rPr>
        <w:t xml:space="preserve">This function is creating a file with security attributes </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5943600" cy="11049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b w:val="1"/>
          <w:sz w:val="30"/>
          <w:szCs w:val="30"/>
        </w:rPr>
      </w:pPr>
      <w:r w:rsidDel="00000000" w:rsidR="00000000" w:rsidRPr="00000000">
        <w:rPr>
          <w:b w:val="1"/>
          <w:sz w:val="30"/>
          <w:szCs w:val="30"/>
          <w:rtl w:val="0"/>
        </w:rPr>
        <w:t xml:space="preserve">Dynamic link libraries:</w:t>
      </w:r>
    </w:p>
    <w:p w:rsidR="00000000" w:rsidDel="00000000" w:rsidP="00000000" w:rsidRDefault="00000000" w:rsidRPr="00000000" w14:paraId="00000033">
      <w:pPr>
        <w:spacing w:after="240" w:before="240" w:lineRule="auto"/>
        <w:rPr>
          <w:b w:val="1"/>
        </w:rPr>
      </w:pPr>
      <w:r w:rsidDel="00000000" w:rsidR="00000000" w:rsidRPr="00000000">
        <w:rPr>
          <w:b w:val="1"/>
        </w:rPr>
        <w:drawing>
          <wp:inline distB="114300" distT="114300" distL="114300" distR="114300">
            <wp:extent cx="2333625" cy="16383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333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These are the Dlls included in the malware.</w:t>
      </w:r>
    </w:p>
    <w:p w:rsidR="00000000" w:rsidDel="00000000" w:rsidP="00000000" w:rsidRDefault="00000000" w:rsidRPr="00000000" w14:paraId="00000035">
      <w:pPr>
        <w:spacing w:after="240" w:before="240" w:lineRule="auto"/>
        <w:rPr/>
      </w:pPr>
      <w:r w:rsidDel="00000000" w:rsidR="00000000" w:rsidRPr="00000000">
        <w:rPr>
          <w:b w:val="1"/>
          <w:rtl w:val="0"/>
        </w:rPr>
        <w:t xml:space="preserve">ComCTL32</w:t>
      </w:r>
      <w:r w:rsidDel="00000000" w:rsidR="00000000" w:rsidRPr="00000000">
        <w:rPr>
          <w:rtl w:val="0"/>
        </w:rPr>
        <w:t xml:space="preserve"> is used for cnc but it is not used by any function in the Malware.</w:t>
      </w:r>
    </w:p>
    <w:p w:rsidR="00000000" w:rsidDel="00000000" w:rsidP="00000000" w:rsidRDefault="00000000" w:rsidRPr="00000000" w14:paraId="00000036">
      <w:pPr>
        <w:spacing w:after="240" w:before="240" w:lineRule="auto"/>
        <w:rPr/>
      </w:pPr>
      <w:r w:rsidDel="00000000" w:rsidR="00000000" w:rsidRPr="00000000">
        <w:rPr>
          <w:b w:val="1"/>
          <w:sz w:val="28"/>
          <w:szCs w:val="28"/>
          <w:rtl w:val="0"/>
        </w:rPr>
        <w:t xml:space="preserve">DeleteCriticalSection by Kernal32.DLL:</w:t>
      </w:r>
      <w:r w:rsidDel="00000000" w:rsidR="00000000" w:rsidRPr="00000000">
        <w:rPr/>
        <w:drawing>
          <wp:inline distB="114300" distT="114300" distL="114300" distR="114300">
            <wp:extent cx="5791200" cy="1847850"/>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91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There is a function in </w:t>
      </w:r>
      <w:r w:rsidDel="00000000" w:rsidR="00000000" w:rsidRPr="00000000">
        <w:rPr>
          <w:b w:val="1"/>
          <w:rtl w:val="0"/>
        </w:rPr>
        <w:t xml:space="preserve">Kernal32.dll </w:t>
      </w:r>
      <w:r w:rsidDel="00000000" w:rsidR="00000000" w:rsidRPr="00000000">
        <w:rPr>
          <w:rtl w:val="0"/>
        </w:rPr>
        <w:t xml:space="preserve">Named </w:t>
      </w:r>
      <w:r w:rsidDel="00000000" w:rsidR="00000000" w:rsidRPr="00000000">
        <w:rPr>
          <w:b w:val="1"/>
          <w:rtl w:val="0"/>
        </w:rPr>
        <w:t xml:space="preserve">DeleteCriticalSection </w:t>
      </w:r>
      <w:r w:rsidDel="00000000" w:rsidR="00000000" w:rsidRPr="00000000">
        <w:rPr>
          <w:rtl w:val="0"/>
        </w:rPr>
        <w:t xml:space="preserve"> which is used to Release all resources used by an unowned critical section object. It is being used in our Malware inside a function FUN_004bae8 which makes the function and the dll both suspicious.</w:t>
      </w:r>
      <w:r w:rsidDel="00000000" w:rsidR="00000000" w:rsidRPr="00000000">
        <w:rPr>
          <w:rtl w:val="0"/>
        </w:rPr>
      </w:r>
    </w:p>
    <w:p w:rsidR="00000000" w:rsidDel="00000000" w:rsidP="00000000" w:rsidRDefault="00000000" w:rsidRPr="00000000" w14:paraId="00000038">
      <w:pPr>
        <w:spacing w:after="240" w:before="240" w:lineRule="auto"/>
        <w:rPr>
          <w:b w:val="1"/>
          <w:sz w:val="30"/>
          <w:szCs w:val="30"/>
        </w:rPr>
      </w:pPr>
      <w:r w:rsidDel="00000000" w:rsidR="00000000" w:rsidRPr="00000000">
        <w:rPr>
          <w:b w:val="1"/>
          <w:sz w:val="30"/>
          <w:szCs w:val="30"/>
          <w:rtl w:val="0"/>
        </w:rPr>
        <w:t xml:space="preserve">EnterCriticalSection by Kernal32.dll:</w:t>
      </w:r>
    </w:p>
    <w:p w:rsidR="00000000" w:rsidDel="00000000" w:rsidP="00000000" w:rsidRDefault="00000000" w:rsidRPr="00000000" w14:paraId="00000039">
      <w:pPr>
        <w:spacing w:after="240" w:before="240" w:lineRule="auto"/>
        <w:rPr>
          <w:b w:val="1"/>
          <w:sz w:val="30"/>
          <w:szCs w:val="30"/>
        </w:rPr>
      </w:pPr>
      <w:r w:rsidDel="00000000" w:rsidR="00000000" w:rsidRPr="00000000">
        <w:rPr>
          <w:b w:val="1"/>
          <w:sz w:val="30"/>
          <w:szCs w:val="30"/>
        </w:rPr>
        <w:drawing>
          <wp:inline distB="114300" distT="114300" distL="114300" distR="114300">
            <wp:extent cx="5772150" cy="1885950"/>
            <wp:effectExtent b="0" l="0" r="0" t="0"/>
            <wp:docPr id="46"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7721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There is a function in </w:t>
      </w:r>
      <w:r w:rsidDel="00000000" w:rsidR="00000000" w:rsidRPr="00000000">
        <w:rPr>
          <w:b w:val="1"/>
          <w:rtl w:val="0"/>
        </w:rPr>
        <w:t xml:space="preserve">Kernal32.dll </w:t>
      </w:r>
      <w:r w:rsidDel="00000000" w:rsidR="00000000" w:rsidRPr="00000000">
        <w:rPr>
          <w:rtl w:val="0"/>
        </w:rPr>
        <w:t xml:space="preserve">Named </w:t>
      </w:r>
      <w:r w:rsidDel="00000000" w:rsidR="00000000" w:rsidRPr="00000000">
        <w:rPr>
          <w:b w:val="1"/>
          <w:rtl w:val="0"/>
        </w:rPr>
        <w:t xml:space="preserve">EnterCriticalSection </w:t>
      </w:r>
      <w:r w:rsidDel="00000000" w:rsidR="00000000" w:rsidRPr="00000000">
        <w:rPr>
          <w:rtl w:val="0"/>
        </w:rPr>
        <w:t xml:space="preserve"> which is used to Wait for ownership of the specified critical section object. The function returns when the calling thread is granted ownership. It is being used in our Malware inside a function Three different functions.</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D">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There is a function used named </w:t>
      </w:r>
      <w:r w:rsidDel="00000000" w:rsidR="00000000" w:rsidRPr="00000000">
        <w:rPr>
          <w:b w:val="1"/>
          <w:sz w:val="20"/>
          <w:szCs w:val="20"/>
          <w:rtl w:val="0"/>
        </w:rPr>
        <w:t xml:space="preserve">STARTUPINFOA </w:t>
      </w:r>
      <w:r w:rsidDel="00000000" w:rsidR="00000000" w:rsidRPr="00000000">
        <w:rPr>
          <w:rtl w:val="0"/>
        </w:rPr>
        <w:t xml:space="preserve">which</w:t>
      </w:r>
      <w:r w:rsidDel="00000000" w:rsidR="00000000" w:rsidRPr="00000000">
        <w:rPr>
          <w:sz w:val="24"/>
          <w:szCs w:val="24"/>
          <w:rtl w:val="0"/>
        </w:rPr>
        <w:t xml:space="preserve"> </w:t>
      </w:r>
      <w:r w:rsidDel="00000000" w:rsidR="00000000" w:rsidRPr="00000000">
        <w:rPr>
          <w:rtl w:val="0"/>
        </w:rPr>
        <w:t xml:space="preserve">is used to</w:t>
      </w:r>
      <w:r w:rsidDel="00000000" w:rsidR="00000000" w:rsidRPr="00000000">
        <w:rPr>
          <w:b w:val="1"/>
          <w:sz w:val="20"/>
          <w:szCs w:val="20"/>
          <w:rtl w:val="0"/>
        </w:rPr>
        <w:t xml:space="preserve"> </w:t>
      </w:r>
      <w:r w:rsidDel="00000000" w:rsidR="00000000" w:rsidRPr="00000000">
        <w:rPr>
          <w:rtl w:val="0"/>
        </w:rPr>
        <w:t xml:space="preserve">Specify the window station, desktop, standard handles, and appearance of the main window for a process at creation time.</w:t>
      </w:r>
    </w:p>
    <w:p w:rsidR="00000000" w:rsidDel="00000000" w:rsidP="00000000" w:rsidRDefault="00000000" w:rsidRPr="00000000" w14:paraId="0000003F">
      <w:pPr>
        <w:spacing w:after="240" w:before="240" w:lineRule="auto"/>
        <w:rPr/>
      </w:pPr>
      <w:r w:rsidDel="00000000" w:rsidR="00000000" w:rsidRPr="00000000">
        <w:rPr>
          <w:rtl w:val="0"/>
        </w:rPr>
        <w:t xml:space="preserve">This may help the process to know the other processes running on start up and it may be able to protect or hide it self.</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705475" cy="1876425"/>
            <wp:effectExtent b="0" l="0" r="0" t="0"/>
            <wp:docPr id="4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7054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b w:val="1"/>
          <w:i w:val="1"/>
          <w:sz w:val="30"/>
          <w:szCs w:val="30"/>
          <w:u w:val="single"/>
        </w:rPr>
      </w:pPr>
      <w:r w:rsidDel="00000000" w:rsidR="00000000" w:rsidRPr="00000000">
        <w:rPr>
          <w:b w:val="1"/>
          <w:i w:val="1"/>
          <w:sz w:val="30"/>
          <w:szCs w:val="30"/>
          <w:u w:val="single"/>
          <w:rtl w:val="0"/>
        </w:rPr>
        <w:t xml:space="preserve">2)Backdoor.TXLK-8101:</w:t>
      </w:r>
    </w:p>
    <w:p w:rsidR="00000000" w:rsidDel="00000000" w:rsidP="00000000" w:rsidRDefault="00000000" w:rsidRPr="00000000" w14:paraId="00000044">
      <w:pPr>
        <w:spacing w:after="240" w:before="240" w:lineRule="auto"/>
        <w:rPr>
          <w:b w:val="1"/>
          <w:sz w:val="24"/>
          <w:szCs w:val="24"/>
        </w:rPr>
      </w:pPr>
      <w:r w:rsidDel="00000000" w:rsidR="00000000" w:rsidRPr="00000000">
        <w:rPr>
          <w:b w:val="1"/>
          <w:sz w:val="24"/>
          <w:szCs w:val="24"/>
          <w:rtl w:val="0"/>
        </w:rPr>
        <w:t xml:space="preserve">SECTIONS and OFFSET:</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5943600" cy="243840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b w:val="1"/>
          <w:sz w:val="28"/>
          <w:szCs w:val="28"/>
        </w:rPr>
      </w:pPr>
      <w:r w:rsidDel="00000000" w:rsidR="00000000" w:rsidRPr="00000000">
        <w:rPr>
          <w:b w:val="1"/>
          <w:sz w:val="28"/>
          <w:szCs w:val="28"/>
          <w:rtl w:val="0"/>
        </w:rPr>
        <w:t xml:space="preserve">Different functions, imports and exports of each Malware:</w:t>
      </w:r>
    </w:p>
    <w:p w:rsidR="00000000" w:rsidDel="00000000" w:rsidP="00000000" w:rsidRDefault="00000000" w:rsidRPr="00000000" w14:paraId="00000048">
      <w:pPr>
        <w:spacing w:after="240" w:before="240" w:lineRule="auto"/>
        <w:rPr/>
      </w:pPr>
      <w:r w:rsidDel="00000000" w:rsidR="00000000" w:rsidRPr="00000000">
        <w:rPr/>
        <w:drawing>
          <wp:inline distB="114300" distT="114300" distL="114300" distR="114300">
            <wp:extent cx="2857500" cy="2333625"/>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8575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sz w:val="18"/>
          <w:szCs w:val="18"/>
        </w:rPr>
      </w:pPr>
      <w:r w:rsidDel="00000000" w:rsidR="00000000" w:rsidRPr="00000000">
        <w:rPr>
          <w:sz w:val="24"/>
          <w:szCs w:val="24"/>
          <w:rtl w:val="0"/>
        </w:rPr>
        <w:t xml:space="preserve">These are the imports,exports and the functions used by the malware according to Ghidra.</w:t>
      </w:r>
      <w:r w:rsidDel="00000000" w:rsidR="00000000" w:rsidRPr="00000000">
        <w:rPr>
          <w:rtl w:val="0"/>
        </w:rPr>
      </w:r>
    </w:p>
    <w:p w:rsidR="00000000" w:rsidDel="00000000" w:rsidP="00000000" w:rsidRDefault="00000000" w:rsidRPr="00000000" w14:paraId="0000004A">
      <w:pPr>
        <w:spacing w:after="240" w:before="240" w:lineRule="auto"/>
        <w:rPr>
          <w:b w:val="1"/>
          <w:sz w:val="28"/>
          <w:szCs w:val="28"/>
        </w:rPr>
      </w:pPr>
      <w:r w:rsidDel="00000000" w:rsidR="00000000" w:rsidRPr="00000000">
        <w:rPr>
          <w:b w:val="1"/>
          <w:sz w:val="28"/>
          <w:szCs w:val="28"/>
          <w:rtl w:val="0"/>
        </w:rPr>
        <w:t xml:space="preserve">Flow of functions:</w:t>
      </w:r>
    </w:p>
    <w:p w:rsidR="00000000" w:rsidDel="00000000" w:rsidP="00000000" w:rsidRDefault="00000000" w:rsidRPr="00000000" w14:paraId="0000004B">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3683000"/>
            <wp:effectExtent b="0" l="0" r="0" t="0"/>
            <wp:docPr id="3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This is the flow of entry point functions according to Ghidra there are many functions that are being called that is why the names of each function is not visible in the screenshot of the Function tree graph.</w:t>
      </w:r>
    </w:p>
    <w:p w:rsidR="00000000" w:rsidDel="00000000" w:rsidP="00000000" w:rsidRDefault="00000000" w:rsidRPr="00000000" w14:paraId="0000004D">
      <w:pPr>
        <w:spacing w:after="240" w:before="240" w:lineRule="auto"/>
        <w:rPr>
          <w:sz w:val="30"/>
          <w:szCs w:val="30"/>
        </w:rPr>
      </w:pPr>
      <w:r w:rsidDel="00000000" w:rsidR="00000000" w:rsidRPr="00000000">
        <w:rPr>
          <w:sz w:val="30"/>
          <w:szCs w:val="30"/>
          <w:rtl w:val="0"/>
        </w:rPr>
        <w:t xml:space="preserve">Suspicious Functions:</w:t>
      </w:r>
    </w:p>
    <w:p w:rsidR="00000000" w:rsidDel="00000000" w:rsidP="00000000" w:rsidRDefault="00000000" w:rsidRPr="00000000" w14:paraId="0000004E">
      <w:pPr>
        <w:spacing w:after="240" w:before="240" w:lineRule="auto"/>
        <w:rPr>
          <w:sz w:val="30"/>
          <w:szCs w:val="30"/>
        </w:rPr>
      </w:pPr>
      <w:r w:rsidDel="00000000" w:rsidR="00000000" w:rsidRPr="00000000">
        <w:rPr>
          <w:sz w:val="30"/>
          <w:szCs w:val="30"/>
          <w:rtl w:val="0"/>
        </w:rPr>
        <w:t xml:space="preserve">1.</w:t>
      </w:r>
    </w:p>
    <w:p w:rsidR="00000000" w:rsidDel="00000000" w:rsidP="00000000" w:rsidRDefault="00000000" w:rsidRPr="00000000" w14:paraId="0000004F">
      <w:pPr>
        <w:spacing w:after="240" w:before="240" w:lineRule="auto"/>
        <w:rPr>
          <w:sz w:val="30"/>
          <w:szCs w:val="30"/>
        </w:rPr>
      </w:pPr>
      <w:r w:rsidDel="00000000" w:rsidR="00000000" w:rsidRPr="00000000">
        <w:rPr>
          <w:sz w:val="30"/>
          <w:szCs w:val="30"/>
        </w:rPr>
        <w:drawing>
          <wp:inline distB="114300" distT="114300" distL="114300" distR="114300">
            <wp:extent cx="5943600" cy="1016000"/>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This function is undefined and has two parameters char type and the other undefined I found this function to be suspicious because it is using a function named DeleteFileA which is used to delete a file, It may delete an Important file.</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Pr>
        <w:drawing>
          <wp:inline distB="114300" distT="114300" distL="114300" distR="114300">
            <wp:extent cx="5943600" cy="927100"/>
            <wp:effectExtent b="0" l="0" r="0" t="0"/>
            <wp:docPr id="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Incoming and outgoing function calls.</w:t>
      </w:r>
    </w:p>
    <w:p w:rsidR="00000000" w:rsidDel="00000000" w:rsidP="00000000" w:rsidRDefault="00000000" w:rsidRPr="00000000" w14:paraId="00000053">
      <w:pPr>
        <w:spacing w:after="240" w:before="240" w:lineRule="auto"/>
        <w:rPr>
          <w:b w:val="1"/>
          <w:sz w:val="28"/>
          <w:szCs w:val="28"/>
        </w:rPr>
      </w:pPr>
      <w:r w:rsidDel="00000000" w:rsidR="00000000" w:rsidRPr="00000000">
        <w:rPr>
          <w:b w:val="1"/>
          <w:sz w:val="28"/>
          <w:szCs w:val="28"/>
          <w:rtl w:val="0"/>
        </w:rPr>
        <w:t xml:space="preserve">2.</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Pr>
        <w:drawing>
          <wp:inline distB="114300" distT="114300" distL="114300" distR="114300">
            <wp:extent cx="5943600" cy="1054100"/>
            <wp:effectExtent b="0" l="0" r="0" t="0"/>
            <wp:docPr id="3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There is only one parameter of void type.</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This function is suspicious because it uses a call from kernal32.dll to getsysteminfo, after getting that info it may, send manipulate to its own advantage or use it against the system in any way.</w:t>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5943600" cy="914400"/>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Incoming and outgoing function calls.</w:t>
      </w:r>
    </w:p>
    <w:p w:rsidR="00000000" w:rsidDel="00000000" w:rsidP="00000000" w:rsidRDefault="00000000" w:rsidRPr="00000000" w14:paraId="00000059">
      <w:pPr>
        <w:spacing w:after="240" w:before="240" w:lineRule="auto"/>
        <w:rPr>
          <w:b w:val="1"/>
          <w:sz w:val="28"/>
          <w:szCs w:val="28"/>
        </w:rPr>
      </w:pPr>
      <w:r w:rsidDel="00000000" w:rsidR="00000000" w:rsidRPr="00000000">
        <w:rPr>
          <w:b w:val="1"/>
          <w:sz w:val="28"/>
          <w:szCs w:val="28"/>
          <w:rtl w:val="0"/>
        </w:rPr>
        <w:t xml:space="preserve">3.</w:t>
      </w:r>
    </w:p>
    <w:p w:rsidR="00000000" w:rsidDel="00000000" w:rsidP="00000000" w:rsidRDefault="00000000" w:rsidRPr="00000000" w14:paraId="0000005A">
      <w:pPr>
        <w:spacing w:after="240" w:before="240" w:lineRule="auto"/>
        <w:rPr>
          <w:b w:val="1"/>
        </w:rPr>
      </w:pPr>
      <w:r w:rsidDel="00000000" w:rsidR="00000000" w:rsidRPr="00000000">
        <w:rPr>
          <w:b w:val="1"/>
        </w:rPr>
        <w:drawing>
          <wp:inline distB="114300" distT="114300" distL="114300" distR="114300">
            <wp:extent cx="5943600" cy="1295400"/>
            <wp:effectExtent b="0" l="0" r="0" t="0"/>
            <wp:docPr id="38"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The function is accessing the the rescr, by a predefined function known as LoadRescorce</w:t>
      </w:r>
    </w:p>
    <w:p w:rsidR="00000000" w:rsidDel="00000000" w:rsidP="00000000" w:rsidRDefault="00000000" w:rsidRPr="00000000" w14:paraId="0000005C">
      <w:pPr>
        <w:spacing w:after="240" w:before="240" w:lineRule="auto"/>
        <w:rPr>
          <w:b w:val="1"/>
        </w:rPr>
      </w:pPr>
      <w:r w:rsidDel="00000000" w:rsidR="00000000" w:rsidRPr="00000000">
        <w:rPr>
          <w:rtl w:val="0"/>
        </w:rPr>
        <w:t xml:space="preserve">If the malware accesses the resource it is usually to drop or move a file onto the disk which may harm the </w:t>
      </w:r>
      <w:r w:rsidDel="00000000" w:rsidR="00000000" w:rsidRPr="00000000">
        <w:rPr>
          <w:b w:val="1"/>
          <w:rtl w:val="0"/>
        </w:rPr>
        <w:t xml:space="preserve">OS.</w:t>
      </w:r>
    </w:p>
    <w:p w:rsidR="00000000" w:rsidDel="00000000" w:rsidP="00000000" w:rsidRDefault="00000000" w:rsidRPr="00000000" w14:paraId="0000005D">
      <w:pPr>
        <w:spacing w:after="240" w:before="240" w:lineRule="auto"/>
        <w:rPr/>
      </w:pPr>
      <w:r w:rsidDel="00000000" w:rsidR="00000000" w:rsidRPr="00000000">
        <w:rPr>
          <w:rtl w:val="0"/>
        </w:rPr>
        <w:t xml:space="preserve"> </w:t>
      </w:r>
    </w:p>
    <w:p w:rsidR="00000000" w:rsidDel="00000000" w:rsidP="00000000" w:rsidRDefault="00000000" w:rsidRPr="00000000" w14:paraId="0000005E">
      <w:pPr>
        <w:spacing w:after="240" w:before="240" w:lineRule="auto"/>
        <w:rPr>
          <w:b w:val="1"/>
          <w:sz w:val="30"/>
          <w:szCs w:val="30"/>
        </w:rPr>
      </w:pPr>
      <w:r w:rsidDel="00000000" w:rsidR="00000000" w:rsidRPr="00000000">
        <w:rPr>
          <w:b w:val="1"/>
          <w:sz w:val="30"/>
          <w:szCs w:val="30"/>
          <w:rtl w:val="0"/>
        </w:rPr>
        <w:t xml:space="preserve">Dynamic link libraries:</w:t>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2276475" cy="1400175"/>
            <wp:effectExtent b="0" l="0" r="0" t="0"/>
            <wp:docPr id="1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276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These are the DLLs used by the malware The </w:t>
      </w:r>
      <w:r w:rsidDel="00000000" w:rsidR="00000000" w:rsidRPr="00000000">
        <w:rPr>
          <w:b w:val="1"/>
          <w:rtl w:val="0"/>
        </w:rPr>
        <w:t xml:space="preserve">COMCTL32.dll</w:t>
      </w:r>
      <w:r w:rsidDel="00000000" w:rsidR="00000000" w:rsidRPr="00000000">
        <w:rPr>
          <w:rtl w:val="0"/>
        </w:rPr>
        <w:t xml:space="preserve"> is used to communicate through a network, so is suspicious as it may be used by the attacker to control the malware functionalities.</w:t>
      </w:r>
    </w:p>
    <w:p w:rsidR="00000000" w:rsidDel="00000000" w:rsidP="00000000" w:rsidRDefault="00000000" w:rsidRPr="00000000" w14:paraId="00000061">
      <w:pPr>
        <w:spacing w:after="240" w:before="240" w:lineRule="auto"/>
        <w:rPr/>
      </w:pPr>
      <w:r w:rsidDel="00000000" w:rsidR="00000000" w:rsidRPr="00000000">
        <w:rPr>
          <w:rtl w:val="0"/>
        </w:rPr>
        <w:t xml:space="preserve">Kernel32.dll helps the software to run commands in privileged mode so as we have seen in the many suspicious functions are used of the</w:t>
      </w:r>
      <w:r w:rsidDel="00000000" w:rsidR="00000000" w:rsidRPr="00000000">
        <w:rPr>
          <w:b w:val="1"/>
          <w:rtl w:val="0"/>
        </w:rPr>
        <w:t xml:space="preserve"> KERNAL32.Dll </w:t>
      </w:r>
      <w:r w:rsidDel="00000000" w:rsidR="00000000" w:rsidRPr="00000000">
        <w:rPr>
          <w:rtl w:val="0"/>
        </w:rPr>
        <w:t xml:space="preserve"> so this may be also suspicious.</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For example DeleteCriticalSection is used</w:t>
      </w:r>
    </w:p>
    <w:p w:rsidR="00000000" w:rsidDel="00000000" w:rsidP="00000000" w:rsidRDefault="00000000" w:rsidRPr="00000000" w14:paraId="00000064">
      <w:pPr>
        <w:spacing w:after="240" w:before="240" w:lineRule="auto"/>
        <w:rPr/>
      </w:pPr>
      <w:r w:rsidDel="00000000" w:rsidR="00000000" w:rsidRPr="00000000">
        <w:rPr>
          <w:rtl w:val="0"/>
        </w:rPr>
        <w:t xml:space="preserve">There is a function in </w:t>
      </w:r>
      <w:r w:rsidDel="00000000" w:rsidR="00000000" w:rsidRPr="00000000">
        <w:rPr>
          <w:b w:val="1"/>
          <w:rtl w:val="0"/>
        </w:rPr>
        <w:t xml:space="preserve">Kernal32.dll </w:t>
      </w:r>
      <w:r w:rsidDel="00000000" w:rsidR="00000000" w:rsidRPr="00000000">
        <w:rPr>
          <w:rtl w:val="0"/>
        </w:rPr>
        <w:t xml:space="preserve">Named </w:t>
      </w:r>
      <w:r w:rsidDel="00000000" w:rsidR="00000000" w:rsidRPr="00000000">
        <w:rPr>
          <w:b w:val="1"/>
          <w:rtl w:val="0"/>
        </w:rPr>
        <w:t xml:space="preserve">DeleteCriticalSection </w:t>
      </w:r>
      <w:r w:rsidDel="00000000" w:rsidR="00000000" w:rsidRPr="00000000">
        <w:rPr>
          <w:rtl w:val="0"/>
        </w:rPr>
        <w:t xml:space="preserve"> which is used to Release all resources used by an unowned critical section object. It is being used in our Malware inside a function FUN_004019dc(void) which makes the function and the dll both suspicious.</w:t>
      </w:r>
    </w:p>
    <w:p w:rsidR="00000000" w:rsidDel="00000000" w:rsidP="00000000" w:rsidRDefault="00000000" w:rsidRPr="00000000" w14:paraId="00000065">
      <w:pPr>
        <w:spacing w:after="240" w:before="240" w:lineRule="auto"/>
        <w:rPr/>
      </w:pPr>
      <w:r w:rsidDel="00000000" w:rsidR="00000000" w:rsidRPr="00000000">
        <w:rPr/>
        <w:drawing>
          <wp:inline distB="114300" distT="114300" distL="114300" distR="114300">
            <wp:extent cx="5267325" cy="428625"/>
            <wp:effectExtent b="0" l="0" r="0" t="0"/>
            <wp:docPr id="1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2673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b w:val="1"/>
          <w:i w:val="1"/>
          <w:sz w:val="36"/>
          <w:szCs w:val="36"/>
          <w:u w:val="single"/>
        </w:rPr>
      </w:pPr>
      <w:r w:rsidDel="00000000" w:rsidR="00000000" w:rsidRPr="00000000">
        <w:rPr>
          <w:b w:val="1"/>
          <w:i w:val="1"/>
          <w:sz w:val="36"/>
          <w:szCs w:val="36"/>
          <w:u w:val="single"/>
          <w:rtl w:val="0"/>
        </w:rPr>
        <w:t xml:space="preserve">3)W32.SecretKAN.Trojan:</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tl w:val="0"/>
        </w:rPr>
        <w:t xml:space="preserve">Sections and Offset:</w:t>
      </w:r>
    </w:p>
    <w:p w:rsidR="00000000" w:rsidDel="00000000" w:rsidP="00000000" w:rsidRDefault="00000000" w:rsidRPr="00000000" w14:paraId="00000068">
      <w:pPr>
        <w:spacing w:after="240" w:before="240" w:lineRule="auto"/>
        <w:rPr>
          <w:b w:val="1"/>
          <w:sz w:val="24"/>
          <w:szCs w:val="24"/>
        </w:rPr>
      </w:pPr>
      <w:r w:rsidDel="00000000" w:rsidR="00000000" w:rsidRPr="00000000">
        <w:rPr>
          <w:b w:val="1"/>
          <w:sz w:val="24"/>
          <w:szCs w:val="24"/>
        </w:rPr>
        <w:drawing>
          <wp:inline distB="114300" distT="114300" distL="114300" distR="114300">
            <wp:extent cx="5581650" cy="2100263"/>
            <wp:effectExtent b="0" l="0" r="0" t="0"/>
            <wp:docPr id="29"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58165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The above screenshot shows the sections of the malware and their offset with the permissions also shown.</w:t>
      </w:r>
    </w:p>
    <w:p w:rsidR="00000000" w:rsidDel="00000000" w:rsidP="00000000" w:rsidRDefault="00000000" w:rsidRPr="00000000" w14:paraId="0000006A">
      <w:pPr>
        <w:spacing w:after="240" w:before="24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Rule="auto"/>
        <w:rPr>
          <w:b w:val="1"/>
          <w:sz w:val="28"/>
          <w:szCs w:val="28"/>
        </w:rPr>
      </w:pPr>
      <w:r w:rsidDel="00000000" w:rsidR="00000000" w:rsidRPr="00000000">
        <w:rPr>
          <w:b w:val="1"/>
          <w:sz w:val="28"/>
          <w:szCs w:val="28"/>
          <w:rtl w:val="0"/>
        </w:rPr>
        <w:t xml:space="preserve">Different functions, imports and exports of each Malware:</w:t>
      </w:r>
    </w:p>
    <w:p w:rsidR="00000000" w:rsidDel="00000000" w:rsidP="00000000" w:rsidRDefault="00000000" w:rsidRPr="00000000" w14:paraId="0000006C">
      <w:pPr>
        <w:spacing w:after="240" w:before="240" w:lineRule="auto"/>
        <w:rPr>
          <w:b w:val="1"/>
          <w:sz w:val="28"/>
          <w:szCs w:val="28"/>
        </w:rPr>
      </w:pPr>
      <w:r w:rsidDel="00000000" w:rsidR="00000000" w:rsidRPr="00000000">
        <w:rPr>
          <w:b w:val="1"/>
          <w:sz w:val="28"/>
          <w:szCs w:val="28"/>
        </w:rPr>
        <w:drawing>
          <wp:inline distB="114300" distT="114300" distL="114300" distR="114300">
            <wp:extent cx="2047875" cy="3105150"/>
            <wp:effectExtent b="0" l="0" r="0" t="0"/>
            <wp:docPr id="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0478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These are the imports, exports and the functions used by the malware.</w:t>
      </w:r>
    </w:p>
    <w:p w:rsidR="00000000" w:rsidDel="00000000" w:rsidP="00000000" w:rsidRDefault="00000000" w:rsidRPr="00000000" w14:paraId="0000006E">
      <w:pPr>
        <w:spacing w:after="240" w:before="240" w:lineRule="auto"/>
        <w:rPr>
          <w:b w:val="1"/>
          <w:sz w:val="26"/>
          <w:szCs w:val="26"/>
        </w:rPr>
      </w:pPr>
      <w:r w:rsidDel="00000000" w:rsidR="00000000" w:rsidRPr="00000000">
        <w:rPr>
          <w:b w:val="1"/>
          <w:sz w:val="26"/>
          <w:szCs w:val="26"/>
          <w:rtl w:val="0"/>
        </w:rPr>
        <w:t xml:space="preserve">Flow of functions:</w:t>
      </w:r>
    </w:p>
    <w:p w:rsidR="00000000" w:rsidDel="00000000" w:rsidP="00000000" w:rsidRDefault="00000000" w:rsidRPr="00000000" w14:paraId="0000006F">
      <w:pPr>
        <w:spacing w:after="240" w:before="240" w:lineRule="auto"/>
        <w:rPr>
          <w:sz w:val="26"/>
          <w:szCs w:val="26"/>
        </w:rPr>
      </w:pPr>
      <w:r w:rsidDel="00000000" w:rsidR="00000000" w:rsidRPr="00000000">
        <w:rPr>
          <w:sz w:val="26"/>
          <w:szCs w:val="26"/>
        </w:rPr>
        <w:drawing>
          <wp:inline distB="114300" distT="114300" distL="114300" distR="114300">
            <wp:extent cx="5943600" cy="4343400"/>
            <wp:effectExtent b="0" l="0" r="0" t="0"/>
            <wp:docPr id="1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This is the flow of entry point functions according to Ghidra there are many functions that are being called that is why the names of each function is not visible in the screenshot of the Function tree graph.</w:t>
      </w:r>
    </w:p>
    <w:p w:rsidR="00000000" w:rsidDel="00000000" w:rsidP="00000000" w:rsidRDefault="00000000" w:rsidRPr="00000000" w14:paraId="00000071">
      <w:pPr>
        <w:spacing w:after="240" w:before="240" w:lineRule="auto"/>
        <w:rPr>
          <w:sz w:val="30"/>
          <w:szCs w:val="30"/>
        </w:rPr>
      </w:pPr>
      <w:r w:rsidDel="00000000" w:rsidR="00000000" w:rsidRPr="00000000">
        <w:rPr>
          <w:sz w:val="30"/>
          <w:szCs w:val="30"/>
          <w:rtl w:val="0"/>
        </w:rPr>
        <w:t xml:space="preserve">Suspicious Functions:</w:t>
      </w:r>
    </w:p>
    <w:p w:rsidR="00000000" w:rsidDel="00000000" w:rsidP="00000000" w:rsidRDefault="00000000" w:rsidRPr="00000000" w14:paraId="00000072">
      <w:pPr>
        <w:spacing w:after="240" w:before="240" w:lineRule="auto"/>
        <w:rPr>
          <w:sz w:val="30"/>
          <w:szCs w:val="30"/>
        </w:rPr>
      </w:pPr>
      <w:r w:rsidDel="00000000" w:rsidR="00000000" w:rsidRPr="00000000">
        <w:rPr>
          <w:sz w:val="30"/>
          <w:szCs w:val="30"/>
          <w:rtl w:val="0"/>
        </w:rPr>
        <w:t xml:space="preserve">1.</w:t>
      </w:r>
    </w:p>
    <w:p w:rsidR="00000000" w:rsidDel="00000000" w:rsidP="00000000" w:rsidRDefault="00000000" w:rsidRPr="00000000" w14:paraId="00000073">
      <w:pPr>
        <w:spacing w:after="240" w:before="240" w:lineRule="auto"/>
        <w:rPr>
          <w:sz w:val="30"/>
          <w:szCs w:val="30"/>
        </w:rPr>
      </w:pPr>
      <w:r w:rsidDel="00000000" w:rsidR="00000000" w:rsidRPr="00000000">
        <w:rPr>
          <w:sz w:val="30"/>
          <w:szCs w:val="30"/>
        </w:rPr>
        <w:drawing>
          <wp:inline distB="114300" distT="114300" distL="114300" distR="114300">
            <wp:extent cx="4305300" cy="1381125"/>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3053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This function is is taking one character from parameter.</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And is using a function named HttpOpenRequestA from WININET.dll which is used to create an HTTP request handle. And may be further used to transfer data to the attacker or may be s=used by the attacker to give certain commands to the malware.</w:t>
      </w:r>
    </w:p>
    <w:p w:rsidR="00000000" w:rsidDel="00000000" w:rsidP="00000000" w:rsidRDefault="00000000" w:rsidRPr="00000000" w14:paraId="00000076">
      <w:pPr>
        <w:spacing w:after="240" w:before="240" w:lineRule="auto"/>
        <w:rPr>
          <w:sz w:val="24"/>
          <w:szCs w:val="24"/>
        </w:rPr>
      </w:pPr>
      <w:r w:rsidDel="00000000" w:rsidR="00000000" w:rsidRPr="00000000">
        <w:rPr>
          <w:rtl w:val="0"/>
        </w:rPr>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Pr>
        <w:drawing>
          <wp:inline distB="114300" distT="114300" distL="114300" distR="114300">
            <wp:extent cx="5943600" cy="927100"/>
            <wp:effectExtent b="0" l="0" r="0" t="0"/>
            <wp:docPr id="1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The incoming and out going function calls from the function.</w:t>
      </w:r>
    </w:p>
    <w:p w:rsidR="00000000" w:rsidDel="00000000" w:rsidP="00000000" w:rsidRDefault="00000000" w:rsidRPr="00000000" w14:paraId="00000079">
      <w:pPr>
        <w:spacing w:after="240" w:before="240" w:lineRule="auto"/>
        <w:rPr>
          <w:b w:val="1"/>
          <w:sz w:val="26"/>
          <w:szCs w:val="26"/>
        </w:rPr>
      </w:pPr>
      <w:r w:rsidDel="00000000" w:rsidR="00000000" w:rsidRPr="00000000">
        <w:rPr>
          <w:b w:val="1"/>
          <w:sz w:val="26"/>
          <w:szCs w:val="26"/>
          <w:rtl w:val="0"/>
        </w:rPr>
        <w:t xml:space="preserve">2.</w:t>
      </w:r>
    </w:p>
    <w:p w:rsidR="00000000" w:rsidDel="00000000" w:rsidP="00000000" w:rsidRDefault="00000000" w:rsidRPr="00000000" w14:paraId="0000007A">
      <w:pPr>
        <w:spacing w:after="240" w:before="240" w:lineRule="auto"/>
        <w:rPr>
          <w:sz w:val="26"/>
          <w:szCs w:val="26"/>
        </w:rPr>
      </w:pPr>
      <w:r w:rsidDel="00000000" w:rsidR="00000000" w:rsidRPr="00000000">
        <w:rPr>
          <w:sz w:val="26"/>
          <w:szCs w:val="26"/>
        </w:rPr>
        <w:drawing>
          <wp:inline distB="114300" distT="114300" distL="114300" distR="114300">
            <wp:extent cx="5276850" cy="1390650"/>
            <wp:effectExtent b="0" l="0" r="0" t="0"/>
            <wp:docPr id="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2768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sz w:val="26"/>
          <w:szCs w:val="26"/>
        </w:rPr>
      </w:pPr>
      <w:r w:rsidDel="00000000" w:rsidR="00000000" w:rsidRPr="00000000">
        <w:rPr>
          <w:sz w:val="26"/>
          <w:szCs w:val="26"/>
          <w:rtl w:val="0"/>
        </w:rPr>
        <w:t xml:space="preserve">This function is using GetFileAttributes and takes 1 undefined argument,</w:t>
      </w:r>
    </w:p>
    <w:p w:rsidR="00000000" w:rsidDel="00000000" w:rsidP="00000000" w:rsidRDefault="00000000" w:rsidRPr="00000000" w14:paraId="0000007C">
      <w:pPr>
        <w:spacing w:after="240" w:before="240" w:lineRule="auto"/>
        <w:rPr>
          <w:sz w:val="24"/>
          <w:szCs w:val="24"/>
        </w:rPr>
      </w:pPr>
      <w:r w:rsidDel="00000000" w:rsidR="00000000" w:rsidRPr="00000000">
        <w:rPr>
          <w:b w:val="1"/>
          <w:sz w:val="24"/>
          <w:szCs w:val="24"/>
          <w:rtl w:val="0"/>
        </w:rPr>
        <w:t xml:space="preserve">This </w:t>
      </w:r>
      <w:r w:rsidDel="00000000" w:rsidR="00000000" w:rsidRPr="00000000">
        <w:rPr>
          <w:sz w:val="24"/>
          <w:szCs w:val="24"/>
          <w:rtl w:val="0"/>
        </w:rPr>
        <w:t xml:space="preserve">function is used to get attributes of a file by knowing the attributes it can change the file functionalities and can cause security risks.</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Pr>
        <w:drawing>
          <wp:inline distB="114300" distT="114300" distL="114300" distR="114300">
            <wp:extent cx="5943600" cy="1092200"/>
            <wp:effectExtent b="0" l="0" r="0" t="0"/>
            <wp:docPr id="10"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sz w:val="30"/>
          <w:szCs w:val="30"/>
        </w:rPr>
      </w:pPr>
      <w:r w:rsidDel="00000000" w:rsidR="00000000" w:rsidRPr="00000000">
        <w:rPr>
          <w:b w:val="1"/>
          <w:sz w:val="30"/>
          <w:szCs w:val="30"/>
          <w:rtl w:val="0"/>
        </w:rPr>
        <w:t xml:space="preserve">Dynamic link libraries:</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2085975" cy="1590675"/>
            <wp:effectExtent b="0" l="0" r="0" t="0"/>
            <wp:docPr id="30"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20859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These are the DLLs used by the malware The </w:t>
      </w:r>
      <w:r w:rsidDel="00000000" w:rsidR="00000000" w:rsidRPr="00000000">
        <w:rPr>
          <w:b w:val="1"/>
          <w:rtl w:val="0"/>
        </w:rPr>
        <w:t xml:space="preserve">WININET.dll</w:t>
      </w:r>
      <w:r w:rsidDel="00000000" w:rsidR="00000000" w:rsidRPr="00000000">
        <w:rPr>
          <w:rtl w:val="0"/>
        </w:rPr>
        <w:t xml:space="preserve"> is used to communicate through a HTML network, so is suspicious as it may be used by the attacker to control the malware functionalities.</w:t>
      </w:r>
    </w:p>
    <w:p w:rsidR="00000000" w:rsidDel="00000000" w:rsidP="00000000" w:rsidRDefault="00000000" w:rsidRPr="00000000" w14:paraId="00000081">
      <w:pPr>
        <w:spacing w:after="240" w:before="240" w:lineRule="auto"/>
        <w:rPr/>
      </w:pPr>
      <w:r w:rsidDel="00000000" w:rsidR="00000000" w:rsidRPr="00000000">
        <w:rPr>
          <w:rtl w:val="0"/>
        </w:rPr>
        <w:t xml:space="preserve">Kernel32.dll helps the software to run commands in privileged mode so as we have seen in the many suspicious functions are used of the</w:t>
      </w:r>
      <w:r w:rsidDel="00000000" w:rsidR="00000000" w:rsidRPr="00000000">
        <w:rPr>
          <w:b w:val="1"/>
          <w:rtl w:val="0"/>
        </w:rPr>
        <w:t xml:space="preserve"> KERNAL32.Dll </w:t>
      </w:r>
      <w:r w:rsidDel="00000000" w:rsidR="00000000" w:rsidRPr="00000000">
        <w:rPr>
          <w:rtl w:val="0"/>
        </w:rPr>
        <w:t xml:space="preserve"> so this may be also suspicious.</w:t>
      </w:r>
    </w:p>
    <w:p w:rsidR="00000000" w:rsidDel="00000000" w:rsidP="00000000" w:rsidRDefault="00000000" w:rsidRPr="00000000" w14:paraId="00000082">
      <w:pPr>
        <w:spacing w:after="240" w:before="240" w:lineRule="auto"/>
        <w:rPr>
          <w:b w:val="1"/>
          <w:i w:val="1"/>
          <w:sz w:val="36"/>
          <w:szCs w:val="36"/>
          <w:u w:val="single"/>
        </w:rPr>
      </w:pPr>
      <w:r w:rsidDel="00000000" w:rsidR="00000000" w:rsidRPr="00000000">
        <w:rPr>
          <w:b w:val="1"/>
          <w:i w:val="1"/>
          <w:sz w:val="36"/>
          <w:szCs w:val="36"/>
          <w:u w:val="single"/>
          <w:rtl w:val="0"/>
        </w:rPr>
        <w:t xml:space="preserve">3)Password-Stealer:</w:t>
      </w:r>
    </w:p>
    <w:p w:rsidR="00000000" w:rsidDel="00000000" w:rsidP="00000000" w:rsidRDefault="00000000" w:rsidRPr="00000000" w14:paraId="00000083">
      <w:pPr>
        <w:spacing w:after="240" w:before="240" w:lineRule="auto"/>
        <w:rPr>
          <w:b w:val="1"/>
          <w:sz w:val="30"/>
          <w:szCs w:val="30"/>
        </w:rPr>
      </w:pPr>
      <w:r w:rsidDel="00000000" w:rsidR="00000000" w:rsidRPr="00000000">
        <w:rPr>
          <w:b w:val="1"/>
          <w:sz w:val="30"/>
          <w:szCs w:val="30"/>
          <w:rtl w:val="0"/>
        </w:rPr>
        <w:t xml:space="preserve">Sections and offset:</w:t>
      </w:r>
    </w:p>
    <w:p w:rsidR="00000000" w:rsidDel="00000000" w:rsidP="00000000" w:rsidRDefault="00000000" w:rsidRPr="00000000" w14:paraId="00000084">
      <w:pPr>
        <w:spacing w:after="240" w:before="240" w:lineRule="auto"/>
        <w:rPr>
          <w:sz w:val="28"/>
          <w:szCs w:val="28"/>
        </w:rPr>
      </w:pPr>
      <w:r w:rsidDel="00000000" w:rsidR="00000000" w:rsidRPr="00000000">
        <w:rPr>
          <w:sz w:val="28"/>
          <w:szCs w:val="28"/>
        </w:rPr>
        <w:drawing>
          <wp:inline distB="114300" distT="114300" distL="114300" distR="114300">
            <wp:extent cx="5943600" cy="2438400"/>
            <wp:effectExtent b="0" l="0" r="0" t="0"/>
            <wp:docPr id="36"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b w:val="1"/>
          <w:sz w:val="28"/>
          <w:szCs w:val="28"/>
        </w:rPr>
      </w:pPr>
      <w:r w:rsidDel="00000000" w:rsidR="00000000" w:rsidRPr="00000000">
        <w:rPr>
          <w:b w:val="1"/>
          <w:sz w:val="28"/>
          <w:szCs w:val="28"/>
          <w:rtl w:val="0"/>
        </w:rPr>
        <w:t xml:space="preserve">Different functions, imports and exports of each Malware:</w:t>
      </w:r>
    </w:p>
    <w:p w:rsidR="00000000" w:rsidDel="00000000" w:rsidP="00000000" w:rsidRDefault="00000000" w:rsidRPr="00000000" w14:paraId="00000086">
      <w:pPr>
        <w:spacing w:after="240" w:before="240" w:lineRule="auto"/>
        <w:rPr>
          <w:b w:val="1"/>
          <w:sz w:val="28"/>
          <w:szCs w:val="28"/>
        </w:rPr>
      </w:pPr>
      <w:r w:rsidDel="00000000" w:rsidR="00000000" w:rsidRPr="00000000">
        <w:rPr>
          <w:b w:val="1"/>
          <w:sz w:val="28"/>
          <w:szCs w:val="28"/>
        </w:rPr>
        <w:drawing>
          <wp:inline distB="114300" distT="114300" distL="114300" distR="114300">
            <wp:extent cx="1524000" cy="3038475"/>
            <wp:effectExtent b="0" l="0" r="0" t="0"/>
            <wp:docPr id="3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1524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sz w:val="26"/>
          <w:szCs w:val="26"/>
        </w:rPr>
      </w:pPr>
      <w:r w:rsidDel="00000000" w:rsidR="00000000" w:rsidRPr="00000000">
        <w:rPr>
          <w:sz w:val="26"/>
          <w:szCs w:val="26"/>
          <w:rtl w:val="0"/>
        </w:rPr>
        <w:t xml:space="preserve">These are the imports, exports and the functions used by the malware.</w:t>
      </w:r>
    </w:p>
    <w:p w:rsidR="00000000" w:rsidDel="00000000" w:rsidP="00000000" w:rsidRDefault="00000000" w:rsidRPr="00000000" w14:paraId="00000088">
      <w:pPr>
        <w:spacing w:after="240" w:before="240" w:lineRule="auto"/>
        <w:rPr>
          <w:b w:val="1"/>
          <w:sz w:val="26"/>
          <w:szCs w:val="26"/>
        </w:rPr>
      </w:pPr>
      <w:r w:rsidDel="00000000" w:rsidR="00000000" w:rsidRPr="00000000">
        <w:rPr>
          <w:b w:val="1"/>
          <w:sz w:val="26"/>
          <w:szCs w:val="26"/>
          <w:rtl w:val="0"/>
        </w:rPr>
        <w:t xml:space="preserve">Flow of functions:</w:t>
      </w:r>
    </w:p>
    <w:p w:rsidR="00000000" w:rsidDel="00000000" w:rsidP="00000000" w:rsidRDefault="00000000" w:rsidRPr="00000000" w14:paraId="00000089">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4343400"/>
            <wp:effectExtent b="0" l="0" r="0" t="0"/>
            <wp:docPr id="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b w:val="1"/>
          <w:sz w:val="26"/>
          <w:szCs w:val="26"/>
        </w:rPr>
      </w:pPr>
      <w:r w:rsidDel="00000000" w:rsidR="00000000" w:rsidRPr="00000000">
        <w:rPr>
          <w:b w:val="1"/>
          <w:sz w:val="26"/>
          <w:szCs w:val="26"/>
          <w:rtl w:val="0"/>
        </w:rPr>
        <w:t xml:space="preserve">Suspicious Functions:</w:t>
      </w:r>
    </w:p>
    <w:p w:rsidR="00000000" w:rsidDel="00000000" w:rsidP="00000000" w:rsidRDefault="00000000" w:rsidRPr="00000000" w14:paraId="0000008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C">
      <w:pPr>
        <w:spacing w:after="240" w:before="240" w:lineRule="auto"/>
        <w:rPr>
          <w:b w:val="1"/>
          <w:sz w:val="26"/>
          <w:szCs w:val="26"/>
        </w:rPr>
      </w:pPr>
      <w:r w:rsidDel="00000000" w:rsidR="00000000" w:rsidRPr="00000000">
        <w:rPr>
          <w:b w:val="1"/>
          <w:sz w:val="26"/>
          <w:szCs w:val="26"/>
          <w:rtl w:val="0"/>
        </w:rPr>
        <w:t xml:space="preserve"> 1.</w:t>
      </w:r>
    </w:p>
    <w:p w:rsidR="00000000" w:rsidDel="00000000" w:rsidP="00000000" w:rsidRDefault="00000000" w:rsidRPr="00000000" w14:paraId="0000008D">
      <w:pPr>
        <w:spacing w:after="240" w:before="240" w:lineRule="auto"/>
        <w:rPr>
          <w:b w:val="1"/>
          <w:sz w:val="26"/>
          <w:szCs w:val="26"/>
        </w:rPr>
      </w:pPr>
      <w:r w:rsidDel="00000000" w:rsidR="00000000" w:rsidRPr="00000000">
        <w:rPr>
          <w:b w:val="1"/>
          <w:sz w:val="26"/>
          <w:szCs w:val="26"/>
        </w:rPr>
        <w:drawing>
          <wp:inline distB="114300" distT="114300" distL="114300" distR="114300">
            <wp:extent cx="3248025" cy="1333500"/>
            <wp:effectExtent b="0" l="0" r="0" t="0"/>
            <wp:docPr id="1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2480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sz w:val="26"/>
          <w:szCs w:val="26"/>
        </w:rPr>
      </w:pPr>
      <w:r w:rsidDel="00000000" w:rsidR="00000000" w:rsidRPr="00000000">
        <w:rPr>
          <w:sz w:val="26"/>
          <w:szCs w:val="26"/>
          <w:rtl w:val="0"/>
        </w:rPr>
        <w:t xml:space="preserve">This is taking a undefined parameter </w:t>
      </w:r>
    </w:p>
    <w:p w:rsidR="00000000" w:rsidDel="00000000" w:rsidP="00000000" w:rsidRDefault="00000000" w:rsidRPr="00000000" w14:paraId="0000008F">
      <w:pPr>
        <w:spacing w:after="240" w:before="240" w:lineRule="auto"/>
        <w:rPr>
          <w:sz w:val="26"/>
          <w:szCs w:val="26"/>
        </w:rPr>
      </w:pPr>
      <w:r w:rsidDel="00000000" w:rsidR="00000000" w:rsidRPr="00000000">
        <w:rPr>
          <w:sz w:val="26"/>
          <w:szCs w:val="26"/>
          <w:rtl w:val="0"/>
        </w:rPr>
        <w:t xml:space="preserve">This is using setsockopt function which may be used to change the port and may the machine more vulnerable.</w:t>
      </w:r>
    </w:p>
    <w:p w:rsidR="00000000" w:rsidDel="00000000" w:rsidP="00000000" w:rsidRDefault="00000000" w:rsidRPr="00000000" w14:paraId="00000090">
      <w:pPr>
        <w:spacing w:after="240" w:before="240" w:lineRule="auto"/>
        <w:rPr>
          <w:sz w:val="26"/>
          <w:szCs w:val="26"/>
        </w:rPr>
      </w:pPr>
      <w:r w:rsidDel="00000000" w:rsidR="00000000" w:rsidRPr="00000000">
        <w:rPr>
          <w:rtl w:val="0"/>
        </w:rPr>
      </w:r>
    </w:p>
    <w:p w:rsidR="00000000" w:rsidDel="00000000" w:rsidP="00000000" w:rsidRDefault="00000000" w:rsidRPr="00000000" w14:paraId="00000091">
      <w:pPr>
        <w:spacing w:after="240" w:before="240" w:lineRule="auto"/>
        <w:rPr>
          <w:sz w:val="26"/>
          <w:szCs w:val="26"/>
        </w:rPr>
      </w:pPr>
      <w:r w:rsidDel="00000000" w:rsidR="00000000" w:rsidRPr="00000000">
        <w:rPr>
          <w:sz w:val="26"/>
          <w:szCs w:val="26"/>
        </w:rPr>
        <w:drawing>
          <wp:inline distB="114300" distT="114300" distL="114300" distR="114300">
            <wp:extent cx="5943600" cy="1104900"/>
            <wp:effectExtent b="0" l="0" r="0" t="0"/>
            <wp:docPr id="2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sz w:val="26"/>
          <w:szCs w:val="26"/>
        </w:rPr>
      </w:pPr>
      <w:r w:rsidDel="00000000" w:rsidR="00000000" w:rsidRPr="00000000">
        <w:rPr>
          <w:sz w:val="26"/>
          <w:szCs w:val="26"/>
          <w:rtl w:val="0"/>
        </w:rPr>
        <w:t xml:space="preserve">These are the function incoming and outgoing calls.</w:t>
      </w:r>
    </w:p>
    <w:p w:rsidR="00000000" w:rsidDel="00000000" w:rsidP="00000000" w:rsidRDefault="00000000" w:rsidRPr="00000000" w14:paraId="00000093">
      <w:pPr>
        <w:spacing w:after="240" w:before="240" w:lineRule="auto"/>
        <w:rPr>
          <w:b w:val="1"/>
          <w:sz w:val="28"/>
          <w:szCs w:val="28"/>
        </w:rPr>
      </w:pPr>
      <w:r w:rsidDel="00000000" w:rsidR="00000000" w:rsidRPr="00000000">
        <w:rPr>
          <w:b w:val="1"/>
          <w:sz w:val="28"/>
          <w:szCs w:val="28"/>
          <w:rtl w:val="0"/>
        </w:rPr>
        <w:t xml:space="preserve">2.</w:t>
      </w:r>
    </w:p>
    <w:p w:rsidR="00000000" w:rsidDel="00000000" w:rsidP="00000000" w:rsidRDefault="00000000" w:rsidRPr="00000000" w14:paraId="00000094">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1320800"/>
            <wp:effectExtent b="0" l="0" r="0" t="0"/>
            <wp:docPr id="2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It is taking 5 input parameters</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It is creating passes to communicate with the attacker by the help of function InternetCreateUrl function.</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It may help the malware to communicate.</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Pr>
        <w:drawing>
          <wp:inline distB="114300" distT="114300" distL="114300" distR="114300">
            <wp:extent cx="5943600" cy="1206500"/>
            <wp:effectExtent b="0" l="0" r="0" t="0"/>
            <wp:docPr id="41"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b w:val="1"/>
          <w:sz w:val="30"/>
          <w:szCs w:val="30"/>
        </w:rPr>
      </w:pPr>
      <w:r w:rsidDel="00000000" w:rsidR="00000000" w:rsidRPr="00000000">
        <w:rPr>
          <w:b w:val="1"/>
          <w:sz w:val="30"/>
          <w:szCs w:val="30"/>
          <w:rtl w:val="0"/>
        </w:rPr>
        <w:t xml:space="preserve">Dynamic link libraries:</w:t>
      </w:r>
    </w:p>
    <w:p w:rsidR="00000000" w:rsidDel="00000000" w:rsidP="00000000" w:rsidRDefault="00000000" w:rsidRPr="00000000" w14:paraId="0000009A">
      <w:pPr>
        <w:spacing w:after="240" w:before="240" w:lineRule="auto"/>
        <w:rPr>
          <w:b w:val="1"/>
          <w:sz w:val="30"/>
          <w:szCs w:val="30"/>
        </w:rPr>
      </w:pPr>
      <w:r w:rsidDel="00000000" w:rsidR="00000000" w:rsidRPr="00000000">
        <w:rPr>
          <w:b w:val="1"/>
          <w:sz w:val="30"/>
          <w:szCs w:val="30"/>
        </w:rPr>
        <w:drawing>
          <wp:inline distB="114300" distT="114300" distL="114300" distR="114300">
            <wp:extent cx="1885950" cy="2057400"/>
            <wp:effectExtent b="0" l="0" r="0" t="0"/>
            <wp:docPr id="31"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18859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There are 9 dlls used in the malware </w:t>
      </w:r>
    </w:p>
    <w:p w:rsidR="00000000" w:rsidDel="00000000" w:rsidP="00000000" w:rsidRDefault="00000000" w:rsidRPr="00000000" w14:paraId="0000009C">
      <w:pPr>
        <w:spacing w:after="240" w:before="240" w:lineRule="auto"/>
        <w:rPr>
          <w:b w:val="1"/>
        </w:rPr>
      </w:pPr>
      <w:r w:rsidDel="00000000" w:rsidR="00000000" w:rsidRPr="00000000">
        <w:rPr>
          <w:rtl w:val="0"/>
        </w:rPr>
        <w:t xml:space="preserve">The suspicious dlls are WININET, KERNEL32 and WSOCK32 these have functions built into them which give the malware privileged accesses to make changes to the </w:t>
      </w:r>
      <w:r w:rsidDel="00000000" w:rsidR="00000000" w:rsidRPr="00000000">
        <w:rPr>
          <w:b w:val="1"/>
          <w:rtl w:val="0"/>
        </w:rPr>
        <w:t xml:space="preserve">OS.</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As from kernal32 dll </w:t>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DeleteFileA is used which is used to delete files it may be used to hide the original malware after creating a copy of the malware.</w:t>
      </w:r>
    </w:p>
    <w:p w:rsidR="00000000" w:rsidDel="00000000" w:rsidP="00000000" w:rsidRDefault="00000000" w:rsidRPr="00000000" w14:paraId="0000009F">
      <w:pPr>
        <w:spacing w:after="240" w:before="240" w:lineRule="auto"/>
        <w:rPr>
          <w:b w:val="1"/>
        </w:rPr>
      </w:pPr>
      <w:r w:rsidDel="00000000" w:rsidR="00000000" w:rsidRPr="00000000">
        <w:rPr>
          <w:b w:val="1"/>
        </w:rPr>
        <w:drawing>
          <wp:inline distB="114300" distT="114300" distL="114300" distR="114300">
            <wp:extent cx="3714750" cy="1123950"/>
            <wp:effectExtent b="0" l="0" r="0" t="0"/>
            <wp:docPr id="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7147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One more example could be</w:t>
      </w:r>
    </w:p>
    <w:p w:rsidR="00000000" w:rsidDel="00000000" w:rsidP="00000000" w:rsidRDefault="00000000" w:rsidRPr="00000000" w14:paraId="000000A1">
      <w:pPr>
        <w:spacing w:after="240" w:before="240" w:lineRule="auto"/>
        <w:rPr>
          <w:b w:val="1"/>
        </w:rPr>
      </w:pPr>
      <w:r w:rsidDel="00000000" w:rsidR="00000000" w:rsidRPr="00000000">
        <w:rPr>
          <w:b w:val="1"/>
        </w:rPr>
        <w:drawing>
          <wp:inline distB="114300" distT="114300" distL="114300" distR="114300">
            <wp:extent cx="2924175" cy="1162050"/>
            <wp:effectExtent b="0" l="0" r="0" t="0"/>
            <wp:docPr id="21"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924175" cy="1162050"/>
                    </a:xfrm>
                    <a:prstGeom prst="rect"/>
                    <a:ln/>
                  </pic:spPr>
                </pic:pic>
              </a:graphicData>
            </a:graphic>
          </wp:inline>
        </w:drawing>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rtl w:val="0"/>
        </w:rPr>
      </w:r>
    </w:p>
    <w:p w:rsidR="00000000" w:rsidDel="00000000" w:rsidP="00000000" w:rsidRDefault="00000000" w:rsidRPr="00000000" w14:paraId="000000A3">
      <w:pPr>
        <w:spacing w:after="240" w:before="240" w:lineRule="auto"/>
        <w:rPr>
          <w:sz w:val="24"/>
          <w:szCs w:val="24"/>
        </w:rPr>
      </w:pPr>
      <w:r w:rsidDel="00000000" w:rsidR="00000000" w:rsidRPr="00000000">
        <w:rPr>
          <w:rtl w:val="0"/>
        </w:rPr>
      </w:r>
    </w:p>
    <w:p w:rsidR="00000000" w:rsidDel="00000000" w:rsidP="00000000" w:rsidRDefault="00000000" w:rsidRPr="00000000" w14:paraId="000000A4">
      <w:pPr>
        <w:spacing w:after="240" w:before="240" w:lineRule="auto"/>
        <w:rPr>
          <w:sz w:val="24"/>
          <w:szCs w:val="24"/>
        </w:rPr>
      </w:pPr>
      <w:r w:rsidDel="00000000" w:rsidR="00000000" w:rsidRPr="00000000">
        <w:rPr>
          <w:rtl w:val="0"/>
        </w:rPr>
      </w:r>
    </w:p>
    <w:p w:rsidR="00000000" w:rsidDel="00000000" w:rsidP="00000000" w:rsidRDefault="00000000" w:rsidRPr="00000000" w14:paraId="000000A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A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A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A8">
      <w:pPr>
        <w:spacing w:after="240" w:before="240" w:lineRule="auto"/>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3.png"/><Relationship Id="rId41" Type="http://schemas.openxmlformats.org/officeDocument/2006/relationships/image" Target="media/image34.png"/><Relationship Id="rId44" Type="http://schemas.openxmlformats.org/officeDocument/2006/relationships/image" Target="media/image11.png"/><Relationship Id="rId43" Type="http://schemas.openxmlformats.org/officeDocument/2006/relationships/image" Target="media/image31.png"/><Relationship Id="rId46" Type="http://schemas.openxmlformats.org/officeDocument/2006/relationships/image" Target="media/image22.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42.png"/><Relationship Id="rId47" Type="http://schemas.openxmlformats.org/officeDocument/2006/relationships/image" Target="media/image30.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45.png"/><Relationship Id="rId8" Type="http://schemas.openxmlformats.org/officeDocument/2006/relationships/image" Target="media/image3.png"/><Relationship Id="rId31" Type="http://schemas.openxmlformats.org/officeDocument/2006/relationships/image" Target="media/image38.png"/><Relationship Id="rId30" Type="http://schemas.openxmlformats.org/officeDocument/2006/relationships/image" Target="media/image16.png"/><Relationship Id="rId33" Type="http://schemas.openxmlformats.org/officeDocument/2006/relationships/image" Target="media/image10.png"/><Relationship Id="rId32" Type="http://schemas.openxmlformats.org/officeDocument/2006/relationships/image" Target="media/image12.png"/><Relationship Id="rId35" Type="http://schemas.openxmlformats.org/officeDocument/2006/relationships/image" Target="media/image9.png"/><Relationship Id="rId34" Type="http://schemas.openxmlformats.org/officeDocument/2006/relationships/image" Target="media/image46.png"/><Relationship Id="rId37" Type="http://schemas.openxmlformats.org/officeDocument/2006/relationships/image" Target="media/image8.png"/><Relationship Id="rId36" Type="http://schemas.openxmlformats.org/officeDocument/2006/relationships/image" Target="media/image19.png"/><Relationship Id="rId39" Type="http://schemas.openxmlformats.org/officeDocument/2006/relationships/image" Target="media/image13.png"/><Relationship Id="rId38" Type="http://schemas.openxmlformats.org/officeDocument/2006/relationships/image" Target="media/image4.png"/><Relationship Id="rId20" Type="http://schemas.openxmlformats.org/officeDocument/2006/relationships/image" Target="media/image21.png"/><Relationship Id="rId22" Type="http://schemas.openxmlformats.org/officeDocument/2006/relationships/image" Target="media/image44.png"/><Relationship Id="rId21"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image" Target="media/image39.png"/><Relationship Id="rId26" Type="http://schemas.openxmlformats.org/officeDocument/2006/relationships/image" Target="media/image29.png"/><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28.png"/><Relationship Id="rId29"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15.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40.png"/><Relationship Id="rId15" Type="http://schemas.openxmlformats.org/officeDocument/2006/relationships/image" Target="media/image36.png"/><Relationship Id="rId14" Type="http://schemas.openxmlformats.org/officeDocument/2006/relationships/image" Target="media/image41.png"/><Relationship Id="rId17" Type="http://schemas.openxmlformats.org/officeDocument/2006/relationships/image" Target="media/image26.png"/><Relationship Id="rId16" Type="http://schemas.openxmlformats.org/officeDocument/2006/relationships/image" Target="media/image32.png"/><Relationship Id="rId19" Type="http://schemas.openxmlformats.org/officeDocument/2006/relationships/image" Target="media/image2.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