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E58A1" w14:textId="77777777" w:rsidR="00C10863" w:rsidRDefault="00C10863" w:rsidP="00C10863">
      <w:r>
        <w:rPr>
          <w:rFonts w:ascii="Arial" w:hAnsi="Arial"/>
          <w:b/>
          <w:sz w:val="36"/>
        </w:rPr>
        <w:t>VajraDrishti AI — UI User Guide</w:t>
      </w:r>
    </w:p>
    <w:p w14:paraId="49BAD614" w14:textId="77777777" w:rsidR="00C10863" w:rsidRDefault="00C10863" w:rsidP="00C10863">
      <w:r>
        <w:rPr>
          <w:rFonts w:ascii="Arial" w:hAnsi="Arial"/>
          <w:i/>
          <w:sz w:val="21"/>
        </w:rPr>
        <w:t>Easy Guide · Team ZeninClan · SIH 2026 / PS 26072</w:t>
      </w:r>
    </w:p>
    <w:p w14:paraId="1FB3A2F2" w14:textId="77777777" w:rsidR="00C10863" w:rsidRDefault="00C10863" w:rsidP="00C10863">
      <w:r>
        <w:rPr>
          <w:rFonts w:ascii="Arial" w:hAnsi="Arial"/>
          <w:b/>
          <w:sz w:val="26"/>
        </w:rPr>
        <w:t>What does this app do?</w:t>
      </w:r>
    </w:p>
    <w:p w14:paraId="497EE40C" w14:textId="77777777" w:rsidR="00C10863" w:rsidRDefault="00C10863" w:rsidP="00C10863">
      <w:r>
        <w:rPr>
          <w:rFonts w:ascii="Arial" w:hAnsi="Arial"/>
          <w:sz w:val="21"/>
        </w:rPr>
        <w:t>This screen shows a demo of a computer-generated storm. The app combines radar-like, satellite-like, lightning-like, and atmospheric sample data to estimate the chances of lightning and thunderstorms. In this guide, “storm” means the synthetic demo storm shown on the screen.</w:t>
      </w:r>
    </w:p>
    <w:p w14:paraId="23FF7ACD" w14:textId="77777777" w:rsidR="00C10863" w:rsidRDefault="00C10863" w:rsidP="00C10863">
      <w:r>
        <w:rPr>
          <w:rFonts w:ascii="Arial" w:hAnsi="Arial"/>
          <w:sz w:val="21"/>
        </w:rPr>
        <w:t>Important: At present, the app is not connected to real live weather feed. Therefore, the map, numbers, and replay shown here are not real weather reports or warnings. They are intended to demonstrate the PoC pipeline.</w:t>
      </w:r>
    </w:p>
    <w:p w14:paraId="1B16C72B" w14:textId="77777777" w:rsidR="00C10863" w:rsidRDefault="00C10863" w:rsidP="00C10863">
      <w:r>
        <w:rPr>
          <w:rFonts w:ascii="Arial" w:hAnsi="Arial"/>
          <w:b/>
          <w:sz w:val="26"/>
        </w:rPr>
        <w:t>How to use the screen</w:t>
      </w:r>
    </w:p>
    <w:p w14:paraId="53E3750B" w14:textId="77777777" w:rsidR="00C10863" w:rsidRDefault="00C10863" w:rsidP="00C10863">
      <w:r>
        <w:rPr>
          <w:rFonts w:ascii="Arial" w:hAnsi="Arial"/>
          <w:sz w:val="21"/>
        </w:rPr>
        <w:t>1. Select A, B, or C under Event Replay. These are three generated demo variations, not names of real storms.</w:t>
      </w:r>
      <w:r>
        <w:rPr>
          <w:rFonts w:ascii="Arial" w:hAnsi="Arial"/>
          <w:sz w:val="21"/>
        </w:rPr>
        <w:br/>
        <w:t>2. If you want, select an input under Missing Sources. The app will then treat that input as unavailable and show the corresponding status and completeness.</w:t>
      </w:r>
      <w:r>
        <w:rPr>
          <w:rFonts w:ascii="Arial" w:hAnsi="Arial"/>
          <w:sz w:val="21"/>
        </w:rPr>
        <w:br/>
        <w:t>3. Select a Map Layer to choose which sample input is displayed on the grid.</w:t>
      </w:r>
      <w:r>
        <w:rPr>
          <w:rFonts w:ascii="Arial" w:hAnsi="Arial"/>
          <w:sz w:val="21"/>
        </w:rPr>
        <w:br/>
        <w:t>4. Use the Previous/Next buttons or the slider to change the replay scene.</w:t>
      </w:r>
      <w:r>
        <w:rPr>
          <w:rFonts w:ascii="Arial" w:hAnsi="Arial"/>
          <w:sz w:val="21"/>
        </w:rPr>
        <w:br/>
        <w:t>5. Select +05, +10, +15, +30, or +60 MIN. This displays the model estimate for that many minutes after the selected scene.</w:t>
      </w:r>
      <w:r>
        <w:rPr>
          <w:rFonts w:ascii="Arial" w:hAnsi="Arial"/>
          <w:sz w:val="21"/>
        </w:rPr>
        <w:br/>
        <w:t>6. Review the probability cards, source status on the right, and the timeline at the bottom.</w:t>
      </w:r>
    </w:p>
    <w:p w14:paraId="580DF838" w14:textId="77777777" w:rsidR="00C10863" w:rsidRDefault="00C10863" w:rsidP="00C10863">
      <w:r>
        <w:rPr>
          <w:rFonts w:ascii="Arial" w:hAnsi="Arial"/>
          <w:b/>
          <w:sz w:val="26"/>
        </w:rPr>
        <w:t>Top Header</w:t>
      </w:r>
    </w:p>
    <w:p w14:paraId="2AF8524A" w14:textId="77777777" w:rsidR="00C10863" w:rsidRDefault="00C10863" w:rsidP="00C10863">
      <w:r>
        <w:rPr>
          <w:rFonts w:ascii="Arial" w:hAnsi="Arial"/>
          <w:sz w:val="21"/>
        </w:rPr>
        <w:t>VajraDrishti / Field Console</w:t>
      </w:r>
    </w:p>
    <w:p w14:paraId="1379A179" w14:textId="77777777" w:rsidR="00C10863" w:rsidRDefault="00C10863" w:rsidP="00C10863">
      <w:r>
        <w:rPr>
          <w:rFonts w:ascii="Arial" w:hAnsi="Arial"/>
          <w:sz w:val="21"/>
        </w:rPr>
        <w:t>This is the app name and dashboard name. “Field Console” is only a design label for this dashboard; it does not mean that the system is running live in the field.</w:t>
      </w:r>
    </w:p>
    <w:p w14:paraId="3C346876" w14:textId="77777777" w:rsidR="00C10863" w:rsidRDefault="00C10863" w:rsidP="00C10863">
      <w:r>
        <w:rPr>
          <w:rFonts w:ascii="Arial" w:hAnsi="Arial"/>
          <w:sz w:val="21"/>
        </w:rPr>
        <w:t>Team ZeninClan · SIH 2026 · PS 26072 · PoC build 01</w:t>
      </w:r>
    </w:p>
    <w:p w14:paraId="419857F9" w14:textId="77777777" w:rsidR="00C10863" w:rsidRDefault="00C10863" w:rsidP="00C10863">
      <w:r>
        <w:rPr>
          <w:rFonts w:ascii="Arial" w:hAnsi="Arial"/>
          <w:sz w:val="21"/>
        </w:rPr>
        <w:t>This identifies the team, hackathon problem statement, and prototype version.</w:t>
      </w:r>
    </w:p>
    <w:p w14:paraId="0C73D4E2" w14:textId="77777777" w:rsidR="00C10863" w:rsidRDefault="00C10863" w:rsidP="00C10863">
      <w:r>
        <w:rPr>
          <w:rFonts w:ascii="Arial" w:hAnsi="Arial"/>
          <w:b/>
          <w:sz w:val="26"/>
        </w:rPr>
        <w:t>“Read the storm before it arrives” banner</w:t>
      </w:r>
    </w:p>
    <w:p w14:paraId="52BAAB61" w14:textId="77777777" w:rsidR="00C10863" w:rsidRDefault="00C10863" w:rsidP="00C10863">
      <w:r>
        <w:rPr>
          <w:rFonts w:ascii="Arial" w:hAnsi="Arial"/>
          <w:sz w:val="21"/>
        </w:rPr>
        <w:t>This is the project's short introduction. The banner says “synthetic replay,” meaning a computer-generated sample scenario, not a recorded real storm.</w:t>
      </w:r>
    </w:p>
    <w:p w14:paraId="5E4D9ACD" w14:textId="77777777" w:rsidR="00C10863" w:rsidRDefault="00C10863" w:rsidP="00C10863">
      <w:r>
        <w:rPr>
          <w:rFonts w:ascii="Arial" w:hAnsi="Arial"/>
          <w:b/>
          <w:sz w:val="26"/>
        </w:rPr>
        <w:t>The four controls at the top</w:t>
      </w:r>
    </w:p>
    <w:p w14:paraId="6238A042" w14:textId="77777777" w:rsidR="00C10863" w:rsidRDefault="00C10863" w:rsidP="00C10863">
      <w:r>
        <w:rPr>
          <w:rFonts w:ascii="Arial" w:hAnsi="Arial"/>
          <w:sz w:val="21"/>
        </w:rPr>
        <w:t>01 / Event Replay — Synthetic replay A, B, C</w:t>
      </w:r>
    </w:p>
    <w:p w14:paraId="3168F27F" w14:textId="77777777" w:rsidR="00C10863" w:rsidRDefault="00C10863" w:rsidP="00C10863">
      <w:r>
        <w:rPr>
          <w:rFonts w:ascii="Arial" w:hAnsi="Arial"/>
          <w:sz w:val="21"/>
        </w:rPr>
        <w:t>Select one of the generated replay variations. Each variation uses a different random seed, so the synthetic grid shows some variation. None of these represents an actual location or historical weather event.</w:t>
      </w:r>
    </w:p>
    <w:p w14:paraId="222BC8E8" w14:textId="77777777" w:rsidR="00C10863" w:rsidRDefault="00C10863" w:rsidP="00C10863">
      <w:r>
        <w:rPr>
          <w:rFonts w:ascii="Arial" w:hAnsi="Arial"/>
          <w:sz w:val="21"/>
        </w:rPr>
        <w:t>02 / Missing Sources</w:t>
      </w:r>
    </w:p>
    <w:p w14:paraId="04C72CCC" w14:textId="77777777" w:rsidR="00C10863" w:rsidRDefault="00C10863" w:rsidP="00C10863">
      <w:r>
        <w:rPr>
          <w:rFonts w:ascii="Arial" w:hAnsi="Arial"/>
          <w:sz w:val="21"/>
        </w:rPr>
        <w:lastRenderedPageBreak/>
        <w:t>This control checks what the dashboard displays when an input source is unavailable. Select a source, such as radar, and it will appear as SIMULATED OFFLINE on the right while source completeness decreases. Clear the selection to show all sources as available again.</w:t>
      </w:r>
    </w:p>
    <w:p w14:paraId="680E50A5" w14:textId="77777777" w:rsidR="00C10863" w:rsidRDefault="00C10863" w:rsidP="00C10863">
      <w:r>
        <w:rPr>
          <w:rFonts w:ascii="Arial" w:hAnsi="Arial"/>
          <w:sz w:val="21"/>
        </w:rPr>
        <w:t>03 / Map Layer</w:t>
      </w:r>
    </w:p>
    <w:p w14:paraId="0838AF2C" w14:textId="77777777" w:rsidR="00C10863" w:rsidRDefault="00C10863" w:rsidP="00C10863">
      <w:r>
        <w:rPr>
          <w:rFonts w:ascii="Arial" w:hAnsi="Arial"/>
          <w:sz w:val="21"/>
        </w:rPr>
        <w:t>This changes the data displayed on the grid:</w:t>
      </w:r>
      <w:r>
        <w:rPr>
          <w:rFonts w:ascii="Arial" w:hAnsi="Arial"/>
          <w:sz w:val="21"/>
        </w:rPr>
        <w:br/>
        <w:t>· Fused activity: A combined view of the radar, cloud, and lightning sample grids.</w:t>
      </w:r>
      <w:r>
        <w:rPr>
          <w:rFonts w:ascii="Arial" w:hAnsi="Arial"/>
          <w:sz w:val="21"/>
        </w:rPr>
        <w:br/>
        <w:t>· Radar reflectivity: Synthetic radar-like intensity. The “dBZ-like” label indicates that this is a reflectivity-like demo value, not a verified radar reading.</w:t>
      </w:r>
      <w:r>
        <w:rPr>
          <w:rFonts w:ascii="Arial" w:hAnsi="Arial"/>
          <w:sz w:val="21"/>
        </w:rPr>
        <w:br/>
        <w:t>· Cloud index: A sample index representing synthetic cloud coverage/strength.</w:t>
      </w:r>
      <w:r>
        <w:rPr>
          <w:rFonts w:ascii="Arial" w:hAnsi="Arial"/>
          <w:sz w:val="21"/>
        </w:rPr>
        <w:br/>
        <w:t>· Lightning density: Synthetic flash count for each grid cell.</w:t>
      </w:r>
    </w:p>
    <w:p w14:paraId="01A4EDAD" w14:textId="77777777" w:rsidR="00C10863" w:rsidRDefault="00C10863" w:rsidP="00C10863">
      <w:r>
        <w:rPr>
          <w:rFonts w:ascii="Arial" w:hAnsi="Arial"/>
          <w:sz w:val="21"/>
        </w:rPr>
        <w:t>Moving the cursor over a grid cell may show that cell's index and value. This is not a real latitude-longitude map.</w:t>
      </w:r>
    </w:p>
    <w:p w14:paraId="2F3EAC4A" w14:textId="77777777" w:rsidR="00C10863" w:rsidRDefault="00C10863" w:rsidP="00C10863">
      <w:r>
        <w:rPr>
          <w:rFonts w:ascii="Arial" w:hAnsi="Arial"/>
          <w:sz w:val="21"/>
        </w:rPr>
        <w:t>04 / Show storm-core trail</w:t>
      </w:r>
    </w:p>
    <w:p w14:paraId="12644D55" w14:textId="77777777" w:rsidR="00C10863" w:rsidRDefault="00C10863" w:rsidP="00C10863">
      <w:r>
        <w:rPr>
          <w:rFonts w:ascii="Arial" w:hAnsi="Arial"/>
          <w:sz w:val="21"/>
        </w:rPr>
        <w:t>When this toggle is on, a dotted line and markers show the location of the strongest radar-like cell in previous replay scenes. When off, the trail is hidden. This is a computed demo trail, not measured storm tracking.</w:t>
      </w:r>
    </w:p>
    <w:p w14:paraId="2CF76892" w14:textId="77777777" w:rsidR="00C10863" w:rsidRDefault="00C10863" w:rsidP="00C10863">
      <w:r>
        <w:rPr>
          <w:rFonts w:ascii="Arial" w:hAnsi="Arial"/>
          <w:b/>
          <w:sz w:val="26"/>
        </w:rPr>
        <w:t>Replay buttons and slider</w:t>
      </w:r>
    </w:p>
    <w:p w14:paraId="2A736B17" w14:textId="77777777" w:rsidR="00C10863" w:rsidRDefault="00C10863" w:rsidP="00C10863">
      <w:r>
        <w:rPr>
          <w:rFonts w:ascii="Arial" w:hAnsi="Arial"/>
          <w:sz w:val="21"/>
        </w:rPr>
        <w:t>◀ and ▶ buttons</w:t>
      </w:r>
    </w:p>
    <w:p w14:paraId="28E01C79" w14:textId="77777777" w:rsidR="00C10863" w:rsidRDefault="00C10863" w:rsidP="00C10863">
      <w:r>
        <w:rPr>
          <w:rFonts w:ascii="Arial" w:hAnsi="Arial"/>
          <w:sz w:val="21"/>
        </w:rPr>
        <w:t>◀ moves one scene backward. ▶ moves one scene forward. This is not automatic video playback; each click moves one step.</w:t>
      </w:r>
    </w:p>
    <w:p w14:paraId="38B11840" w14:textId="77777777" w:rsidR="00C10863" w:rsidRDefault="00C10863" w:rsidP="00C10863">
      <w:r>
        <w:rPr>
          <w:rFonts w:ascii="Arial" w:hAnsi="Arial"/>
          <w:sz w:val="21"/>
        </w:rPr>
        <w:t>Storm replay scene slider</w:t>
      </w:r>
    </w:p>
    <w:p w14:paraId="7CFC199D" w14:textId="77777777" w:rsidR="00C10863" w:rsidRDefault="00C10863" w:rsidP="00C10863">
      <w:r>
        <w:rPr>
          <w:rFonts w:ascii="Arial" w:hAnsi="Arial"/>
          <w:sz w:val="21"/>
        </w:rPr>
        <w:t>The slider can be used to directly select a scene from 1 to 13. Each scene represents a different sample time in the synthetic event. Do not interpret the scene number as a “live update every 5 minutes.”</w:t>
      </w:r>
    </w:p>
    <w:p w14:paraId="6E6F93C5" w14:textId="77777777" w:rsidR="00C10863" w:rsidRDefault="00C10863" w:rsidP="00C10863">
      <w:r>
        <w:rPr>
          <w:rFonts w:ascii="Arial" w:hAnsi="Arial"/>
          <w:sz w:val="21"/>
        </w:rPr>
        <w:t>Demo scene 07 / 13 badge</w:t>
      </w:r>
    </w:p>
    <w:p w14:paraId="4984D098" w14:textId="77777777" w:rsidR="00C10863" w:rsidRDefault="00C10863" w:rsidP="00C10863">
      <w:r>
        <w:rPr>
          <w:rFonts w:ascii="Arial" w:hAnsi="Arial"/>
          <w:sz w:val="21"/>
        </w:rPr>
        <w:t>This shows which scene is currently open out of 13 scenes. The number changes using the slider or the ◀/▶ buttons.</w:t>
      </w:r>
    </w:p>
    <w:p w14:paraId="074343F2" w14:textId="77777777" w:rsidR="00C10863" w:rsidRDefault="00C10863" w:rsidP="00C10863">
      <w:r>
        <w:rPr>
          <w:rFonts w:ascii="Arial" w:hAnsi="Arial"/>
          <w:b/>
          <w:sz w:val="26"/>
        </w:rPr>
        <w:t>Forecast lead time: +05, +10, +15, +30, +60 MIN</w:t>
      </w:r>
    </w:p>
    <w:p w14:paraId="3A923D88" w14:textId="77777777" w:rsidR="00C10863" w:rsidRDefault="00C10863" w:rsidP="00C10863">
      <w:r>
        <w:rPr>
          <w:rFonts w:ascii="Arial" w:hAnsi="Arial"/>
          <w:sz w:val="21"/>
        </w:rPr>
        <w:t>These buttons select the forecast interval after the chosen replay scene. For example, +10 MIN means an estimate 10 minutes after the selected synthetic scene. Changing the button may change the lightning, thunderstorm, and risk values.</w:t>
      </w:r>
    </w:p>
    <w:p w14:paraId="174F611A" w14:textId="77777777" w:rsidR="00C10863" w:rsidRDefault="00C10863" w:rsidP="00C10863">
      <w:r>
        <w:rPr>
          <w:rFonts w:ascii="Arial" w:hAnsi="Arial"/>
          <w:sz w:val="21"/>
        </w:rPr>
        <w:t>This is not a forecast for the next 10 minutes according to the real clock. It is neither an automatic refresh nor a live weather service.</w:t>
      </w:r>
    </w:p>
    <w:p w14:paraId="5B4CDBFD" w14:textId="77777777" w:rsidR="00C10863" w:rsidRDefault="00C10863" w:rsidP="00C10863">
      <w:r>
        <w:rPr>
          <w:rFonts w:ascii="Arial" w:hAnsi="Arial"/>
          <w:b/>
          <w:sz w:val="26"/>
        </w:rPr>
        <w:t>Four probability/summary cards</w:t>
      </w:r>
    </w:p>
    <w:p w14:paraId="2EA065EF" w14:textId="77777777" w:rsidR="00C10863" w:rsidRDefault="00C10863" w:rsidP="00C10863">
      <w:r>
        <w:rPr>
          <w:rFonts w:ascii="Arial" w:hAnsi="Arial"/>
          <w:sz w:val="21"/>
        </w:rPr>
        <w:t>⚡ Lightning probability</w:t>
      </w:r>
    </w:p>
    <w:p w14:paraId="5A734050" w14:textId="77777777" w:rsidR="00C10863" w:rsidRDefault="00C10863" w:rsidP="00C10863">
      <w:r>
        <w:rPr>
          <w:rFonts w:ascii="Arial" w:hAnsi="Arial"/>
          <w:sz w:val="21"/>
        </w:rPr>
        <w:lastRenderedPageBreak/>
        <w:t>The synthetic model's probability estimate for lightning activity at the selected lead time, such as 63%. Do not interpret this as the real-world chance of lightning strike or as a warning.</w:t>
      </w:r>
    </w:p>
    <w:p w14:paraId="127729A3" w14:textId="77777777" w:rsidR="00C10863" w:rsidRDefault="00C10863" w:rsidP="00C10863">
      <w:r>
        <w:rPr>
          <w:rFonts w:ascii="Arial" w:hAnsi="Arial"/>
          <w:sz w:val="21"/>
        </w:rPr>
        <w:t>Thunderstorm hazard</w:t>
      </w:r>
    </w:p>
    <w:p w14:paraId="00850D43" w14:textId="77777777" w:rsidR="00C10863" w:rsidRDefault="00C10863" w:rsidP="00C10863">
      <w:r>
        <w:rPr>
          <w:rFonts w:ascii="Arial" w:hAnsi="Arial"/>
          <w:sz w:val="21"/>
        </w:rPr>
        <w:t>The synthetic model's estimate of thunderstorm-like activity at the selected lead time, such as 51%. This is also a demo value.</w:t>
      </w:r>
    </w:p>
    <w:p w14:paraId="0B5A7BEA" w14:textId="77777777" w:rsidR="00C10863" w:rsidRDefault="00C10863" w:rsidP="00C10863">
      <w:r>
        <w:rPr>
          <w:rFonts w:ascii="Arial" w:hAnsi="Arial"/>
          <w:sz w:val="21"/>
        </w:rPr>
        <w:t>Prototype risk band</w:t>
      </w:r>
    </w:p>
    <w:p w14:paraId="295078CE" w14:textId="77777777" w:rsidR="00C10863" w:rsidRDefault="00C10863" w:rsidP="00C10863">
      <w:r>
        <w:rPr>
          <w:rFonts w:ascii="Arial" w:hAnsi="Arial"/>
          <w:sz w:val="21"/>
        </w:rPr>
        <w:t>The app uses whichever of the two probabilities is higher to create a Low, Moderate, High, or Very High label. This is only a prototype category for screen-level understanding; it is not an official alert threshold.</w:t>
      </w:r>
    </w:p>
    <w:p w14:paraId="0F37500B" w14:textId="77777777" w:rsidR="00C10863" w:rsidRDefault="00C10863" w:rsidP="00C10863">
      <w:r>
        <w:rPr>
          <w:rFonts w:ascii="Arial" w:hAnsi="Arial"/>
          <w:sz w:val="21"/>
        </w:rPr>
        <w:t>Source completeness</w:t>
      </w:r>
    </w:p>
    <w:p w14:paraId="58065F9E" w14:textId="77777777" w:rsidR="00C10863" w:rsidRDefault="00C10863" w:rsidP="00C10863">
      <w:r>
        <w:rPr>
          <w:rFonts w:ascii="Arial" w:hAnsi="Arial"/>
          <w:sz w:val="21"/>
        </w:rPr>
        <w:t>This shows how many of the four input groups are available. 4/4 means all four sources are available; 3/4 means one is unavailable.</w:t>
      </w:r>
    </w:p>
    <w:p w14:paraId="078F19A4" w14:textId="77777777" w:rsidR="00C10863" w:rsidRDefault="00C10863" w:rsidP="00C10863">
      <w:r>
        <w:rPr>
          <w:rFonts w:ascii="Arial" w:hAnsi="Arial"/>
          <w:sz w:val="21"/>
        </w:rPr>
        <w:t>The Availability Index shown alongside it is also a simple indicator derived from source availability. For example, 4/4 gives 100%, while 3/4 gives approximately 73%. This is not a model accuracy score, probability reliability score, or weather confidence score.</w:t>
      </w:r>
    </w:p>
    <w:p w14:paraId="17D74D4C" w14:textId="77777777" w:rsidR="00C10863" w:rsidRDefault="00C10863" w:rsidP="00C10863">
      <w:r>
        <w:rPr>
          <w:rFonts w:ascii="Arial" w:hAnsi="Arial"/>
          <w:b/>
          <w:sz w:val="26"/>
        </w:rPr>
        <w:t>Spatial view — simplified synthetic grid</w:t>
      </w:r>
    </w:p>
    <w:p w14:paraId="39BD103C" w14:textId="77777777" w:rsidR="00C10863" w:rsidRDefault="00C10863" w:rsidP="00C10863">
      <w:r>
        <w:rPr>
          <w:rFonts w:ascii="Arial" w:hAnsi="Arial"/>
          <w:sz w:val="21"/>
        </w:rPr>
        <w:t>The colored square grid displays the selected map layer. The color indicates a lower or higher synthetic value in the selected layer. When the dotted trail is enabled, it shows the estimated previous-scene positions of the storm core; small open circles show sample lightning-activity cells.</w:t>
      </w:r>
    </w:p>
    <w:p w14:paraId="2524AD68" w14:textId="77777777" w:rsidR="00C10863" w:rsidRDefault="00C10863" w:rsidP="00C10863">
      <w:r>
        <w:rPr>
          <w:rFonts w:ascii="Arial" w:hAnsi="Arial"/>
          <w:sz w:val="21"/>
        </w:rPr>
        <w:t>This grid is a demo visualization: it does not contain real cities, states, geographical boundaries, or an accurate geographic scale.</w:t>
      </w:r>
    </w:p>
    <w:p w14:paraId="0B1D3FEF" w14:textId="77777777" w:rsidR="00C10863" w:rsidRDefault="00C10863" w:rsidP="00C10863">
      <w:r>
        <w:rPr>
          <w:rFonts w:ascii="Arial" w:hAnsi="Arial"/>
          <w:b/>
          <w:sz w:val="26"/>
        </w:rPr>
        <w:t>Probability timeline — every forecast lead</w:t>
      </w:r>
    </w:p>
    <w:p w14:paraId="7C2A5C6F" w14:textId="77777777" w:rsidR="00C10863" w:rsidRDefault="00C10863" w:rsidP="00C10863">
      <w:r>
        <w:rPr>
          <w:rFonts w:ascii="Arial" w:hAnsi="Arial"/>
          <w:sz w:val="21"/>
        </w:rPr>
        <w:t>This line chart compares the demo probabilities for lightning and thunderstorms from +5 to +60 minutes. The yellow line represents lightning and the green/teal line represents thunderstorms. A straight dotted vertical line highlights the currently selected lead time.</w:t>
      </w:r>
    </w:p>
    <w:p w14:paraId="0028F967" w14:textId="77777777" w:rsidR="00C10863" w:rsidRDefault="00C10863" w:rsidP="00C10863">
      <w:r>
        <w:rPr>
          <w:rFonts w:ascii="Arial" w:hAnsi="Arial"/>
          <w:sz w:val="21"/>
        </w:rPr>
        <w:t>Do not treat a lower probability or a flat chart line as evidence of a real weather trend; this is synthetic model output.</w:t>
      </w:r>
    </w:p>
    <w:p w14:paraId="3EF48743" w14:textId="77777777" w:rsidR="00C10863" w:rsidRDefault="00C10863" w:rsidP="00C10863">
      <w:r>
        <w:rPr>
          <w:rFonts w:ascii="Arial" w:hAnsi="Arial"/>
          <w:b/>
          <w:sz w:val="26"/>
        </w:rPr>
        <w:t>Right panel: Observation channels / source health</w:t>
      </w:r>
    </w:p>
    <w:p w14:paraId="45F5DA93" w14:textId="77777777" w:rsidR="00C10863" w:rsidRDefault="00C10863" w:rsidP="00C10863">
      <w:r>
        <w:rPr>
          <w:rFonts w:ascii="Arial" w:hAnsi="Arial"/>
          <w:sz w:val="21"/>
        </w:rPr>
        <w:t>The four rows show the status of the input data:</w:t>
      </w:r>
      <w:r>
        <w:rPr>
          <w:rFonts w:ascii="Arial" w:hAnsi="Arial"/>
          <w:sz w:val="21"/>
        </w:rPr>
        <w:br/>
        <w:t>· Radar-like reflectivity — synthetic radar grid.</w:t>
      </w:r>
      <w:r>
        <w:rPr>
          <w:rFonts w:ascii="Arial" w:hAnsi="Arial"/>
          <w:sz w:val="21"/>
        </w:rPr>
        <w:br/>
        <w:t>· Satellite-like cloud — synthetic cloud features.</w:t>
      </w:r>
      <w:r>
        <w:rPr>
          <w:rFonts w:ascii="Arial" w:hAnsi="Arial"/>
          <w:sz w:val="21"/>
        </w:rPr>
        <w:br/>
        <w:t>· Lightning observations — synthetic flash counts.</w:t>
      </w:r>
      <w:r>
        <w:rPr>
          <w:rFonts w:ascii="Arial" w:hAnsi="Arial"/>
          <w:sz w:val="21"/>
        </w:rPr>
        <w:br/>
        <w:t>· Atmospheric context — synthetic temperature, humidity, wind, and pressure.</w:t>
      </w:r>
    </w:p>
    <w:p w14:paraId="03CF1B56" w14:textId="77777777" w:rsidR="00C10863" w:rsidRDefault="00C10863" w:rsidP="00C10863">
      <w:r>
        <w:rPr>
          <w:rFonts w:ascii="Arial" w:hAnsi="Arial"/>
          <w:sz w:val="21"/>
        </w:rPr>
        <w:t>AVAILABLE means the data is present in this demo input. SIMULATED OFFLINE means the Missing Sources control has marked it as unavailable. Both cases are within the synthetic demo.</w:t>
      </w:r>
    </w:p>
    <w:p w14:paraId="3B58753B" w14:textId="77777777" w:rsidR="00C10863" w:rsidRDefault="00C10863" w:rsidP="00C10863">
      <w:r>
        <w:rPr>
          <w:rFonts w:ascii="Arial" w:hAnsi="Arial"/>
          <w:b/>
          <w:sz w:val="26"/>
        </w:rPr>
        <w:lastRenderedPageBreak/>
        <w:t>Selected horizon / forecast readout</w:t>
      </w:r>
    </w:p>
    <w:p w14:paraId="4B961ABF" w14:textId="77777777" w:rsidR="00C10863" w:rsidRDefault="00C10863" w:rsidP="00C10863">
      <w:r>
        <w:rPr>
          <w:rFonts w:ascii="Arial" w:hAnsi="Arial"/>
          <w:sz w:val="21"/>
        </w:rPr>
        <w:t>This repeats the selected +minute interval and displays the risk band for that interval in a larger format. The risk band is based on the higher value of the two displayed demo probabilities.</w:t>
      </w:r>
    </w:p>
    <w:p w14:paraId="588CE1B5" w14:textId="77777777" w:rsidR="00C10863" w:rsidRDefault="00C10863" w:rsidP="00C10863">
      <w:r>
        <w:rPr>
          <w:rFonts w:ascii="Arial" w:hAnsi="Arial"/>
          <w:b/>
          <w:sz w:val="26"/>
        </w:rPr>
        <w:t>Replay context</w:t>
      </w:r>
    </w:p>
    <w:p w14:paraId="2FBBD22B" w14:textId="77777777" w:rsidR="00C10863" w:rsidRDefault="00C10863" w:rsidP="00C10863">
      <w:r>
        <w:rPr>
          <w:rFonts w:ascii="Arial" w:hAnsi="Arial"/>
          <w:sz w:val="21"/>
        </w:rPr>
        <w:t>This area displays the synthetic event ID, current scene number, and generator timestamp. The timestamp is part of the sample event data; it is not an update timestamp from a real sensor.</w:t>
      </w:r>
    </w:p>
    <w:p w14:paraId="537A874C" w14:textId="77777777" w:rsidR="00C10863" w:rsidRDefault="00C10863" w:rsidP="00C10863">
      <w:r>
        <w:rPr>
          <w:rFonts w:ascii="Arial" w:hAnsi="Arial"/>
          <w:b/>
          <w:sz w:val="26"/>
        </w:rPr>
        <w:t>How to read this prototype — expandable note</w:t>
      </w:r>
    </w:p>
    <w:p w14:paraId="1EA559FC" w14:textId="77777777" w:rsidR="00C10863" w:rsidRDefault="00C10863" w:rsidP="00C10863">
      <w:r>
        <w:rPr>
          <w:rFonts w:ascii="Arial" w:hAnsi="Arial"/>
          <w:sz w:val="21"/>
        </w:rPr>
        <w:t>When this note is opened, the app reminds the user that the grid is not a real map, the probabilities are outputs from a Random Forest trained on synthetic labels, and source completeness is not model accuracy.</w:t>
      </w:r>
    </w:p>
    <w:p w14:paraId="4879D730" w14:textId="77777777" w:rsidR="00C10863" w:rsidRDefault="00C10863" w:rsidP="00C10863">
      <w:r>
        <w:rPr>
          <w:rFonts w:ascii="Arial" w:hAnsi="Arial"/>
          <w:b/>
          <w:sz w:val="26"/>
        </w:rPr>
        <w:t>Disclaimer at the bottom</w:t>
      </w:r>
    </w:p>
    <w:p w14:paraId="05412096" w14:textId="77777777" w:rsidR="00C10863" w:rsidRDefault="00C10863" w:rsidP="00C10863">
      <w:r>
        <w:rPr>
          <w:rFonts w:ascii="Arial" w:hAnsi="Arial"/>
          <w:sz w:val="21"/>
        </w:rPr>
        <w:t>“SYNTHETIC / DEMO OUTPUT” applies to the entire dashboard. The risk bands are not official weather warnings, and the PoC does not claim or validate operational meteorological accuracy.</w:t>
      </w:r>
    </w:p>
    <w:p w14:paraId="2E8BCD4C" w14:textId="77777777" w:rsidR="00C10863" w:rsidRDefault="00C10863" w:rsidP="00C10863">
      <w:r>
        <w:rPr>
          <w:rFonts w:ascii="Arial" w:hAnsi="Arial"/>
          <w:b/>
          <w:sz w:val="26"/>
        </w:rPr>
        <w:t>An easy way to remember confidence and probability</w:t>
      </w:r>
    </w:p>
    <w:p w14:paraId="444F95EE" w14:textId="77777777" w:rsidR="00C10863" w:rsidRDefault="00C10863" w:rsidP="00C10863">
      <w:r>
        <w:rPr>
          <w:rFonts w:ascii="Arial" w:hAnsi="Arial"/>
          <w:sz w:val="21"/>
        </w:rPr>
        <w:t>The probability card shows an estimate calculated from synthetic data by the model. Source completeness shows how many input groups are available. Neither of these tells you how accurate the app would be with real weather.</w:t>
      </w:r>
    </w:p>
    <w:p w14:paraId="3C37A394" w14:textId="77777777" w:rsidR="00C10863" w:rsidRDefault="00C10863" w:rsidP="00C10863">
      <w:r>
        <w:rPr>
          <w:rFonts w:ascii="Arial" w:hAnsi="Arial"/>
          <w:b/>
          <w:sz w:val="26"/>
        </w:rPr>
        <w:t>Shortest end-to-end demo</w:t>
      </w:r>
    </w:p>
    <w:p w14:paraId="3D8B2F9F" w14:textId="77777777" w:rsidR="00C10863" w:rsidRDefault="00C10863" w:rsidP="00C10863">
      <w:r>
        <w:rPr>
          <w:rFonts w:ascii="Arial" w:hAnsi="Arial"/>
          <w:sz w:val="21"/>
        </w:rPr>
        <w:t>Select an Event Replay → view the Map Layer → move the slider forward → select +5 or +10 MIN → read the probability cards and timeline → remove one source using Missing Sources and observe the status change → clear the selection to restore all sources.</w:t>
      </w:r>
    </w:p>
    <w:p w14:paraId="1FAEABD9" w14:textId="77777777" w:rsidR="00C10863" w:rsidRDefault="00C10863" w:rsidP="00C10863">
      <w:r>
        <w:rPr>
          <w:rFonts w:ascii="Arial" w:hAnsi="Arial"/>
          <w:sz w:val="21"/>
        </w:rPr>
        <w:t>The entire flow runs on sample data. Real IMD radar, INSAT/MOSDAC, real lightning feeds, ERA5/NWP, or a live 5-minute update are not connected in the current PoC.</w:t>
      </w:r>
    </w:p>
    <w:p w14:paraId="0B036972" w14:textId="77777777" w:rsidR="00C10863" w:rsidRDefault="00C10863" w:rsidP="00C10863">
      <w:r>
        <w:rPr>
          <w:rFonts w:ascii="Arial" w:hAnsi="Arial"/>
          <w:b/>
          <w:sz w:val="26"/>
        </w:rPr>
        <w:t>VajraDrishti PoC · Team ZeninClan</w:t>
      </w:r>
    </w:p>
    <w:p w14:paraId="2F117C70" w14:textId="6C9E7FDB" w:rsidR="006A24F8" w:rsidRDefault="006A24F8"/>
    <w:sectPr w:rsidR="006A24F8">
      <w:footerReference w:type="default" r:id="rId7"/>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86525" w14:textId="77777777" w:rsidR="00123564" w:rsidRDefault="00123564">
      <w:pPr>
        <w:spacing w:after="0" w:line="240" w:lineRule="auto"/>
      </w:pPr>
      <w:r>
        <w:separator/>
      </w:r>
    </w:p>
  </w:endnote>
  <w:endnote w:type="continuationSeparator" w:id="0">
    <w:p w14:paraId="7E758428" w14:textId="77777777" w:rsidR="00123564" w:rsidRDefault="00123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irmala UI">
    <w:panose1 w:val="020B0502040204020203"/>
    <w:charset w:val="00"/>
    <w:family w:val="swiss"/>
    <w:pitch w:val="variable"/>
    <w:sig w:usb0="80FF8023" w:usb1="0200004A"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B1A68" w14:textId="77777777" w:rsidR="006A24F8" w:rsidRDefault="00000000">
    <w:pPr>
      <w:jc w:val="right"/>
    </w:pPr>
    <w:r>
      <w:rPr>
        <w:color w:val="6B7C85"/>
        <w:sz w:val="18"/>
      </w:rPr>
      <w:t>VajraDrishti PoC Â· Team ZeninClan</w:t>
    </w:r>
    <w:r>
      <w:fldChar w:fldCharType="begin"/>
    </w:r>
    <w:r>
      <w:instrText xml:space="preserve"> PAGE </w:instrText>
    </w:r>
    <w:r w:rsidR="00C10863">
      <w:fldChar w:fldCharType="separate"/>
    </w:r>
    <w:r w:rsidR="00C108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6929E" w14:textId="77777777" w:rsidR="00123564" w:rsidRDefault="00123564">
      <w:pPr>
        <w:spacing w:after="0" w:line="240" w:lineRule="auto"/>
      </w:pPr>
      <w:r>
        <w:separator/>
      </w:r>
    </w:p>
  </w:footnote>
  <w:footnote w:type="continuationSeparator" w:id="0">
    <w:p w14:paraId="7641DCF0" w14:textId="77777777" w:rsidR="00123564" w:rsidRDefault="001235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66A7C"/>
    <w:multiLevelType w:val="singleLevel"/>
    <w:tmpl w:val="1BCA9B90"/>
    <w:lvl w:ilvl="0">
      <w:start w:val="1"/>
      <w:numFmt w:val="bullet"/>
      <w:lvlText w:val="â€¢"/>
      <w:lvlJc w:val="left"/>
      <w:pPr>
        <w:tabs>
          <w:tab w:val="num" w:pos="540"/>
        </w:tabs>
        <w:ind w:left="540" w:hanging="271"/>
      </w:pPr>
      <w:rPr>
        <w:rFonts w:ascii="Nirmala UI" w:hAnsi="Nirmala UI"/>
      </w:rPr>
    </w:lvl>
  </w:abstractNum>
  <w:abstractNum w:abstractNumId="1" w15:restartNumberingAfterBreak="0">
    <w:nsid w:val="29320EB9"/>
    <w:multiLevelType w:val="singleLevel"/>
    <w:tmpl w:val="E432DB06"/>
    <w:lvl w:ilvl="0">
      <w:start w:val="1"/>
      <w:numFmt w:val="decimal"/>
      <w:lvlText w:val="%1."/>
      <w:lvlJc w:val="left"/>
      <w:pPr>
        <w:tabs>
          <w:tab w:val="num" w:pos="540"/>
        </w:tabs>
        <w:ind w:left="540" w:hanging="271"/>
      </w:pPr>
    </w:lvl>
  </w:abstractNum>
  <w:num w:numId="1" w16cid:durableId="1573616919">
    <w:abstractNumId w:val="0"/>
  </w:num>
  <w:num w:numId="2" w16cid:durableId="11965063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A24F8"/>
    <w:rsid w:val="00123564"/>
    <w:rsid w:val="004E0463"/>
    <w:rsid w:val="006A24F8"/>
    <w:rsid w:val="00C108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597E9"/>
  <w15:docId w15:val="{902095E5-F516-4C6F-B5F7-1CC8140AD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rmala UI" w:eastAsia="Nirmala UI" w:hAnsi="Nirmala UI" w:cs="Nirmala UI"/>
        <w:sz w:val="22"/>
        <w:szCs w:val="22"/>
        <w:lang w:val="hi-IN" w:eastAsia="hi-IN" w:bidi="hi-IN"/>
      </w:rPr>
    </w:rPrDefault>
    <w:pPrDefault>
      <w:pPr>
        <w:spacing w:after="1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200"/>
      <w:outlineLvl w:val="0"/>
    </w:pPr>
    <w:rPr>
      <w:b/>
      <w:color w:val="2E74B5"/>
      <w:sz w:val="32"/>
      <w:szCs w:val="32"/>
    </w:rPr>
  </w:style>
  <w:style w:type="paragraph" w:styleId="Heading2">
    <w:name w:val="heading 2"/>
    <w:basedOn w:val="Normal"/>
    <w:next w:val="Normal"/>
    <w:uiPriority w:val="9"/>
    <w:unhideWhenUsed/>
    <w:qFormat/>
    <w:pPr>
      <w:keepNext/>
      <w:spacing w:before="280" w:after="140"/>
      <w:outlineLvl w:val="1"/>
    </w:pPr>
    <w:rPr>
      <w:b/>
      <w:color w:val="1F4D7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color w:val="0B2545"/>
      <w:sz w:val="50"/>
      <w:szCs w:val="50"/>
    </w:rPr>
  </w:style>
  <w:style w:type="paragraph" w:styleId="Subtitle">
    <w:name w:val="Subtitle"/>
    <w:uiPriority w:val="11"/>
    <w:qFormat/>
    <w:pPr>
      <w:spacing w:after="240"/>
    </w:pPr>
    <w:rPr>
      <w:color w:val="536979"/>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1226</Words>
  <Characters>6990</Characters>
  <Application>Microsoft Office Word</Application>
  <DocSecurity>0</DocSecurity>
  <Lines>58</Lines>
  <Paragraphs>16</Paragraphs>
  <ScaleCrop>false</ScaleCrop>
  <Company/>
  <LinksUpToDate>false</LinksUpToDate>
  <CharactersWithSpaces>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Hassan Arzoo</cp:lastModifiedBy>
  <cp:revision>2</cp:revision>
  <dcterms:created xsi:type="dcterms:W3CDTF">2026-09-29T17:30:00Z</dcterms:created>
  <dcterms:modified xsi:type="dcterms:W3CDTF">2026-09-29T17:36:00Z</dcterms:modified>
</cp:coreProperties>
</file>