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Appendices B–E</w:t>
      </w:r>
    </w:p>
    <w:p>
      <w:pPr>
        <w:pStyle w:val="Heading2"/>
      </w:pPr>
      <w:r>
        <w:t>Appendix B — Excel Parameter-Driven Sheets</w:t>
      </w:r>
    </w:p>
    <w:p>
      <w:r>
        <w:t>This appendix documents all parameter-driven Excel sheets developed to control, verify, and iterate the auger filler design.</w:t>
        <w:br/>
        <w:t>The sheets are structured so that changing a single parameter automatically updates all dependent results.</w:t>
        <w:br/>
        <w:br/>
        <w:t>Included Sheets:</w:t>
        <w:br/>
        <w:t>• Input Parameters</w:t>
        <w:br/>
        <w:t>• Volumetric Calculations</w:t>
        <w:br/>
        <w:t>• Mass Flow &amp; Fill Time</w:t>
        <w:br/>
        <w:t>• Force Calculations</w:t>
        <w:br/>
        <w:t>• Torque Calculations</w:t>
        <w:br/>
        <w:t>• Motor &amp; Gearbox Matching</w:t>
        <w:br/>
        <w:t>• Sensitivity Analysis</w:t>
        <w:br/>
        <w:br/>
        <w:t>All equations are visible, traceable, and documented.</w:t>
        <w:br/>
      </w:r>
    </w:p>
    <w:p>
      <w:pPr>
        <w:pStyle w:val="Heading2"/>
      </w:pPr>
      <w:r>
        <w:t>Appendix C — Material Datasheets</w:t>
      </w:r>
    </w:p>
    <w:p>
      <w:r>
        <w:t>This appendix compiles all material datasheets used in the project.</w:t>
        <w:br/>
        <w:br/>
        <w:t>Included properties:</w:t>
        <w:br/>
        <w:t>• Density</w:t>
        <w:br/>
        <w:t>• Young’s Modulus</w:t>
        <w:br/>
        <w:t>• Poisson’s Ratio</w:t>
        <w:br/>
        <w:t>• Yield Strength</w:t>
        <w:br/>
        <w:t>• Ultimate Strength</w:t>
        <w:br/>
        <w:t>• Fatigue Considerations</w:t>
        <w:br/>
        <w:br/>
        <w:t>Sources include manufacturer datasheets and engineering standards.</w:t>
        <w:br/>
      </w:r>
    </w:p>
    <w:p>
      <w:pPr>
        <w:pStyle w:val="Heading2"/>
      </w:pPr>
      <w:r>
        <w:t>Appendix D — Motor &amp; Gearbox Datasheets</w:t>
      </w:r>
    </w:p>
    <w:p>
      <w:r>
        <w:t>This appendix contains official datasheets for the selected servo motor and gearbox.</w:t>
        <w:br/>
        <w:br/>
        <w:t>Motor:</w:t>
        <w:br/>
        <w:t>• Rated / Peak Torque</w:t>
        <w:br/>
        <w:t>• Speed Range</w:t>
        <w:br/>
        <w:t>• Power</w:t>
        <w:br/>
        <w:t>• Encoder</w:t>
        <w:br/>
        <w:br/>
        <w:t>Gearbox:</w:t>
        <w:br/>
        <w:t>• Reduction Ratio (1:20)</w:t>
        <w:br/>
        <w:t>• Efficiency</w:t>
        <w:br/>
        <w:t>• Backlash</w:t>
        <w:br/>
        <w:t>• Torque Capacity</w:t>
        <w:br/>
      </w:r>
    </w:p>
    <w:p>
      <w:pPr>
        <w:pStyle w:val="Heading2"/>
      </w:pPr>
      <w:r>
        <w:t>Appendix E — Simulation Screenshots</w:t>
      </w:r>
    </w:p>
    <w:p>
      <w:r>
        <w:t>This appendix contains placeholders for simulation screenshots.</w:t>
        <w:br/>
        <w:br/>
        <w:t>Image placeholders:</w:t>
        <w:br/>
        <w:t>1. Auger Static Analysis</w:t>
        <w:br/>
        <w:t>2. Auger + Shaft Analysis</w:t>
        <w:br/>
        <w:t>3. Auger + Shaft + Plate Analysis</w:t>
        <w:br/>
        <w:t>4. Motion Analysis</w:t>
        <w:br/>
        <w:t>5. DEM Setup</w:t>
        <w:br/>
        <w:br/>
        <w:t>Images must be inserted at the marked locations.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