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Auger Filling Machine Project Summary</w:t>
        <w:br/>
        <w:t>ملخص مشروع آلة التعبئة باللولب</w:t>
      </w:r>
    </w:p>
    <w:p/>
    <w:p>
      <w:r>
        <w:t>This document presents a comprehensive technical summary of the Auger Filling Machine project, prepared for academic documentation purposes.</w:t>
      </w:r>
    </w:p>
    <w:p/>
    <w:p>
      <w:r>
        <w:t>يعرض هذا المستند ملخصًا هندسيًا وأكاديميًا شاملًا لمشروع آلة التعبئة باللولب، والمُعد لغرض التوثيق الجامعي.</w:t>
      </w:r>
    </w:p>
    <w:p/>
    <w:p>
      <w:r>
        <w:t>------------------------------------------------------------</w:t>
      </w:r>
    </w:p>
    <w:p>
      <w:r>
        <w:t>1. Project Overview | نظرة عامة على المشروع</w:t>
      </w:r>
    </w:p>
    <w:p/>
    <w:p>
      <w:r>
        <w:t>The project focuses on the design, analysis, and validation of the filling unit of an Auger Filling Machine intended for granular and powder materials, with table salt (NaCl) selected as the reference material.</w:t>
      </w:r>
    </w:p>
    <w:p/>
    <w:p>
      <w:r>
        <w:t>يركز المشروع على تصميم وتحليل والتحقق من جزئية التعبئة في آلة تعبئة باللولب، والمخصصة للمواد الحبيبية والبودرية، مع اعتماد ملح الطعام (NaCl) كمادة مرجعية.</w:t>
      </w:r>
    </w:p>
    <w:p/>
    <w:p>
      <w:r>
        <w:t>------------------------------------------------------------</w:t>
      </w:r>
    </w:p>
    <w:p>
      <w:r>
        <w:t>2. Scope of Work | نطاق العمل</w:t>
      </w:r>
    </w:p>
    <w:p/>
    <w:p>
      <w:r>
        <w:t>The work includes:</w:t>
      </w:r>
    </w:p>
    <w:p>
      <w:r>
        <w:t>- Auger screw</w:t>
      </w:r>
    </w:p>
    <w:p>
      <w:r>
        <w:t>- Auger shaft</w:t>
      </w:r>
    </w:p>
    <w:p>
      <w:r>
        <w:t>- Rotating plate</w:t>
      </w:r>
    </w:p>
    <w:p>
      <w:r>
        <w:t>- Servo motor, gearbox, driver</w:t>
      </w:r>
    </w:p>
    <w:p>
      <w:r>
        <w:t>- Couplings, bearings, hopper, funnel, supports</w:t>
      </w:r>
    </w:p>
    <w:p/>
    <w:p>
      <w:r>
        <w:t>يشمل العمل:</w:t>
      </w:r>
    </w:p>
    <w:p>
      <w:r>
        <w:t>- اللولب الحلزوني</w:t>
      </w:r>
    </w:p>
    <w:p>
      <w:r>
        <w:t>- عمود المثقاب</w:t>
      </w:r>
    </w:p>
    <w:p>
      <w:r>
        <w:t>- الصحن الدوار</w:t>
      </w:r>
    </w:p>
    <w:p>
      <w:r>
        <w:t>- المحرك السيرفو، الجيربوكس، الدرايفر</w:t>
      </w:r>
    </w:p>
    <w:p>
      <w:r>
        <w:t>- الكوبلينج، المحامل، الهوبر، الفانل، الدواعم</w:t>
      </w:r>
    </w:p>
    <w:p/>
    <w:p>
      <w:r>
        <w:t>------------------------------------------------------------</w:t>
      </w:r>
    </w:p>
    <w:p>
      <w:r>
        <w:t>3. Design and CAD Modeling | التصميم والنمذجة</w:t>
      </w:r>
    </w:p>
    <w:p/>
    <w:p>
      <w:r>
        <w:t>All components were fully designed using SolidWorks with food-grade SS304 material selection, appropriate tolerances, chamfers, and fillets.</w:t>
      </w:r>
    </w:p>
    <w:p/>
    <w:p>
      <w:r>
        <w:t>تم تصميم جميع الأجزاء بالكامل باستخدام برنامج SolidWorks مع اختيار مادة SS304 الغذائية، وتطبيق الخلوصات والشطب والفلترة المناسبة.</w:t>
      </w:r>
    </w:p>
    <w:p/>
    <w:p>
      <w:r>
        <w:t>------------------------------------------------------------</w:t>
      </w:r>
    </w:p>
    <w:p>
      <w:r>
        <w:t>4. Calculations and Verification | الحسابات والتحقق</w:t>
      </w:r>
    </w:p>
    <w:p/>
    <w:p>
      <w:r>
        <w:t>Complete volumetric calculations, torque calculations, and load estimations were carried out manually and verified numerically.</w:t>
      </w:r>
    </w:p>
    <w:p/>
    <w:p>
      <w:r>
        <w:t>تم تنفيذ الحسابات الحجمية وحسابات العزوم والأحمال يدويًا والتحقق منها عدديًا.</w:t>
      </w:r>
    </w:p>
    <w:p/>
    <w:p>
      <w:r>
        <w:t>------------------------------------------------------------</w:t>
      </w:r>
    </w:p>
    <w:p>
      <w:r>
        <w:t>5. Structural Analysis | التحليل الإنشائي</w:t>
      </w:r>
    </w:p>
    <w:p/>
    <w:p>
      <w:r>
        <w:t>Static structural analysis was performed using SolidWorks Simulation and ANSYS:</w:t>
      </w:r>
    </w:p>
    <w:p>
      <w:r>
        <w:t>- Auger alone</w:t>
      </w:r>
    </w:p>
    <w:p>
      <w:r>
        <w:t>- Auger + shaft</w:t>
      </w:r>
    </w:p>
    <w:p>
      <w:r>
        <w:t>- Auger + shaft + rotating plate</w:t>
      </w:r>
    </w:p>
    <w:p/>
    <w:p>
      <w:r>
        <w:t>تم إجراء تحليل إجهادات استاتيكي باستخدام SolidWorks وANSYS على مراحل متدرجة.</w:t>
      </w:r>
    </w:p>
    <w:p/>
    <w:p>
      <w:r>
        <w:t>------------------------------------------------------------</w:t>
      </w:r>
    </w:p>
    <w:p>
      <w:r>
        <w:t>6. Motion Analysis | تحليل الحركة</w:t>
      </w:r>
    </w:p>
    <w:p/>
    <w:p>
      <w:r>
        <w:t>A motion study was conducted where the auger and agitator blades rotate in opposite directions to enhance material flow.</w:t>
      </w:r>
    </w:p>
    <w:p/>
    <w:p>
      <w:r>
        <w:t>تم تنفيذ تحليل حركة حيث يدور اللولب والشفرات بعكس الاتجاه لتحسين تدفق المادة.</w:t>
      </w:r>
    </w:p>
    <w:p/>
    <w:p>
      <w:r>
        <w:t>------------------------------------------------------------</w:t>
      </w:r>
    </w:p>
    <w:p>
      <w:r>
        <w:t>7. Current Status and Next Phase | الوضع الحالي والخطوة القادمة</w:t>
      </w:r>
    </w:p>
    <w:p/>
    <w:p>
      <w:r>
        <w:t>The filling assembly is fully completed. DEM simulation using Altair EDEM will be initiated next week to study salt flow behavior.</w:t>
      </w:r>
    </w:p>
    <w:p/>
    <w:p>
      <w:r>
        <w:t>تم الانتهاء الكامل من تجميع جزئية التعبئة، وسيتم البدء بمحاكاة المادة باستخدام Altair EDEM الأسبوع القادم.</w:t>
      </w:r>
    </w:p>
    <w:p/>
    <w:p>
      <w:r>
        <w:t>------------------------------------------------------------</w:t>
      </w:r>
    </w:p>
    <w:p>
      <w:r>
        <w:t>Conclusion | الخلاصة</w:t>
      </w:r>
    </w:p>
    <w:p/>
    <w:p>
      <w:r>
        <w:t>The project represents an advanced academic-industrial level work, exceeding typical graduation project requirements.</w:t>
      </w:r>
    </w:p>
    <w:p/>
    <w:p>
      <w:r>
        <w:t>يمثل المشروع عملًا متقدمًا على مستوى أكاديمي وصناعي، ويتجاوز متطلبات مشاريع التخرج التقليدية.</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