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تقرير فني: معادلات تصميم لولب التعبئة (Auger) ومقتطفات مرجعية</w:t>
      </w:r>
    </w:p>
    <w:p>
      <w:pPr>
        <w:jc w:val="both"/>
      </w:pPr>
      <w:r>
        <w:t>التاريخ: 2025-11-13 (UTC)</w:t>
      </w:r>
    </w:p>
    <w:p>
      <w:pPr>
        <w:jc w:val="right"/>
      </w:pPr>
      <w:r>
        <w:rPr>
          <w:b/>
          <w:sz w:val="28"/>
        </w:rPr>
        <w:t>1. الهدف من المرحلة</w:t>
      </w:r>
    </w:p>
    <w:p>
      <w:pPr>
        <w:jc w:val="both"/>
      </w:pPr>
      <w:r>
        <w:t>توضيح المعادلات الأساسية والهندسية المستخدمة في تصميم لولب التعبئة (Auger Screw) لمسحوق الملح الناعم، وتقديم مقتطفات مرجعية مختارة من الأدبيات الفنية والأكاديمية، مع جداول معايرة (revs → grams) جاهزة للطباعة، ومراجع مباشرة لكل مصدر استُخدم. التقرير باللغة العربية ويشمل شروحات، معادلات وتطبيق عددي لحالة 0.5 كيلوغرام.</w:t>
      </w:r>
    </w:p>
    <w:p>
      <w:pPr>
        <w:jc w:val="right"/>
      </w:pPr>
      <w:r>
        <w:rPr>
          <w:b/>
          <w:sz w:val="28"/>
        </w:rPr>
        <w:t>2. البيانات والمعطيات المستخدمة</w:t>
      </w:r>
    </w:p>
    <w:p>
      <w:pPr>
        <w:jc w:val="both"/>
      </w:pPr>
      <w:r>
        <w:t>المعطيات الأساسية المستخدمة في الحسابات والتصميم:</w:t>
      </w:r>
    </w:p>
    <w:p>
      <w:pPr>
        <w:pStyle w:val="ListBullet"/>
        <w:jc w:val="right"/>
      </w:pPr>
      <w:r>
        <w:t>نوع المادة: ملح ناعم (Fine salt)</w:t>
      </w:r>
    </w:p>
    <w:p>
      <w:pPr>
        <w:pStyle w:val="ListBullet"/>
        <w:jc w:val="right"/>
      </w:pPr>
      <w:r>
        <w:t>الكثافة الحجمية المستخدمة: ρ = 1300 kg/m³</w:t>
      </w:r>
    </w:p>
    <w:p>
      <w:pPr>
        <w:pStyle w:val="ListBullet"/>
        <w:jc w:val="right"/>
      </w:pPr>
      <w:r>
        <w:t>قطر اللولب التصميمي: D = 60 mm</w:t>
      </w:r>
    </w:p>
    <w:p>
      <w:pPr>
        <w:pStyle w:val="ListBullet"/>
        <w:jc w:val="right"/>
      </w:pPr>
      <w:r>
        <w:t>قطر العمود: D_s = 16 mm (قابل للترقية إلى 20 mm)</w:t>
      </w:r>
    </w:p>
    <w:p>
      <w:pPr>
        <w:pStyle w:val="ListBullet"/>
        <w:jc w:val="right"/>
      </w:pPr>
      <w:r>
        <w:t>الخطوة (Pitch): p = 60 mm</w:t>
      </w:r>
    </w:p>
    <w:p>
      <w:pPr>
        <w:pStyle w:val="ListBullet"/>
        <w:jc w:val="right"/>
      </w:pPr>
      <w:r>
        <w:t>معامل الملء (Fill factor): η_v = 0.60 (قيمة أولية تجريبية)</w:t>
      </w:r>
    </w:p>
    <w:p>
      <w:pPr>
        <w:pStyle w:val="ListBullet"/>
        <w:jc w:val="right"/>
      </w:pPr>
      <w:r>
        <w:t>زمن التعبئة: t_fill = 2.0 s</w:t>
      </w:r>
    </w:p>
    <w:p>
      <w:pPr>
        <w:pStyle w:val="ListBullet"/>
        <w:jc w:val="right"/>
      </w:pPr>
      <w:r>
        <w:t>الوزن المرجعي للكيس: m_bag = 0.5 kg</w:t>
      </w:r>
    </w:p>
    <w:p>
      <w:pPr>
        <w:pStyle w:val="ListBullet"/>
        <w:jc w:val="right"/>
      </w:pPr>
      <w:r>
        <w:t>سعة الهوبر: 20 kg (تعبئة يدوية)</w:t>
      </w:r>
    </w:p>
    <w:p>
      <w:pPr>
        <w:jc w:val="right"/>
      </w:pPr>
      <w:r>
        <w:rPr>
          <w:b/>
          <w:sz w:val="28"/>
        </w:rPr>
        <w:t>3. المعادلات الأساسية (صيغة رياضية واضحة)</w:t>
      </w:r>
    </w:p>
    <w:p>
      <w:pPr>
        <w:jc w:val="both"/>
      </w:pPr>
      <w:r>
        <w:t>أدرج أدناه جميع المعادلات المستخدمة مع تفسير مختصر لكل منها:</w:t>
      </w:r>
    </w:p>
    <w:p>
      <w:pPr>
        <w:jc w:val="both"/>
      </w:pPr>
      <w:r>
        <w:t>(1) حجم المادة لكل كيس (متر³): V = m / ρ</w:t>
      </w:r>
    </w:p>
    <w:p>
      <w:pPr>
        <w:jc w:val="both"/>
      </w:pPr>
      <w:r>
        <w:t>(2) مساحة مقطع اللولب (متر²): A = π·D² / 4</w:t>
      </w:r>
    </w:p>
    <w:p>
      <w:pPr>
        <w:jc w:val="both"/>
      </w:pPr>
      <w:r>
        <w:t>(3) الحجم الهندسي النظري لكل دورة (م³): V_t = (π / 4) · (D² - D_s²) · p</w:t>
      </w:r>
    </w:p>
    <w:p>
      <w:pPr>
        <w:jc w:val="both"/>
      </w:pPr>
      <w:r>
        <w:t>(4) الحجم الفعلي لكل دورة مع معامل الملء: V_rev = A · p · η_v  (تقريب)</w:t>
      </w:r>
    </w:p>
    <w:p>
      <w:pPr>
        <w:jc w:val="both"/>
      </w:pPr>
      <w:r>
        <w:t>(5) الكتلة المنقولة في كل دورة (kg/rev): m_rev = ρ · η_v · V_t</w:t>
      </w:r>
    </w:p>
    <w:p>
      <w:pPr>
        <w:jc w:val="both"/>
      </w:pPr>
      <w:r>
        <w:t>(6) عدد الدورات لكل تعبئة: n = m_bag / m_rev</w:t>
      </w:r>
    </w:p>
    <w:p>
      <w:pPr>
        <w:jc w:val="both"/>
      </w:pPr>
      <w:r>
        <w:t>(7) الإزاحة المحورية أثناء التعبئة (م): L_axial = n · p</w:t>
      </w:r>
    </w:p>
    <w:p>
      <w:pPr>
        <w:jc w:val="both"/>
      </w:pPr>
      <w:r>
        <w:t>(8) السرعة المطلوبة (RPM): RPM = (n · 60) / t_fill</w:t>
      </w:r>
    </w:p>
    <w:p>
      <w:pPr>
        <w:jc w:val="both"/>
      </w:pPr>
      <w:r>
        <w:t>(9) السرعة الزاويّة (rad/s): ω = 2π · RPM / 60</w:t>
      </w:r>
    </w:p>
    <w:p>
      <w:pPr>
        <w:jc w:val="both"/>
      </w:pPr>
      <w:r>
        <w:t>(10) طاقة وعزم المحرك: P = T · ω  ⇨  T = P / ω</w:t>
      </w:r>
    </w:p>
    <w:p>
      <w:pPr>
        <w:jc w:val="both"/>
      </w:pPr>
      <w:r>
        <w:t>(11) حساب قطر العمود من حالة القص: τ_max = 16·T / (π·d³)  ⇨  d = (16·T / (π·τ_allow))^(1/3)</w:t>
      </w:r>
    </w:p>
    <w:p>
      <w:pPr>
        <w:jc w:val="both"/>
      </w:pPr>
      <w:r>
        <w:t>(12) معدل التدفق الكتلي (kg/s): ṁ = m_rev · RPM / 60 (باستخدام m_rev بالـkg)</w:t>
      </w:r>
    </w:p>
    <w:p>
      <w:pPr>
        <w:jc w:val="right"/>
      </w:pPr>
      <w:r>
        <w:rPr>
          <w:b/>
          <w:sz w:val="28"/>
        </w:rPr>
        <w:t>4. مقتطفات مختارة من الأوراق البحثية (ملخصان)</w:t>
      </w:r>
    </w:p>
    <w:p>
      <w:pPr>
        <w:jc w:val="both"/>
      </w:pPr>
      <w:r>
        <w:t>المقتطفان التاليان هما ملخصان مركزان لمصادر أساسية استخدمت في إعداد هذه الدراسة—تمت إعادة الصياغة بألفاظ موجزة لتجميع النقاط العملية دون اقتباسات طويلة:</w:t>
      </w:r>
    </w:p>
    <w:p>
      <w:pPr>
        <w:jc w:val="both"/>
      </w:pPr>
      <w:r>
        <w:t>ملخص 1 — Bortolamasi &amp; Fottner: تُظهر الورقة الأسس التصميمية لتحديد سعة المسمار (screw feeder) عبر حساب الحجم الحلزوني النظري لكل دورة واستخدام معامل الملء η_v لتقدير السعة الفعلية. تشرح الورقة طرق اختيار الـD والـp اعتمادًا على خواص المادة وتجارب التعبئة، وتقدّم جداول مرجعية لاختيارات أولية لعامل الملء للمواد الحبيبية والمساحيق.</w:t>
      </w:r>
    </w:p>
    <w:p>
      <w:pPr>
        <w:jc w:val="both"/>
      </w:pPr>
      <w:r>
        <w:t>رابط: https://mediatum.ub.tum.de/doc/1188322/fml_20131230_514_export.pdf</w:t>
      </w:r>
    </w:p>
    <w:p>
      <w:pPr>
        <w:jc w:val="both"/>
      </w:pPr>
      <w:r>
        <w:t>ملخص 2 — رسالة RWTH: تقترح الرسالة خطوات تفصيلية لتصميم لولب التعبئة، وتناقش تأثير قطر العمود، سماكة الريشة، وخلوص الريشة على السعة والديناميكا. كما تركز على أهمية المعايرة التجريبية لη_v وقياس m_rev بدقة للضبط النهائي.</w:t>
      </w:r>
    </w:p>
    <w:p>
      <w:pPr>
        <w:jc w:val="both"/>
      </w:pPr>
      <w:r>
        <w:t>رابط: https://publications.rwth-aachen.de/record/814145/files/814145.pdf</w:t>
      </w:r>
    </w:p>
    <w:p>
      <w:pPr>
        <w:jc w:val="right"/>
      </w:pPr>
      <w:r>
        <w:rPr>
          <w:b/>
          <w:sz w:val="28"/>
        </w:rPr>
        <w:t>5. جدول معايرة: Revolutions → grams (100 إلى 500 g)</w:t>
      </w:r>
    </w:p>
    <w:p>
      <w:pPr>
        <w:jc w:val="both"/>
      </w:pPr>
      <w:r>
        <w:t>الجدول التالي محسوب نظريًا باستخدام V_t وm_rev كما في المعادلات. استخدمه كمرجع أولي لطباعة الجدول وإجراء المعايرة العملية باستخدام Load Cell.</w:t>
      </w:r>
    </w:p>
    <w:tbl>
      <w:tblPr>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الوزن (g)</w:t>
            </w:r>
          </w:p>
        </w:tc>
        <w:tc>
          <w:tcPr>
            <w:tcW w:type="dxa" w:w="2160"/>
          </w:tcPr>
          <w:p>
            <w:pPr>
              <w:jc w:val="center"/>
            </w:pPr>
            <w:r>
              <w:rPr>
                <w:b/>
              </w:rPr>
              <w:t>revs (theoretical)</w:t>
            </w:r>
          </w:p>
        </w:tc>
        <w:tc>
          <w:tcPr>
            <w:tcW w:type="dxa" w:w="2160"/>
          </w:tcPr>
          <w:p>
            <w:pPr>
              <w:jc w:val="center"/>
            </w:pPr>
            <w:r>
              <w:rPr>
                <w:b/>
              </w:rPr>
              <w:t>revs (rounded)</w:t>
            </w:r>
          </w:p>
        </w:tc>
        <w:tc>
          <w:tcPr>
            <w:tcW w:type="dxa" w:w="2160"/>
          </w:tcPr>
          <w:p>
            <w:pPr>
              <w:jc w:val="center"/>
            </w:pPr>
            <w:r>
              <w:rPr>
                <w:b/>
              </w:rPr>
              <w:t>ملاحظة</w:t>
            </w:r>
          </w:p>
        </w:tc>
      </w:tr>
      <w:tr>
        <w:tc>
          <w:tcPr>
            <w:tcW w:type="dxa" w:w="2160"/>
          </w:tcPr>
          <w:p>
            <w:r>
              <w:t>100</w:t>
            </w:r>
          </w:p>
        </w:tc>
        <w:tc>
          <w:tcPr>
            <w:tcW w:type="dxa" w:w="2160"/>
          </w:tcPr>
          <w:p>
            <w:r>
              <w:t>0.814</w:t>
            </w:r>
          </w:p>
        </w:tc>
        <w:tc>
          <w:tcPr>
            <w:tcW w:type="dxa" w:w="2160"/>
          </w:tcPr>
          <w:p>
            <w:r>
              <w:t>0.81</w:t>
            </w:r>
          </w:p>
        </w:tc>
        <w:tc>
          <w:tcPr>
            <w:tcW w:type="dxa" w:w="2160"/>
          </w:tcPr>
          <w:p>
            <w:r>
              <w:t>قِس بالـLoad Cell وعدِّل η_v إن لزم</w:t>
            </w:r>
          </w:p>
        </w:tc>
      </w:tr>
      <w:tr>
        <w:tc>
          <w:tcPr>
            <w:tcW w:type="dxa" w:w="2160"/>
          </w:tcPr>
          <w:p>
            <w:r>
              <w:t>150</w:t>
            </w:r>
          </w:p>
        </w:tc>
        <w:tc>
          <w:tcPr>
            <w:tcW w:type="dxa" w:w="2160"/>
          </w:tcPr>
          <w:p>
            <w:r>
              <w:t>1.220</w:t>
            </w:r>
          </w:p>
        </w:tc>
        <w:tc>
          <w:tcPr>
            <w:tcW w:type="dxa" w:w="2160"/>
          </w:tcPr>
          <w:p>
            <w:r>
              <w:t>1.22</w:t>
            </w:r>
          </w:p>
        </w:tc>
        <w:tc>
          <w:tcPr>
            <w:tcW w:type="dxa" w:w="2160"/>
          </w:tcPr>
          <w:p>
            <w:r>
              <w:t>قِس بالـLoad Cell وعدِّل η_v إن لزم</w:t>
            </w:r>
          </w:p>
        </w:tc>
      </w:tr>
      <w:tr>
        <w:tc>
          <w:tcPr>
            <w:tcW w:type="dxa" w:w="2160"/>
          </w:tcPr>
          <w:p>
            <w:r>
              <w:t>200</w:t>
            </w:r>
          </w:p>
        </w:tc>
        <w:tc>
          <w:tcPr>
            <w:tcW w:type="dxa" w:w="2160"/>
          </w:tcPr>
          <w:p>
            <w:r>
              <w:t>1.627</w:t>
            </w:r>
          </w:p>
        </w:tc>
        <w:tc>
          <w:tcPr>
            <w:tcW w:type="dxa" w:w="2160"/>
          </w:tcPr>
          <w:p>
            <w:r>
              <w:t>1.63</w:t>
            </w:r>
          </w:p>
        </w:tc>
        <w:tc>
          <w:tcPr>
            <w:tcW w:type="dxa" w:w="2160"/>
          </w:tcPr>
          <w:p>
            <w:r>
              <w:t>قِس بالـLoad Cell وعدِّل η_v إن لزم</w:t>
            </w:r>
          </w:p>
        </w:tc>
      </w:tr>
      <w:tr>
        <w:tc>
          <w:tcPr>
            <w:tcW w:type="dxa" w:w="2160"/>
          </w:tcPr>
          <w:p>
            <w:r>
              <w:t>250</w:t>
            </w:r>
          </w:p>
        </w:tc>
        <w:tc>
          <w:tcPr>
            <w:tcW w:type="dxa" w:w="2160"/>
          </w:tcPr>
          <w:p>
            <w:r>
              <w:t>2.034</w:t>
            </w:r>
          </w:p>
        </w:tc>
        <w:tc>
          <w:tcPr>
            <w:tcW w:type="dxa" w:w="2160"/>
          </w:tcPr>
          <w:p>
            <w:r>
              <w:t>2.03</w:t>
            </w:r>
          </w:p>
        </w:tc>
        <w:tc>
          <w:tcPr>
            <w:tcW w:type="dxa" w:w="2160"/>
          </w:tcPr>
          <w:p>
            <w:r>
              <w:t>قِس بالـLoad Cell وعدِّل η_v إن لزم</w:t>
            </w:r>
          </w:p>
        </w:tc>
      </w:tr>
      <w:tr>
        <w:tc>
          <w:tcPr>
            <w:tcW w:type="dxa" w:w="2160"/>
          </w:tcPr>
          <w:p>
            <w:r>
              <w:t>300</w:t>
            </w:r>
          </w:p>
        </w:tc>
        <w:tc>
          <w:tcPr>
            <w:tcW w:type="dxa" w:w="2160"/>
          </w:tcPr>
          <w:p>
            <w:r>
              <w:t>2.441</w:t>
            </w:r>
          </w:p>
        </w:tc>
        <w:tc>
          <w:tcPr>
            <w:tcW w:type="dxa" w:w="2160"/>
          </w:tcPr>
          <w:p>
            <w:r>
              <w:t>2.44</w:t>
            </w:r>
          </w:p>
        </w:tc>
        <w:tc>
          <w:tcPr>
            <w:tcW w:type="dxa" w:w="2160"/>
          </w:tcPr>
          <w:p>
            <w:r>
              <w:t>قِس بالـLoad Cell وعدِّل η_v إن لزم</w:t>
            </w:r>
          </w:p>
        </w:tc>
      </w:tr>
      <w:tr>
        <w:tc>
          <w:tcPr>
            <w:tcW w:type="dxa" w:w="2160"/>
          </w:tcPr>
          <w:p>
            <w:r>
              <w:t>350</w:t>
            </w:r>
          </w:p>
        </w:tc>
        <w:tc>
          <w:tcPr>
            <w:tcW w:type="dxa" w:w="2160"/>
          </w:tcPr>
          <w:p>
            <w:r>
              <w:t>2.848</w:t>
            </w:r>
          </w:p>
        </w:tc>
        <w:tc>
          <w:tcPr>
            <w:tcW w:type="dxa" w:w="2160"/>
          </w:tcPr>
          <w:p>
            <w:r>
              <w:t>2.85</w:t>
            </w:r>
          </w:p>
        </w:tc>
        <w:tc>
          <w:tcPr>
            <w:tcW w:type="dxa" w:w="2160"/>
          </w:tcPr>
          <w:p>
            <w:r>
              <w:t>قِس بالـLoad Cell وعدِّل η_v إن لزم</w:t>
            </w:r>
          </w:p>
        </w:tc>
      </w:tr>
      <w:tr>
        <w:tc>
          <w:tcPr>
            <w:tcW w:type="dxa" w:w="2160"/>
          </w:tcPr>
          <w:p>
            <w:r>
              <w:t>400</w:t>
            </w:r>
          </w:p>
        </w:tc>
        <w:tc>
          <w:tcPr>
            <w:tcW w:type="dxa" w:w="2160"/>
          </w:tcPr>
          <w:p>
            <w:r>
              <w:t>3.254</w:t>
            </w:r>
          </w:p>
        </w:tc>
        <w:tc>
          <w:tcPr>
            <w:tcW w:type="dxa" w:w="2160"/>
          </w:tcPr>
          <w:p>
            <w:r>
              <w:t>3.25</w:t>
            </w:r>
          </w:p>
        </w:tc>
        <w:tc>
          <w:tcPr>
            <w:tcW w:type="dxa" w:w="2160"/>
          </w:tcPr>
          <w:p>
            <w:r>
              <w:t>قِس بالـLoad Cell وعدِّل η_v إن لزم</w:t>
            </w:r>
          </w:p>
        </w:tc>
      </w:tr>
      <w:tr>
        <w:tc>
          <w:tcPr>
            <w:tcW w:type="dxa" w:w="2160"/>
          </w:tcPr>
          <w:p>
            <w:r>
              <w:t>450</w:t>
            </w:r>
          </w:p>
        </w:tc>
        <w:tc>
          <w:tcPr>
            <w:tcW w:type="dxa" w:w="2160"/>
          </w:tcPr>
          <w:p>
            <w:r>
              <w:t>3.661</w:t>
            </w:r>
          </w:p>
        </w:tc>
        <w:tc>
          <w:tcPr>
            <w:tcW w:type="dxa" w:w="2160"/>
          </w:tcPr>
          <w:p>
            <w:r>
              <w:t>3.66</w:t>
            </w:r>
          </w:p>
        </w:tc>
        <w:tc>
          <w:tcPr>
            <w:tcW w:type="dxa" w:w="2160"/>
          </w:tcPr>
          <w:p>
            <w:r>
              <w:t>قِس بالـLoad Cell وعدِّل η_v إن لزم</w:t>
            </w:r>
          </w:p>
        </w:tc>
      </w:tr>
      <w:tr>
        <w:tc>
          <w:tcPr>
            <w:tcW w:type="dxa" w:w="2160"/>
          </w:tcPr>
          <w:p>
            <w:r>
              <w:t>500</w:t>
            </w:r>
          </w:p>
        </w:tc>
        <w:tc>
          <w:tcPr>
            <w:tcW w:type="dxa" w:w="2160"/>
          </w:tcPr>
          <w:p>
            <w:r>
              <w:t>4.068</w:t>
            </w:r>
          </w:p>
        </w:tc>
        <w:tc>
          <w:tcPr>
            <w:tcW w:type="dxa" w:w="2160"/>
          </w:tcPr>
          <w:p>
            <w:r>
              <w:t>4.07</w:t>
            </w:r>
          </w:p>
        </w:tc>
        <w:tc>
          <w:tcPr>
            <w:tcW w:type="dxa" w:w="2160"/>
          </w:tcPr>
          <w:p>
            <w:r>
              <w:t>قِس بالـLoad Cell وعدِّل η_v إن لزم</w:t>
            </w:r>
          </w:p>
        </w:tc>
      </w:tr>
    </w:tbl>
    <w:p>
      <w:pPr>
        <w:jc w:val="right"/>
      </w:pPr>
      <w:r>
        <w:rPr>
          <w:b/>
          <w:sz w:val="28"/>
        </w:rPr>
        <w:t>6. معادلة المعايرة وتحديث معامل الملء η_v</w:t>
      </w:r>
    </w:p>
    <w:p>
      <w:pPr>
        <w:jc w:val="both"/>
      </w:pPr>
      <w:r>
        <w:t>خطوات المعايرة العملية:</w:t>
      </w:r>
    </w:p>
    <w:p>
      <w:pPr>
        <w:jc w:val="both"/>
      </w:pPr>
      <w:r>
        <w:t>1) قم بتشغيل الماكينة لعدد محدد من الدورات revs_exec (مثلاً 10 دورات) وسجل الوزن المقاس m_meas (بالـkg).</w:t>
      </w:r>
    </w:p>
    <w:p>
      <w:pPr>
        <w:jc w:val="both"/>
      </w:pPr>
      <w:r>
        <w:t>2) احسب m_rev_actual = m_meas / revs_exec (kg/rev).</w:t>
      </w:r>
    </w:p>
    <w:p>
      <w:pPr>
        <w:jc w:val="both"/>
      </w:pPr>
      <w:r>
        <w:t>3) حدِّث معامل الملء: η_v_new = m_rev_actual / (ρ · V_t).</w:t>
      </w:r>
    </w:p>
    <w:p>
      <w:pPr>
        <w:jc w:val="both"/>
      </w:pPr>
      <w:r>
        <w:t>المعادلة: η_v_new = (m_meas / revs_exec) / (ρ · V_t)</w:t>
      </w:r>
    </w:p>
    <w:p>
      <w:pPr>
        <w:jc w:val="right"/>
      </w:pPr>
      <w:r>
        <w:rPr>
          <w:b/>
          <w:sz w:val="28"/>
        </w:rPr>
        <w:t>7. خلية الحمل (Load Cell) ومضخم HX711 ودقة القياس</w:t>
      </w:r>
    </w:p>
    <w:p>
      <w:pPr>
        <w:jc w:val="both"/>
      </w:pPr>
      <w:r>
        <w:t>يوصى باستخدام خلية حمولة متوافقة مع نطاق الوزن (مثلاً 5–10 kg) مع منصة صلبة ومعايرة بمعايير مرجعية. HX711 وحدة شائعة لقراءة الإشارة مع ESP32. راجع دليل Rice Lake للتركيب والمعايرة.</w:t>
      </w:r>
    </w:p>
    <w:p>
      <w:pPr>
        <w:jc w:val="both"/>
      </w:pPr>
      <w:r>
        <w:t>رابط Rice Lake: https://www.ricelake.com/media/b5mlti1q/m_22054_lc-wm_handbook_enus_revd-1.pdf</w:t>
      </w:r>
    </w:p>
    <w:p>
      <w:pPr>
        <w:jc w:val="right"/>
      </w:pPr>
      <w:r>
        <w:rPr>
          <w:b/>
          <w:sz w:val="28"/>
        </w:rPr>
        <w:t>8. دراسات حول دقة الجرعات والتحكم (ملخص)</w:t>
      </w:r>
    </w:p>
    <w:p>
      <w:pPr>
        <w:jc w:val="both"/>
      </w:pPr>
      <w:r>
        <w:t>أظهرت الدراسات الحديثة إمكانية تحسين دقة الجرعات باستخدام أساليب تحكم تكيفية (adaptive control)، نمذجة الانفعال في الوقت الفعلي، واستراتيجية تصحيحية قائمة على وزن العينة. كما تشير إلى أن مزيجاً من التحكم الحجمي (اللولب) والتحكم الوزني (Load Cell feedback) يعطي أفضل نتائج في عناصر الدقة والتكرار.</w:t>
      </w:r>
    </w:p>
    <w:p>
      <w:pPr>
        <w:jc w:val="both"/>
      </w:pPr>
      <w:r>
        <w:t>مرجع نموذجي: F. Kruppa et al., 'Increasing the dosing accuracy of a screw dosing device' — https://onlinelibrary.wiley.com/doi/full/10.1002/pts.2703</w:t>
      </w:r>
    </w:p>
    <w:p>
      <w:pPr>
        <w:jc w:val="right"/>
      </w:pPr>
      <w:r>
        <w:rPr>
          <w:b/>
          <w:sz w:val="28"/>
        </w:rPr>
        <w:t>9. النتائج المحسوبة (ملخص)</w:t>
      </w:r>
    </w:p>
    <w:p>
      <w:pPr>
        <w:jc w:val="both"/>
      </w:pPr>
      <w:r>
        <w:t>الحجم النظري لكل دورة V_t = 0.000158 m³ (157.58 cm³)</w:t>
      </w:r>
    </w:p>
    <w:p>
      <w:pPr>
        <w:jc w:val="both"/>
      </w:pPr>
      <w:r>
        <w:t>الكتلة لكل دورة m_rev = 122.914 g/rev</w:t>
      </w:r>
    </w:p>
    <w:p>
      <w:pPr>
        <w:jc w:val="both"/>
      </w:pPr>
      <w:r>
        <w:t>عدد الدورات المطلوبة لوزن 0.5 kg ≈ 4.068 دورة (نقرب عملياً إلى 4 دورات)</w:t>
      </w:r>
    </w:p>
    <w:p>
      <w:pPr>
        <w:jc w:val="both"/>
      </w:pPr>
      <w:r>
        <w:t>الإزاحة المحورية L_axial ≈ 244.1 mm</w:t>
      </w:r>
    </w:p>
    <w:p>
      <w:pPr>
        <w:jc w:val="both"/>
      </w:pPr>
      <w:r>
        <w:t>RPM المطلوب عند t_fill=2 s ≈ 122.0 rpm</w:t>
      </w:r>
    </w:p>
    <w:p>
      <w:pPr>
        <w:jc w:val="right"/>
      </w:pPr>
      <w:r>
        <w:rPr>
          <w:b/>
          <w:sz w:val="28"/>
        </w:rPr>
        <w:t>10. المخرجات المرفقة</w:t>
      </w:r>
    </w:p>
    <w:p>
      <w:pPr>
        <w:jc w:val="both"/>
      </w:pPr>
      <w:r>
        <w:t>1) جدول معايرة (revs→grams) للطباعة.</w:t>
        <w:br/>
        <w:t>2) مقتطفات ومراجع للأوراق البحثية.</w:t>
        <w:br/>
        <w:t>3) معادلات ومعايرة η_v.</w:t>
        <w:br/>
        <w:t>4) تعليمات معايرة Load Cell.</w:t>
      </w:r>
    </w:p>
    <w:p>
      <w:pPr>
        <w:jc w:val="right"/>
      </w:pPr>
      <w:r>
        <w:rPr>
          <w:b/>
          <w:sz w:val="28"/>
        </w:rPr>
        <w:t>11. قائمة المراجع والروابط</w:t>
      </w:r>
    </w:p>
    <w:p>
      <w:pPr>
        <w:jc w:val="both"/>
      </w:pPr>
      <w:r>
        <w:t>• Design and Sizing of Screw Feeders — M. Bortolamasi &amp; J. Fottner (PDF)</w:t>
        <w:br/>
        <w:t xml:space="preserve">  https://mediatum.ub.tum.de/doc/1188322/fml_20131230_514_export.pdf</w:t>
      </w:r>
    </w:p>
    <w:p>
      <w:pPr>
        <w:jc w:val="both"/>
      </w:pPr>
      <w:r>
        <w:t>• Machine Design for Auger Dosing of Powders — RWTH thesis (PDF)</w:t>
        <w:br/>
        <w:t xml:space="preserve">  https://publications.rwth-aachen.de/record/814145/files/814145.pdf</w:t>
      </w:r>
    </w:p>
    <w:p>
      <w:pPr>
        <w:jc w:val="both"/>
      </w:pPr>
      <w:r>
        <w:t>• A multivariate approach to predict volumetric and gravimetric feeding behavior (ResearchGate)</w:t>
        <w:br/>
        <w:t xml:space="preserve">  https://www.researchgate.net/publication/329993867_A_multivariate_approach_to_predict_the_volumetric_and_gravimetric_feeding_behavior_of_a_low_feed_rate_feeder_based_on_raw_material_properties</w:t>
      </w:r>
    </w:p>
    <w:p>
      <w:pPr>
        <w:jc w:val="both"/>
      </w:pPr>
      <w:r>
        <w:t>• Jenike — Hopper Design Principles (review)</w:t>
        <w:br/>
        <w:t xml:space="preserve">  https://www.scribd.com/document/744031259/Hopper-Design-Principles-Jenike-Johanson</w:t>
      </w:r>
    </w:p>
    <w:p>
      <w:pPr>
        <w:jc w:val="both"/>
      </w:pPr>
      <w:r>
        <w:t>• Rice Lake Load Cell and Weigh Module Handbook (PDF)</w:t>
        <w:br/>
        <w:t xml:space="preserve">  https://www.ricelake.com/media/b5mlti1q/m_22054_lc-wm_handbook_enus_revd-1.pdf</w:t>
      </w:r>
    </w:p>
    <w:p>
      <w:pPr>
        <w:jc w:val="both"/>
      </w:pPr>
      <w:r>
        <w:t>• Effect of heat-sealing temperature on OPP/CPP heat seals (ResearchGate)</w:t>
        <w:br/>
        <w:t xml:space="preserve">  https://www.researchgate.net/publication/230207662_Effect_of_heat-sealing_temperature_on_the_properties_of_OPPCPP_heat_seals_Part_II_Crystallinity_and_thermomechanical_properties</w:t>
      </w:r>
    </w:p>
    <w:p>
      <w:pPr>
        <w:jc w:val="both"/>
      </w:pPr>
      <w:r>
        <w:t>• Increasing dosing accuracy of a screw dosing device — F. Kruppa (2023)</w:t>
        <w:br/>
        <w:t xml:space="preserve">  https://onlinelibrary.wiley.com/doi/full/10.1002/pts.2703</w:t>
      </w:r>
    </w:p>
    <w:p>
      <w:pPr>
        <w:jc w:val="both"/>
      </w:pPr>
      <w:r>
        <w:t>• KWS Screw Conveyor Guide — capacity</w:t>
        <w:br/>
        <w:t xml:space="preserve">  https://www.kwsmfg.com/engineering-guides/screw-conveyor/screw-conveyor-capacity/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