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60" w:line="360" w:lineRule="auto"/>
        <w:ind/>
        <w:rPr>
          <w:rFonts w:cs="Times New Roman"/>
        </w:rPr>
      </w:pPr>
      <w:r>
        <w:rPr>
          <w:rFonts w:cs="Times New Roman"/>
        </w:rPr>
      </w:r>
      <w:r>
        <w:rPr>
          <w:rFonts w:cs="Times New Roman"/>
        </w:rPr>
      </w:r>
    </w:p>
    <w:p>
      <w:pPr>
        <w:pBdr/>
        <w:spacing w:line="360" w:lineRule="auto"/>
        <w:ind/>
        <w:rPr>
          <w:rFonts w:cs="Times New Roman"/>
        </w:rPr>
      </w:pPr>
      <w:r>
        <w:rPr>
          <w:rFonts w:cs="Times New Roman"/>
        </w:rPr>
      </w:r>
      <w:r>
        <w:rPr>
          <w:rFonts w:cs="Times New Roman"/>
        </w:rPr>
      </w:r>
    </w:p>
    <w:p>
      <w:pPr>
        <w:pBdr/>
        <w:spacing w:after="400" w:line="360" w:lineRule="auto"/>
        <w:ind/>
        <w:jc w:val="center"/>
        <w:rPr>
          <w:rFonts w:cs="Times New Roman"/>
          <w:color w:val="8b2942"/>
          <w:spacing w:val="60"/>
          <w:sz w:val="48"/>
          <w:szCs w:val="48"/>
        </w:rPr>
      </w:pPr>
      <w:r>
        <w:rPr>
          <w:rFonts w:eastAsia="Times New Roman" w:cs="Times New Roman"/>
          <w:color w:val="8b2942"/>
          <w:spacing w:val="60"/>
          <w:sz w:val="48"/>
        </w:rPr>
        <w:t xml:space="preserve">CHAPTER FOUR</w:t>
      </w:r>
      <w:r>
        <w:rPr>
          <w:rFonts w:cs="Times New Roman"/>
          <w:color w:val="8b2942"/>
          <w:spacing w:val="60"/>
          <w:sz w:val="48"/>
          <w:szCs w:val="48"/>
        </w:rPr>
      </w:r>
    </w:p>
    <w:p>
      <w:pPr>
        <w:pBdr/>
        <w:spacing w:after="600" w:line="360" w:lineRule="auto"/>
        <w:ind/>
        <w:jc w:val="center"/>
        <w:rPr>
          <w:rFonts w:cs="Times New Roman"/>
        </w:rPr>
      </w:pPr>
      <w:r>
        <w:rPr>
          <w:rFonts w:eastAsia="Times New Roman" w:cs="Times New Roman"/>
          <w:b/>
          <w:color w:val="1e3a5f"/>
          <w:sz w:val="56"/>
        </w:rPr>
        <w:t xml:space="preserve">ANALYTICAL MODELING AND CALCULATIONS</w:t>
      </w:r>
      <w:r>
        <w:rPr>
          <w:rFonts w:cs="Times New Roman"/>
        </w:rPr>
      </w:r>
    </w:p>
    <w:p>
      <w:pPr>
        <w:pBdr/>
        <w:spacing w:after="800" w:line="360" w:lineRule="auto"/>
        <w:ind/>
        <w:jc w:val="center"/>
        <w:rPr>
          <w:rFonts w:cs="Times New Roman"/>
        </w:rPr>
      </w:pPr>
      <w:r>
        <w:rPr>
          <w:rFonts w:eastAsia="Times New Roman" w:cs="Times New Roman"/>
          <w:color w:val="8b2942"/>
        </w:rPr>
        <w:t xml:space="preserve">────────────────────</w:t>
      </w:r>
      <w:r>
        <w:rPr>
          <w:rFonts w:cs="Times New Roman"/>
        </w:rPr>
      </w:r>
    </w:p>
    <w:p>
      <w:pPr>
        <w:pBdr/>
        <w:spacing w:line="360" w:lineRule="auto"/>
        <w:ind/>
        <w:jc w:val="center"/>
        <w:rPr>
          <w:rFonts w:cs="Times New Roman"/>
        </w:rPr>
      </w:pPr>
      <w:r>
        <w:rPr>
          <w:rFonts w:eastAsia="Times New Roman" w:cs="Times New Roman"/>
          <w:color w:val="4a4a4a"/>
        </w:rPr>
        <w:t xml:space="preserve">Mathematical Foundations, Kinematic and Kinetic Modeling,</w:t>
      </w:r>
      <w:r>
        <w:rPr>
          <w:rFonts w:cs="Times New Roman"/>
        </w:rPr>
      </w:r>
    </w:p>
    <w:p>
      <w:pPr>
        <w:pBdr/>
        <w:spacing w:line="360" w:lineRule="auto"/>
        <w:ind/>
        <w:jc w:val="center"/>
        <w:rPr>
          <w:rFonts w:cs="Times New Roman"/>
        </w:rPr>
      </w:pPr>
      <w:r>
        <w:rPr>
          <w:rFonts w:eastAsia="Times New Roman" w:cs="Times New Roman"/>
          <w:color w:val="4a4a4a"/>
        </w:rPr>
        <w:t xml:space="preserve">Dynamic Torque Estimation, and Structural Mechanics</w:t>
      </w:r>
      <w:r>
        <w:rPr>
          <w:rFonts w:cs="Times New Roman"/>
        </w:rPr>
      </w:r>
    </w:p>
    <w:p>
      <w:pPr>
        <w:pBdr/>
        <w:spacing w:line="360" w:lineRule="auto"/>
        <w:ind/>
        <w:rPr>
          <w:rFonts w:cs="Times New Roman"/>
          <w:b/>
          <w:color w:val="365f91" w:themeColor="accent1" w:themeShade="BF"/>
          <w:sz w:val="28"/>
          <w:szCs w:val="28"/>
        </w:rPr>
      </w:pPr>
      <w:r>
        <w:rPr>
          <w:rFonts w:cs="Times New Roman"/>
          <w:b/>
          <w:color w:val="365f91" w:themeColor="accent1" w:themeShade="BF"/>
          <w:sz w:val="28"/>
          <w:szCs w:val="28"/>
        </w:rPr>
      </w:r>
      <w:r>
        <w:rPr>
          <w:rFonts w:cs="Times New Roman"/>
          <w:b/>
          <w:color w:val="365f91" w:themeColor="accent1" w:themeShade="BF"/>
          <w:sz w:val="28"/>
          <w:szCs w:val="28"/>
        </w:rPr>
      </w:r>
    </w:p>
    <w:p>
      <w:pPr>
        <w:pBdr/>
        <w:spacing w:line="360" w:lineRule="auto"/>
        <w:ind/>
        <w:rPr>
          <w:rFonts w:cs="Times New Roman"/>
          <w:b/>
          <w:color w:val="365f91" w:themeColor="accent1" w:themeShade="BF"/>
          <w:sz w:val="28"/>
          <w:szCs w:val="28"/>
        </w:rPr>
      </w:pPr>
      <w:r>
        <w:rPr>
          <w:rFonts w:cs="Times New Roman"/>
          <w:b/>
          <w:color w:val="365f91" w:themeColor="accent1" w:themeShade="BF"/>
          <w:sz w:val="28"/>
          <w:szCs w:val="28"/>
        </w:rPr>
      </w:r>
      <w:r>
        <w:rPr>
          <w:rFonts w:cs="Times New Roman"/>
          <w:b/>
          <w:color w:val="365f91" w:themeColor="accent1" w:themeShade="BF"/>
          <w:sz w:val="28"/>
          <w:szCs w:val="28"/>
        </w:rPr>
      </w:r>
    </w:p>
    <w:p>
      <w:pPr>
        <w:pBdr/>
        <w:spacing w:line="360" w:lineRule="auto"/>
        <w:ind/>
        <w:rPr>
          <w:rFonts w:cs="Times New Roman"/>
          <w:b/>
          <w:color w:val="365f91" w:themeColor="accent1" w:themeShade="BF"/>
          <w:sz w:val="28"/>
          <w:szCs w:val="28"/>
        </w:rPr>
      </w:pPr>
      <w:r>
        <w:rPr>
          <w:rFonts w:cs="Times New Roman"/>
          <w:b/>
          <w:color w:val="365f91" w:themeColor="accent1" w:themeShade="BF"/>
          <w:sz w:val="28"/>
          <w:szCs w:val="28"/>
        </w:rPr>
      </w:r>
      <w:r>
        <w:rPr>
          <w:rFonts w:cs="Times New Roman"/>
          <w:b/>
          <w:color w:val="365f91" w:themeColor="accent1" w:themeShade="BF"/>
          <w:sz w:val="28"/>
          <w:szCs w:val="28"/>
        </w:rPr>
      </w:r>
    </w:p>
    <w:p>
      <w:pPr>
        <w:pBdr/>
        <w:spacing w:line="360" w:lineRule="auto"/>
        <w:ind/>
        <w:rPr>
          <w:rFonts w:cs="Times New Roman"/>
          <w:b/>
          <w:color w:val="365f91" w:themeColor="accent1" w:themeShade="BF"/>
          <w:sz w:val="28"/>
          <w:szCs w:val="28"/>
        </w:rPr>
      </w:pPr>
      <w:r>
        <w:rPr>
          <w:rFonts w:cs="Times New Roman"/>
          <w:b/>
          <w:color w:val="365f91" w:themeColor="accent1" w:themeShade="BF"/>
          <w:sz w:val="28"/>
          <w:szCs w:val="28"/>
        </w:rPr>
      </w:r>
      <w:r>
        <w:rPr>
          <w:rFonts w:cs="Times New Roman"/>
          <w:b/>
          <w:color w:val="365f91" w:themeColor="accent1" w:themeShade="BF"/>
          <w:sz w:val="28"/>
          <w:szCs w:val="28"/>
        </w:rPr>
      </w:r>
    </w:p>
    <w:p>
      <w:pPr>
        <w:pBdr/>
        <w:spacing w:line="360" w:lineRule="auto"/>
        <w:ind/>
        <w:rPr>
          <w:rFonts w:cs="Times New Roman"/>
          <w:b/>
          <w:color w:val="365f91" w:themeColor="accent1" w:themeShade="BF"/>
          <w:sz w:val="28"/>
          <w:szCs w:val="28"/>
        </w:rPr>
      </w:pPr>
      <w:r>
        <w:rPr>
          <w:rFonts w:cs="Times New Roman"/>
          <w:b/>
          <w:color w:val="365f91" w:themeColor="accent1" w:themeShade="BF"/>
          <w:sz w:val="28"/>
          <w:szCs w:val="28"/>
        </w:rPr>
      </w:r>
      <w:r>
        <w:rPr>
          <w:rFonts w:cs="Times New Roman"/>
          <w:b/>
          <w:color w:val="365f91" w:themeColor="accent1" w:themeShade="BF"/>
          <w:sz w:val="28"/>
          <w:szCs w:val="28"/>
        </w:rPr>
      </w:r>
    </w:p>
    <w:p>
      <w:pPr>
        <w:pBdr/>
        <w:spacing w:line="360" w:lineRule="auto"/>
        <w:ind/>
        <w:rPr>
          <w:rFonts w:cs="Times New Roman"/>
          <w:b/>
          <w:color w:val="365f91" w:themeColor="accent1" w:themeShade="BF"/>
          <w:sz w:val="28"/>
          <w:szCs w:val="28"/>
        </w:rPr>
      </w:pPr>
      <w:r>
        <w:rPr>
          <w:rFonts w:cs="Times New Roman"/>
          <w:b/>
          <w:color w:val="365f91" w:themeColor="accent1" w:themeShade="BF"/>
          <w:sz w:val="28"/>
          <w:szCs w:val="28"/>
        </w:rPr>
      </w:r>
      <w:r>
        <w:rPr>
          <w:rFonts w:cs="Times New Roman"/>
          <w:b/>
          <w:color w:val="365f91" w:themeColor="accent1" w:themeShade="BF"/>
          <w:sz w:val="28"/>
          <w:szCs w:val="28"/>
        </w:rPr>
      </w:r>
    </w:p>
    <w:p>
      <w:pPr>
        <w:pBdr/>
        <w:spacing w:line="360" w:lineRule="auto"/>
        <w:ind/>
        <w:rPr>
          <w:rFonts w:cs="Times New Roman"/>
          <w:b/>
          <w:color w:val="365f91" w:themeColor="accent1" w:themeShade="BF"/>
          <w:sz w:val="28"/>
          <w:szCs w:val="28"/>
          <w:rtl/>
        </w:rPr>
      </w:pPr>
      <w:r>
        <w:rPr>
          <w:rFonts w:cs="Times New Roman"/>
          <w:b/>
          <w:color w:val="365f91" w:themeColor="accent1" w:themeShade="BF"/>
          <w:sz w:val="28"/>
          <w:szCs w:val="28"/>
          <w:rtl/>
        </w:rPr>
      </w:r>
      <w:r>
        <w:rPr>
          <w:rFonts w:cs="Times New Roman"/>
          <w:b/>
          <w:color w:val="365f91" w:themeColor="accent1" w:themeShade="BF"/>
          <w:sz w:val="28"/>
          <w:szCs w:val="28"/>
          <w:rtl/>
        </w:rPr>
      </w:r>
    </w:p>
    <w:p>
      <w:pPr>
        <w:pBdr/>
        <w:spacing w:line="360" w:lineRule="auto"/>
        <w:ind/>
        <w:rPr>
          <w:rFonts w:cs="Times New Roman"/>
          <w:b/>
          <w:color w:val="365f91" w:themeColor="accent1" w:themeShade="BF"/>
          <w:sz w:val="28"/>
          <w:szCs w:val="28"/>
        </w:rPr>
      </w:pPr>
      <w:r>
        <w:rPr>
          <w:rFonts w:cs="Times New Roman"/>
          <w:b/>
          <w:color w:val="365f91" w:themeColor="accent1" w:themeShade="BF"/>
          <w:sz w:val="28"/>
          <w:szCs w:val="28"/>
        </w:rPr>
      </w:r>
      <w:r>
        <w:rPr>
          <w:rFonts w:cs="Times New Roman"/>
          <w:b/>
          <w:color w:val="365f91" w:themeColor="accent1" w:themeShade="BF"/>
          <w:sz w:val="28"/>
          <w:szCs w:val="28"/>
        </w:rPr>
      </w:r>
    </w:p>
    <w:p>
      <w:pPr>
        <w:pStyle w:val="847"/>
        <w:pBdr/>
        <w:spacing w:line="360" w:lineRule="auto"/>
        <w:ind/>
        <w:rPr>
          <w:rFonts w:ascii="Times New Roman" w:hAnsi="Times New Roman" w:cs="Times New Roman"/>
          <w:bCs w:val="0"/>
        </w:rPr>
      </w:pPr>
      <w:r/>
      <w:bookmarkStart w:id="0" w:name="_Toc226501206"/>
      <w:r>
        <w:rPr>
          <w:rFonts w:ascii="Times New Roman" w:hAnsi="Times New Roman" w:eastAsia="Times New Roman" w:cs="Times New Roman"/>
        </w:rPr>
        <w:t xml:space="preserve">4.1 Mathematical Foundations and Assumptions</w:t>
      </w:r>
      <w:bookmarkEnd w:id="0"/>
      <w:r/>
      <w:r>
        <w:rPr>
          <w:rFonts w:ascii="Times New Roman" w:hAnsi="Times New Roman" w:cs="Times New Roman"/>
          <w:bCs w:val="0"/>
        </w:rPr>
      </w:r>
    </w:p>
    <w:p>
      <w:pPr>
        <w:pBdr/>
        <w:spacing w:line="360" w:lineRule="auto"/>
        <w:ind/>
        <w:rPr>
          <w:rFonts w:cs="Times New Roman"/>
        </w:rPr>
      </w:pPr>
      <w:r>
        <w:rPr>
          <w:rFonts w:eastAsia="Times New Roman" w:cs="Times New Roman"/>
        </w:rPr>
        <w:t xml:space="preserve">The analytical modeling of the auger filling subsystem within the Vertical Form-Fill-Seal (VFFS) machine is predicated upon well-established principles drawn from bulk solids mecha</w:t>
      </w:r>
      <w:r>
        <w:rPr>
          <w:rFonts w:eastAsia="Times New Roman" w:cs="Times New Roman"/>
        </w:rPr>
        <w:t xml:space="preserve">nics, screw conveyor theory, and classical structural mechanics [1][2]. This section delineates the fundamental assumptions underlying the mathematical models and establishes the theoretical framework upon which all subsequent calculations are constructed.</w:t>
      </w:r>
      <w:r>
        <w:rPr>
          <w:rFonts w:cs="Times New Roman"/>
        </w:rPr>
      </w:r>
    </w:p>
    <w:p>
      <w:pPr>
        <w:pStyle w:val="848"/>
        <w:pBdr/>
        <w:spacing w:line="360" w:lineRule="auto"/>
        <w:ind/>
        <w:rPr>
          <w:rFonts w:ascii="Times New Roman" w:hAnsi="Times New Roman" w:cs="Times New Roman"/>
          <w:bCs w:val="0"/>
        </w:rPr>
      </w:pPr>
      <w:r/>
      <w:bookmarkStart w:id="1" w:name="_Toc226501207"/>
      <w:r>
        <w:rPr>
          <w:rFonts w:ascii="Times New Roman" w:hAnsi="Times New Roman" w:eastAsia="Times New Roman" w:cs="Times New Roman"/>
        </w:rPr>
        <w:t xml:space="preserve">4.1.1 Fundamental Assumptions</w:t>
      </w:r>
      <w:bookmarkEnd w:id="1"/>
      <w:r/>
      <w:r>
        <w:rPr>
          <w:rFonts w:ascii="Times New Roman" w:hAnsi="Times New Roman" w:cs="Times New Roman"/>
          <w:bCs w:val="0"/>
        </w:rPr>
      </w:r>
    </w:p>
    <w:p>
      <w:pPr>
        <w:pBdr/>
        <w:spacing w:line="360" w:lineRule="auto"/>
        <w:ind/>
        <w:rPr>
          <w:rFonts w:cs="Times New Roman"/>
        </w:rPr>
      </w:pPr>
      <w:r>
        <w:rPr>
          <w:rFonts w:eastAsia="Times New Roman" w:cs="Times New Roman"/>
        </w:rPr>
        <w:t xml:space="preserve">The following assumptions are systematically employed in developing the analytical models presented herein:</w:t>
      </w:r>
      <w:r>
        <w:rPr>
          <w:rFonts w:cs="Times New Roman"/>
        </w:rPr>
      </w:r>
    </w:p>
    <w:p>
      <w:pPr>
        <w:pBdr/>
        <w:spacing w:line="360" w:lineRule="auto"/>
        <w:ind w:left="720"/>
        <w:rPr>
          <w:rFonts w:cs="Times New Roman"/>
        </w:rPr>
      </w:pPr>
      <w:r>
        <w:rPr>
          <w:rFonts w:eastAsia="Times New Roman" w:cs="Times New Roman"/>
          <w:b/>
        </w:rPr>
        <w:t xml:space="preserve">A1. Continuum Assumption — </w:t>
      </w:r>
      <w:r>
        <w:rPr>
          <w:rFonts w:eastAsia="Times New Roman" w:cs="Times New Roman"/>
        </w:rPr>
        <w:t xml:space="preserve">Although granular materials are inherently discrete</w:t>
      </w:r>
      <w:r>
        <w:rPr>
          <w:rFonts w:eastAsia="Times New Roman" w:cs="Times New Roman"/>
        </w:rPr>
        <w:t xml:space="preserve"> particulate assemblies, they are treated as continuous media for the purposes of macroscopic analysis. Physical properties are accordingly represented by spatially averaged field variables, an approach well supported in powder mechanics literature [3][4].</w:t>
      </w:r>
      <w:r>
        <w:rPr>
          <w:rFonts w:cs="Times New Roman"/>
        </w:rPr>
      </w:r>
    </w:p>
    <w:p>
      <w:pPr>
        <w:pBdr/>
        <w:spacing w:line="360" w:lineRule="auto"/>
        <w:ind w:left="720"/>
        <w:rPr>
          <w:rFonts w:cs="Times New Roman"/>
        </w:rPr>
      </w:pPr>
      <w:r>
        <w:rPr>
          <w:rFonts w:eastAsia="Times New Roman" w:cs="Times New Roman"/>
          <w:b/>
        </w:rPr>
        <w:t xml:space="preserve">A2. Steady-State Operation — </w:t>
      </w:r>
      <w:r>
        <w:rPr>
          <w:rFonts w:eastAsia="Times New Roman" w:cs="Times New Roman"/>
        </w:rPr>
        <w:t xml:space="preserve">The an</w:t>
      </w:r>
      <w:r>
        <w:rPr>
          <w:rFonts w:eastAsia="Times New Roman" w:cs="Times New Roman"/>
        </w:rPr>
        <w:t xml:space="preserve">alysis assumes steady-state operating conditions with constant rotational speed and uniform material feed rate. Transient effects during startup and shutdown phases are neglected. This is consistent with standard practice in screw conveyor analysis [1][5].</w:t>
      </w:r>
      <w:r>
        <w:rPr>
          <w:rFonts w:cs="Times New Roman"/>
        </w:rPr>
      </w:r>
    </w:p>
    <w:p>
      <w:pPr>
        <w:pBdr/>
        <w:spacing w:line="360" w:lineRule="auto"/>
        <w:ind w:left="720"/>
        <w:rPr>
          <w:rFonts w:cs="Times New Roman"/>
        </w:rPr>
      </w:pPr>
      <w:r>
        <w:rPr>
          <w:rFonts w:eastAsia="Times New Roman" w:cs="Times New Roman"/>
          <w:b/>
        </w:rPr>
        <w:t xml:space="preserve">A3. Isotropic Material Properties — </w:t>
      </w:r>
      <w:r>
        <w:rPr>
          <w:rFonts w:eastAsia="Times New Roman" w:cs="Times New Roman"/>
        </w:rPr>
        <w:t xml:space="preserve">The bulk density and internal flow properties of the granular medium are assumed to be isotropic (i.e., uniform in all spatial directions) within the auger conveying channel.</w:t>
      </w:r>
      <w:r>
        <w:rPr>
          <w:rFonts w:cs="Times New Roman"/>
        </w:rPr>
      </w:r>
    </w:p>
    <w:p>
      <w:pPr>
        <w:pBdr/>
        <w:spacing w:line="360" w:lineRule="auto"/>
        <w:ind w:left="720"/>
        <w:rPr>
          <w:rFonts w:cs="Times New Roman"/>
        </w:rPr>
      </w:pPr>
      <w:r>
        <w:rPr>
          <w:rFonts w:eastAsia="Times New Roman" w:cs="Times New Roman"/>
          <w:b/>
        </w:rPr>
        <w:t xml:space="preserve">A4. Rigid Boundary Conditions — </w:t>
      </w:r>
      <w:r>
        <w:rPr>
          <w:rFonts w:eastAsia="Times New Roman" w:cs="Times New Roman"/>
        </w:rPr>
        <w:t xml:space="preserve">The auger housing and supporting structural frame are assumed to be perfectly rigid, with all deformation confined to the auger shaft and flight elements. This allows decoupling of the structural analysis from the frame dynamics [6].</w:t>
      </w:r>
      <w:r>
        <w:rPr>
          <w:rFonts w:cs="Times New Roman"/>
        </w:rPr>
      </w:r>
    </w:p>
    <w:p>
      <w:pPr>
        <w:pBdr/>
        <w:spacing w:line="360" w:lineRule="auto"/>
        <w:ind w:left="720"/>
        <w:rPr>
          <w:rFonts w:cs="Times New Roman"/>
        </w:rPr>
      </w:pPr>
      <w:r>
        <w:rPr>
          <w:rFonts w:eastAsia="Times New Roman" w:cs="Times New Roman"/>
          <w:b/>
        </w:rPr>
        <w:t xml:space="preserve">A5. Constant Volumetric Efficiency — </w:t>
      </w:r>
      <w:r>
        <w:rPr>
          <w:rFonts w:eastAsia="Times New Roman" w:cs="Times New Roman"/>
        </w:rPr>
        <w:t xml:space="preserve">The volumetric efficiency factor (</w:t>
      </w:r>
      <w:r>
        <w:rPr>
          <w:rFonts w:eastAsia="Times New Roman" w:cs="Times New Roman"/>
        </w:rPr>
        <w:t xml:space="preserve">ηv</w:t>
      </w:r>
      <w:r>
        <w:rPr>
          <w:rFonts w:eastAsia="Times New Roman" w:cs="Times New Roman"/>
        </w:rPr>
        <w:t xml:space="preserve">) is treated a</w:t>
      </w:r>
      <w:r>
        <w:rPr>
          <w:rFonts w:eastAsia="Times New Roman" w:cs="Times New Roman"/>
        </w:rPr>
        <w:t xml:space="preserve">s constant over the design speed range. Deviations due to slip, backflow, and aeration effects are addressed through an empirically determined correction coefficient, as recommended by the Conveyor Equipment Manufacturers Association (CEMA) guidelines [5].</w:t>
      </w:r>
      <w:r>
        <w:rPr>
          <w:rFonts w:cs="Times New Roman"/>
        </w:rPr>
      </w:r>
    </w:p>
    <w:p>
      <w:pPr>
        <w:pBdr/>
        <w:spacing w:line="360" w:lineRule="auto"/>
        <w:ind w:left="720"/>
        <w:rPr>
          <w:rFonts w:cs="Times New Roman"/>
        </w:rPr>
      </w:pPr>
      <w:r>
        <w:rPr>
          <w:rFonts w:cs="Times New Roman"/>
        </w:rPr>
      </w:r>
      <w:r>
        <w:rPr>
          <w:rFonts w:cs="Times New Roman"/>
        </w:rPr>
      </w:r>
    </w:p>
    <w:p>
      <w:pPr>
        <w:pStyle w:val="848"/>
        <w:pBdr/>
        <w:spacing w:line="360" w:lineRule="auto"/>
        <w:ind/>
        <w:rPr>
          <w:rFonts w:ascii="Times New Roman" w:hAnsi="Times New Roman" w:cs="Times New Roman"/>
          <w:bCs w:val="0"/>
        </w:rPr>
      </w:pPr>
      <w:r/>
      <w:bookmarkStart w:id="2" w:name="_Toc226501208"/>
      <w:r>
        <w:rPr>
          <w:rFonts w:ascii="Times New Roman" w:hAnsi="Times New Roman" w:eastAsia="Times New Roman" w:cs="Times New Roman"/>
        </w:rPr>
        <w:t xml:space="preserve">4.1.2 Material Properties</w:t>
      </w:r>
      <w:bookmarkEnd w:id="2"/>
      <w:r/>
      <w:r>
        <w:rPr>
          <w:rFonts w:ascii="Times New Roman" w:hAnsi="Times New Roman" w:cs="Times New Roman"/>
          <w:bCs w:val="0"/>
        </w:rPr>
      </w:r>
    </w:p>
    <w:p>
      <w:pPr>
        <w:pBdr/>
        <w:spacing w:line="360" w:lineRule="auto"/>
        <w:ind/>
        <w:rPr>
          <w:rFonts w:cs="Times New Roman"/>
        </w:rPr>
      </w:pPr>
      <w:r>
        <w:rPr>
          <w:rFonts w:eastAsia="Times New Roman" w:cs="Times New Roman"/>
        </w:rPr>
        <w:t xml:space="preserve">The analytical models employ the following physicochemical properties for sodium chloride (NaCl), which constitutes the primary target material for the designed system [7][8]:</w:t>
      </w:r>
      <w:r>
        <w:rPr>
          <w:rFonts w:cs="Times New Roman"/>
        </w:rPr>
      </w:r>
    </w:p>
    <w:p>
      <w:pPr>
        <w:pStyle w:val="1040"/>
        <w:pBdr/>
        <w:spacing w:line="360" w:lineRule="auto"/>
        <w:ind/>
        <w:rPr>
          <w:rFonts w:cs="Times New Roman"/>
        </w:rPr>
      </w:pPr>
      <w:r>
        <w:rPr>
          <w:rFonts w:eastAsia="Times New Roman" w:cs="Times New Roman"/>
        </w:rPr>
        <w:t xml:space="preserve">True (crystalline) density: </w:t>
      </w:r>
      <w:r>
        <w:rPr>
          <w:rFonts w:eastAsia="Times New Roman" w:cs="Times New Roman"/>
        </w:rPr>
        <w:t xml:space="preserve">ρt</w:t>
      </w:r>
      <w:r>
        <w:rPr>
          <w:rFonts w:eastAsia="Times New Roman" w:cs="Times New Roman"/>
        </w:rPr>
        <w:t xml:space="preserve"> = 2165 kg/m³</w:t>
      </w:r>
      <w:r>
        <w:rPr>
          <w:rFonts w:cs="Times New Roman"/>
        </w:rPr>
      </w:r>
    </w:p>
    <w:p>
      <w:pPr>
        <w:pStyle w:val="1040"/>
        <w:pBdr/>
        <w:spacing w:line="360" w:lineRule="auto"/>
        <w:ind/>
        <w:rPr>
          <w:rFonts w:cs="Times New Roman"/>
        </w:rPr>
      </w:pPr>
      <w:r>
        <w:rPr>
          <w:rFonts w:eastAsia="Times New Roman" w:cs="Times New Roman"/>
        </w:rPr>
        <w:t xml:space="preserve">Loose bulk density: </w:t>
      </w:r>
      <w:r>
        <w:rPr>
          <w:rFonts w:eastAsia="Times New Roman" w:cs="Times New Roman"/>
        </w:rPr>
        <w:t xml:space="preserve">ρb</w:t>
      </w:r>
      <w:r>
        <w:rPr>
          <w:rFonts w:eastAsia="Times New Roman" w:cs="Times New Roman"/>
        </w:rPr>
        <w:t xml:space="preserve"> = 1200–1300 kg/m³ (design value: 1300 kg/m³)</w:t>
      </w:r>
      <w:r>
        <w:rPr>
          <w:rFonts w:cs="Times New Roman"/>
        </w:rPr>
      </w:r>
    </w:p>
    <w:p>
      <w:pPr>
        <w:pStyle w:val="1040"/>
        <w:pBdr/>
        <w:spacing w:line="360" w:lineRule="auto"/>
        <w:ind/>
        <w:rPr>
          <w:rFonts w:cs="Times New Roman"/>
        </w:rPr>
      </w:pPr>
      <w:r>
        <w:rPr>
          <w:rFonts w:eastAsia="Times New Roman" w:cs="Times New Roman"/>
        </w:rPr>
        <w:t xml:space="preserve">Angle of repose: </w:t>
      </w:r>
      <w:r>
        <w:rPr>
          <w:rFonts w:eastAsia="Times New Roman" w:cs="Times New Roman"/>
        </w:rPr>
        <w:t xml:space="preserve">φr</w:t>
      </w:r>
      <w:r>
        <w:rPr>
          <w:rFonts w:eastAsia="Times New Roman" w:cs="Times New Roman"/>
        </w:rPr>
        <w:t xml:space="preserve"> = 30–35°</w:t>
      </w:r>
      <w:r>
        <w:rPr>
          <w:rFonts w:cs="Times New Roman"/>
        </w:rPr>
      </w:r>
    </w:p>
    <w:p>
      <w:pPr>
        <w:pStyle w:val="1040"/>
        <w:pBdr/>
        <w:spacing w:line="360" w:lineRule="auto"/>
        <w:ind/>
        <w:rPr>
          <w:rFonts w:cs="Times New Roman"/>
        </w:rPr>
      </w:pPr>
      <w:r>
        <w:rPr>
          <w:rFonts w:eastAsia="Times New Roman" w:cs="Times New Roman"/>
        </w:rPr>
        <w:t xml:space="preserve">Internal friction angle: φ = 25–30°</w:t>
      </w:r>
      <w:r>
        <w:rPr>
          <w:rFonts w:cs="Times New Roman"/>
        </w:rPr>
      </w:r>
    </w:p>
    <w:p>
      <w:pPr>
        <w:pStyle w:val="1040"/>
        <w:pBdr/>
        <w:spacing w:line="360" w:lineRule="auto"/>
        <w:ind/>
        <w:rPr>
          <w:rFonts w:cs="Times New Roman"/>
        </w:rPr>
      </w:pPr>
      <w:r>
        <w:rPr>
          <w:rFonts w:eastAsia="Times New Roman" w:cs="Times New Roman"/>
        </w:rPr>
        <w:t xml:space="preserve">Wall friction coefficient (steel): </w:t>
      </w:r>
      <w:r>
        <w:rPr>
          <w:rFonts w:eastAsia="Times New Roman" w:cs="Times New Roman"/>
        </w:rPr>
        <w:t xml:space="preserve">μw</w:t>
      </w:r>
      <w:r>
        <w:rPr>
          <w:rFonts w:eastAsia="Times New Roman" w:cs="Times New Roman"/>
        </w:rPr>
        <w:t xml:space="preserve"> = 0.25–0.35</w:t>
      </w:r>
      <w:r>
        <w:rPr>
          <w:rFonts w:cs="Times New Roman"/>
        </w:rPr>
      </w:r>
    </w:p>
    <w:p>
      <w:pPr>
        <w:pBdr/>
        <w:spacing w:line="360" w:lineRule="auto"/>
        <w:ind/>
        <w:rPr>
          <w:rFonts w:cs="Times New Roman"/>
        </w:rPr>
      </w:pPr>
      <w:r>
        <w:rPr>
          <w:rFonts w:eastAsia="Times New Roman" w:cs="Times New Roman"/>
        </w:rPr>
        <w:t xml:space="preserve">These values are consistent with published data for industrial-grade sodium chloride and are widely referenced in the design of granular material handling equipment [3][9].</w:t>
      </w:r>
      <w:r>
        <w:rPr>
          <w:rFonts w:cs="Times New Roman"/>
        </w:rPr>
      </w:r>
    </w:p>
    <w:p>
      <w:pPr>
        <w:pStyle w:val="847"/>
        <w:pBdr/>
        <w:spacing w:line="360" w:lineRule="auto"/>
        <w:ind/>
        <w:rPr>
          <w:rFonts w:ascii="Times New Roman" w:hAnsi="Times New Roman" w:cs="Times New Roman"/>
          <w:bCs w:val="0"/>
        </w:rPr>
      </w:pPr>
      <w:r/>
      <w:bookmarkStart w:id="3" w:name="_Toc226501209"/>
      <w:r>
        <w:rPr>
          <w:rFonts w:ascii="Times New Roman" w:hAnsi="Times New Roman" w:eastAsia="Times New Roman" w:cs="Times New Roman"/>
        </w:rPr>
        <w:t xml:space="preserve">4.2 Kinematic and Kinetic Modeling</w:t>
      </w:r>
      <w:bookmarkEnd w:id="3"/>
      <w:r/>
      <w:r>
        <w:rPr>
          <w:rFonts w:ascii="Times New Roman" w:hAnsi="Times New Roman" w:cs="Times New Roman"/>
          <w:bCs w:val="0"/>
        </w:rPr>
      </w:r>
    </w:p>
    <w:p>
      <w:pPr>
        <w:pBdr/>
        <w:spacing w:line="360" w:lineRule="auto"/>
        <w:ind/>
        <w:rPr>
          <w:rFonts w:cs="Times New Roman"/>
        </w:rPr>
      </w:pPr>
      <w:r>
        <w:rPr>
          <w:rFonts w:eastAsia="Times New Roman" w:cs="Times New Roman"/>
        </w:rPr>
        <w:t xml:space="preserve">The kinematic analysis establishes the functional relationship between auger rotational speed and material displac</w:t>
      </w:r>
      <w:r>
        <w:rPr>
          <w:rFonts w:eastAsia="Times New Roman" w:cs="Times New Roman"/>
        </w:rPr>
        <w:t xml:space="preserve">ement rate, while the kinetic analysis determines the forces and torques necessary to achieve the desired material throughput. All calculations in this section are performed for a design throughput rate of 20 bags per minute (i.e., 20 × 500 g = 10 kg/min).</w:t>
      </w:r>
      <w:r>
        <w:rPr>
          <w:rFonts w:cs="Times New Roman"/>
        </w:rPr>
      </w:r>
    </w:p>
    <w:p>
      <w:pPr>
        <w:pStyle w:val="848"/>
        <w:pBdr/>
        <w:spacing w:line="360" w:lineRule="auto"/>
        <w:ind/>
        <w:rPr>
          <w:rFonts w:ascii="Times New Roman" w:hAnsi="Times New Roman" w:cs="Times New Roman"/>
          <w:bCs w:val="0"/>
        </w:rPr>
      </w:pPr>
      <w:r/>
      <w:bookmarkStart w:id="4" w:name="_Toc226501210"/>
      <w:r>
        <w:rPr>
          <w:rFonts w:ascii="Times New Roman" w:hAnsi="Times New Roman" w:eastAsia="Times New Roman" w:cs="Times New Roman"/>
        </w:rPr>
        <w:t xml:space="preserve">4.2.1 Theoretical Volumetric Flow Rate</w:t>
      </w:r>
      <w:bookmarkEnd w:id="4"/>
      <w:r/>
      <w:r>
        <w:rPr>
          <w:rFonts w:ascii="Times New Roman" w:hAnsi="Times New Roman" w:cs="Times New Roman"/>
          <w:bCs w:val="0"/>
        </w:rPr>
      </w:r>
    </w:p>
    <w:p>
      <w:pPr>
        <w:pBdr/>
        <w:spacing w:line="360" w:lineRule="auto"/>
        <w:ind/>
        <w:rPr>
          <w:rFonts w:cs="Times New Roman"/>
        </w:rPr>
      </w:pPr>
      <w:r>
        <w:rPr>
          <w:rFonts w:eastAsia="Times New Roman" w:cs="Times New Roman"/>
        </w:rPr>
        <w:t xml:space="preserve">The theoretical volumetri</w:t>
      </w:r>
      <w:r>
        <w:rPr>
          <w:rFonts w:eastAsia="Times New Roman" w:cs="Times New Roman"/>
        </w:rPr>
        <w:t xml:space="preserve">c displacement per revolution of a single-flight auger screw is derived from the annular geometry bounded by the outer flight diameter (D) and the central shaft diameter (Ds). The effective cross-sectional area of the conveying channel is given by [1][10]:</w:t>
      </w:r>
      <w:r>
        <w:rPr>
          <w:rFonts w:cs="Times New Roman"/>
        </w:rPr>
      </w:r>
    </w:p>
    <w:p>
      <w:pPr>
        <w:pBdr/>
        <w:spacing w:line="360" w:lineRule="auto"/>
        <w:ind/>
        <w:jc w:val="center"/>
        <w:rPr>
          <w:rFonts w:cs="Times New Roman"/>
        </w:rPr>
      </w:pPr>
      <w:r>
        <w:rPr>
          <w:rFonts w:eastAsia="Times New Roman" w:cs="Times New Roman"/>
        </w:rPr>
        <w:t xml:space="preserve">A = (π/4) × (D² − Ds</w:t>
      </w:r>
      <w:r>
        <w:rPr>
          <w:rFonts w:eastAsia="Times New Roman" w:cs="Times New Roman"/>
        </w:rPr>
        <w:t xml:space="preserve">²)   </w:t>
      </w:r>
      <w:r>
        <w:rPr>
          <w:rFonts w:eastAsia="Times New Roman" w:cs="Times New Roman"/>
        </w:rPr>
        <w:t xml:space="preserve">  (4.1)</w:t>
      </w:r>
      <w:r>
        <w:rPr>
          <w:rFonts w:cs="Times New Roman"/>
        </w:rPr>
      </w:r>
    </w:p>
    <w:p>
      <w:pPr>
        <w:pBdr/>
        <w:spacing w:line="360" w:lineRule="auto"/>
        <w:ind/>
        <w:rPr>
          <w:rFonts w:cs="Times New Roman"/>
        </w:rPr>
      </w:pPr>
      <w:r>
        <w:rPr>
          <w:rFonts w:eastAsia="Times New Roman" w:cs="Times New Roman"/>
        </w:rPr>
        <w:t xml:space="preserve">Substituting the design parameters D = 60 mm and Ds = 16 mm:</w:t>
      </w:r>
      <w:r>
        <w:rPr>
          <w:rFonts w:cs="Times New Roman"/>
        </w:rPr>
      </w:r>
    </w:p>
    <w:p>
      <w:pPr>
        <w:pBdr/>
        <w:spacing w:line="360" w:lineRule="auto"/>
        <w:ind/>
        <w:jc w:val="center"/>
        <w:rPr>
          <w:rFonts w:cs="Times New Roman"/>
        </w:rPr>
      </w:pPr>
      <w:r>
        <w:rPr>
          <w:rFonts w:eastAsia="Times New Roman" w:cs="Times New Roman"/>
        </w:rPr>
        <w:t xml:space="preserve">A = (π/4) × (0.060² − 0.016²) = 2.626 × 10⁻³ m²</w:t>
      </w:r>
      <w:r>
        <w:rPr>
          <w:rFonts w:cs="Times New Roman"/>
        </w:rPr>
      </w:r>
    </w:p>
    <w:p>
      <w:pPr>
        <w:pBdr/>
        <w:spacing w:line="360" w:lineRule="auto"/>
        <w:ind/>
        <w:rPr>
          <w:rFonts w:cs="Times New Roman"/>
        </w:rPr>
      </w:pPr>
      <w:r>
        <w:rPr>
          <w:rFonts w:eastAsia="Times New Roman" w:cs="Times New Roman"/>
        </w:rPr>
        <w:t xml:space="preserve">The theoretical volume displaced per revolution is the product of the cross-sectional area and the screw pitch (P):</w:t>
      </w:r>
      <w:r>
        <w:rPr>
          <w:rFonts w:cs="Times New Roman"/>
        </w:rPr>
      </w:r>
    </w:p>
    <w:p>
      <w:pPr>
        <w:pBdr/>
        <w:spacing w:line="360" w:lineRule="auto"/>
        <w:ind/>
        <w:jc w:val="center"/>
        <w:rPr>
          <w:rFonts w:cs="Times New Roman"/>
        </w:rPr>
      </w:pPr>
      <w:r>
        <w:rPr>
          <w:rFonts w:eastAsia="Times New Roman" w:cs="Times New Roman"/>
        </w:rPr>
        <w:t xml:space="preserve">Vth = A × P = 2.626 × 10⁻³ × 0.060 = 1.576 × 10⁻⁴ m³/rev = 157.6 cm³/rev  </w:t>
      </w:r>
      <w:r>
        <w:rPr>
          <w:rFonts w:eastAsia="Times New Roman" w:cs="Times New Roman"/>
        </w:rPr>
        <w:t xml:space="preserve">   (</w:t>
      </w:r>
      <w:r>
        <w:rPr>
          <w:rFonts w:eastAsia="Times New Roman" w:cs="Times New Roman"/>
        </w:rPr>
        <w:t xml:space="preserve">4.2)</w:t>
      </w:r>
      <w:r>
        <w:rPr>
          <w:rFonts w:cs="Times New Roman"/>
        </w:rPr>
      </w:r>
    </w:p>
    <w:p>
      <w:pPr>
        <w:pBdr/>
        <w:spacing w:line="360" w:lineRule="auto"/>
        <w:ind/>
        <w:rPr>
          <w:rFonts w:cs="Times New Roman"/>
        </w:rPr>
      </w:pPr>
      <w:r>
        <w:rPr>
          <w:rFonts w:eastAsia="Times New Roman" w:cs="Times New Roman"/>
        </w:rPr>
        <w:t xml:space="preserve">The theoretical volumetric flow rate at the design operating speed of N = 135 RPM (2.25 rev/s) is:</w:t>
      </w:r>
      <w:r>
        <w:rPr>
          <w:rFonts w:cs="Times New Roman"/>
        </w:rPr>
      </w:r>
    </w:p>
    <w:p>
      <w:pPr>
        <w:pBdr/>
        <w:spacing w:line="360" w:lineRule="auto"/>
        <w:ind/>
        <w:jc w:val="center"/>
        <w:rPr>
          <w:rFonts w:cs="Times New Roman"/>
        </w:rPr>
      </w:pPr>
      <w:r>
        <w:rPr>
          <w:rFonts w:eastAsia="Times New Roman" w:cs="Times New Roman"/>
        </w:rPr>
        <w:t xml:space="preserve">Qth</w:t>
      </w:r>
      <w:r>
        <w:rPr>
          <w:rFonts w:eastAsia="Times New Roman" w:cs="Times New Roman"/>
        </w:rPr>
        <w:t xml:space="preserve"> = Vth × N = 1.576 × 10⁻⁴ × 2.25 = 3.546 × 10⁻⁴ m³/s  </w:t>
      </w:r>
      <w:r>
        <w:rPr>
          <w:rFonts w:eastAsia="Times New Roman" w:cs="Times New Roman"/>
        </w:rPr>
        <w:t xml:space="preserve">   (</w:t>
      </w:r>
      <w:r>
        <w:rPr>
          <w:rFonts w:eastAsia="Times New Roman" w:cs="Times New Roman"/>
        </w:rPr>
        <w:t xml:space="preserve">4.3)</w:t>
      </w:r>
      <w:r>
        <w:rPr>
          <w:rFonts w:cs="Times New Roman"/>
        </w:rPr>
      </w:r>
    </w:p>
    <w:p>
      <w:pPr>
        <w:pStyle w:val="848"/>
        <w:pBdr/>
        <w:spacing w:line="360" w:lineRule="auto"/>
        <w:ind/>
        <w:rPr>
          <w:rFonts w:ascii="Times New Roman" w:hAnsi="Times New Roman" w:cs="Times New Roman"/>
          <w:bCs w:val="0"/>
        </w:rPr>
      </w:pPr>
      <w:r/>
      <w:bookmarkStart w:id="5" w:name="_Toc226501211"/>
      <w:r>
        <w:rPr>
          <w:rFonts w:ascii="Times New Roman" w:hAnsi="Times New Roman" w:eastAsia="Times New Roman" w:cs="Times New Roman"/>
        </w:rPr>
        <w:t xml:space="preserve">4.2.2 Mass Flow Rate as a Function of Bulk Density and Rotational Speed</w:t>
      </w:r>
      <w:bookmarkEnd w:id="5"/>
      <w:r/>
      <w:r>
        <w:rPr>
          <w:rFonts w:ascii="Times New Roman" w:hAnsi="Times New Roman" w:cs="Times New Roman"/>
          <w:bCs w:val="0"/>
        </w:rPr>
      </w:r>
    </w:p>
    <w:p>
      <w:pPr>
        <w:pBdr/>
        <w:spacing w:line="360" w:lineRule="auto"/>
        <w:ind/>
        <w:rPr>
          <w:rFonts w:cs="Times New Roman"/>
        </w:rPr>
      </w:pPr>
      <w:r>
        <w:rPr>
          <w:rFonts w:eastAsia="Times New Roman" w:cs="Times New Roman"/>
        </w:rPr>
        <w:t xml:space="preserve">The actual mass flow rate accounts for the volumetric efficiency (</w:t>
      </w:r>
      <w:r>
        <w:rPr>
          <w:rFonts w:eastAsia="Times New Roman" w:cs="Times New Roman"/>
        </w:rPr>
        <w:t xml:space="preserve">ηv</w:t>
      </w:r>
      <w:r>
        <w:rPr>
          <w:rFonts w:eastAsia="Times New Roman" w:cs="Times New Roman"/>
        </w:rPr>
        <w:t xml:space="preserve">), which quantifies the deviation from ideal displacement due to particle slip, backflow, and incomplete channel filling. For free-flowing granular salt, empirical data from published screw conveyor studies suggests </w:t>
      </w:r>
      <w:r>
        <w:rPr>
          <w:rFonts w:eastAsia="Times New Roman" w:cs="Times New Roman"/>
        </w:rPr>
        <w:t xml:space="preserve">ηv</w:t>
      </w:r>
      <w:r>
        <w:rPr>
          <w:rFonts w:eastAsia="Times New Roman" w:cs="Times New Roman"/>
        </w:rPr>
        <w:t xml:space="preserve"> ≈ 0.65 [5][11].</w:t>
      </w:r>
      <w:r>
        <w:rPr>
          <w:rFonts w:cs="Times New Roman"/>
        </w:rPr>
      </w:r>
    </w:p>
    <w:p>
      <w:pPr>
        <w:pBdr/>
        <w:spacing w:line="360" w:lineRule="auto"/>
        <w:ind/>
        <w:rPr>
          <w:rFonts w:cs="Times New Roman"/>
        </w:rPr>
      </w:pPr>
      <w:r>
        <w:rPr>
          <w:rFonts w:eastAsia="Times New Roman" w:cs="Times New Roman"/>
        </w:rPr>
        <w:t xml:space="preserve">The effective volumetric displacement per revolution is:</w:t>
      </w:r>
      <w:r>
        <w:rPr>
          <w:rFonts w:cs="Times New Roman"/>
        </w:rPr>
      </w:r>
    </w:p>
    <w:p>
      <w:pPr>
        <w:pBdr/>
        <w:spacing w:line="360" w:lineRule="auto"/>
        <w:ind/>
        <w:jc w:val="center"/>
        <w:rPr>
          <w:rFonts w:cs="Times New Roman"/>
        </w:rPr>
      </w:pPr>
      <w:r>
        <w:rPr>
          <w:rFonts w:eastAsia="Times New Roman" w:cs="Times New Roman"/>
        </w:rPr>
        <w:t xml:space="preserve">Veff</w:t>
      </w:r>
      <w:r>
        <w:rPr>
          <w:rFonts w:eastAsia="Times New Roman" w:cs="Times New Roman"/>
        </w:rPr>
        <w:t xml:space="preserve"> = Vth × </w:t>
      </w:r>
      <w:r>
        <w:rPr>
          <w:rFonts w:eastAsia="Times New Roman" w:cs="Times New Roman"/>
        </w:rPr>
        <w:t xml:space="preserve">ηv</w:t>
      </w:r>
      <w:r>
        <w:rPr>
          <w:rFonts w:eastAsia="Times New Roman" w:cs="Times New Roman"/>
        </w:rPr>
        <w:t xml:space="preserve"> = 157.6 × 0.65 = 102.4 cm³/rev  </w:t>
      </w:r>
      <w:r>
        <w:rPr>
          <w:rFonts w:eastAsia="Times New Roman" w:cs="Times New Roman"/>
        </w:rPr>
        <w:t xml:space="preserve">   (</w:t>
      </w:r>
      <w:r>
        <w:rPr>
          <w:rFonts w:eastAsia="Times New Roman" w:cs="Times New Roman"/>
        </w:rPr>
        <w:t xml:space="preserve">4.4)</w:t>
      </w:r>
      <w:r>
        <w:rPr>
          <w:rFonts w:cs="Times New Roman"/>
        </w:rPr>
      </w:r>
    </w:p>
    <w:p>
      <w:pPr>
        <w:pBdr/>
        <w:spacing w:line="360" w:lineRule="auto"/>
        <w:ind/>
        <w:rPr>
          <w:rFonts w:cs="Times New Roman"/>
        </w:rPr>
      </w:pPr>
      <w:r>
        <w:rPr>
          <w:rFonts w:eastAsia="Times New Roman" w:cs="Times New Roman"/>
        </w:rPr>
        <w:t xml:space="preserve">The mass flow rate is then calculated from the bulk density relationship:</w:t>
      </w:r>
      <w:r>
        <w:rPr>
          <w:rFonts w:cs="Times New Roman"/>
        </w:rPr>
      </w:r>
    </w:p>
    <w:p>
      <w:pPr>
        <w:pBdr/>
        <w:spacing w:line="360" w:lineRule="auto"/>
        <w:ind/>
        <w:jc w:val="center"/>
        <w:rPr>
          <w:rFonts w:cs="Times New Roman"/>
        </w:rPr>
      </w:pPr>
      <w:r>
        <w:rPr>
          <w:rFonts w:eastAsia="Times New Roman" w:cs="Times New Roman"/>
        </w:rPr>
        <w:t xml:space="preserve">ṁ = </w:t>
      </w:r>
      <w:r>
        <w:rPr>
          <w:rFonts w:eastAsia="Times New Roman" w:cs="Times New Roman"/>
        </w:rPr>
        <w:t xml:space="preserve">Veff</w:t>
      </w:r>
      <w:r>
        <w:rPr>
          <w:rFonts w:eastAsia="Times New Roman" w:cs="Times New Roman"/>
        </w:rPr>
        <w:t xml:space="preserve"> × N × </w:t>
      </w:r>
      <w:r>
        <w:rPr>
          <w:rFonts w:eastAsia="Times New Roman" w:cs="Times New Roman"/>
        </w:rPr>
        <w:t xml:space="preserve">ρb</w:t>
      </w:r>
      <w:r>
        <w:rPr>
          <w:rFonts w:eastAsia="Times New Roman" w:cs="Times New Roman"/>
        </w:rPr>
        <w:t xml:space="preserve"> = 102.4 cm³/rev × 2.25 rev/s × 1.30 g/cm³ = 299.6 g/s  </w:t>
      </w:r>
      <w:r>
        <w:rPr>
          <w:rFonts w:eastAsia="Times New Roman" w:cs="Times New Roman"/>
        </w:rPr>
        <w:t xml:space="preserve">   (</w:t>
      </w:r>
      <w:r>
        <w:rPr>
          <w:rFonts w:eastAsia="Times New Roman" w:cs="Times New Roman"/>
        </w:rPr>
        <w:t xml:space="preserve">4.5)</w:t>
      </w:r>
      <w:r>
        <w:rPr>
          <w:rFonts w:cs="Times New Roman"/>
        </w:rPr>
      </w:r>
    </w:p>
    <w:p>
      <w:pPr>
        <w:pBdr/>
        <w:spacing w:line="360" w:lineRule="auto"/>
        <w:ind/>
        <w:rPr>
          <w:rFonts w:cs="Times New Roman"/>
        </w:rPr>
      </w:pPr>
      <w:r>
        <w:rPr>
          <w:rFonts w:eastAsia="Times New Roman" w:cs="Times New Roman"/>
        </w:rPr>
        <w:t xml:space="preserve">For a target dose of 500 g, the requisite filling time is:</w:t>
      </w:r>
      <w:r>
        <w:rPr>
          <w:rFonts w:cs="Times New Roman"/>
        </w:rPr>
      </w:r>
    </w:p>
    <w:p>
      <w:pPr>
        <w:pBdr/>
        <w:spacing w:line="360" w:lineRule="auto"/>
        <w:ind/>
        <w:jc w:val="center"/>
        <w:rPr>
          <w:rFonts w:cs="Times New Roman"/>
        </w:rPr>
      </w:pPr>
      <w:r>
        <w:rPr>
          <w:rFonts w:eastAsia="Times New Roman" w:cs="Times New Roman"/>
        </w:rPr>
        <w:t xml:space="preserve">tfill</w:t>
      </w:r>
      <w:r>
        <w:rPr>
          <w:rFonts w:eastAsia="Times New Roman" w:cs="Times New Roman"/>
        </w:rPr>
        <w:t xml:space="preserve"> = </w:t>
      </w:r>
      <w:r>
        <w:rPr>
          <w:rFonts w:eastAsia="Times New Roman" w:cs="Times New Roman"/>
        </w:rPr>
        <w:t xml:space="preserve">mtarget</w:t>
      </w:r>
      <w:r>
        <w:rPr>
          <w:rFonts w:eastAsia="Times New Roman" w:cs="Times New Roman"/>
        </w:rPr>
        <w:t xml:space="preserve"> / ṁ = 500 / 299.6 = 1.67 s  </w:t>
      </w:r>
      <w:r>
        <w:rPr>
          <w:rFonts w:eastAsia="Times New Roman" w:cs="Times New Roman"/>
        </w:rPr>
        <w:t xml:space="preserve">   (</w:t>
      </w:r>
      <w:r>
        <w:rPr>
          <w:rFonts w:eastAsia="Times New Roman" w:cs="Times New Roman"/>
        </w:rPr>
        <w:t xml:space="preserve">4.6)</w:t>
      </w:r>
      <w:r>
        <w:rPr>
          <w:rFonts w:cs="Times New Roman"/>
        </w:rPr>
      </w:r>
    </w:p>
    <w:p>
      <w:pPr>
        <w:pBdr/>
        <w:spacing w:line="360" w:lineRule="auto"/>
        <w:ind/>
        <w:rPr>
          <w:rFonts w:cs="Times New Roman"/>
        </w:rPr>
      </w:pPr>
      <w:r>
        <w:rPr>
          <w:rFonts w:eastAsia="Times New Roman" w:cs="Times New Roman"/>
        </w:rPr>
        <w:t xml:space="preserve">At a design throughput of 20 bags per minute, the total cycle time available per bag is:</w:t>
      </w:r>
      <w:r>
        <w:rPr>
          <w:rFonts w:cs="Times New Roman"/>
        </w:rPr>
      </w:r>
    </w:p>
    <w:p>
      <w:pPr>
        <w:pBdr/>
        <w:spacing w:line="360" w:lineRule="auto"/>
        <w:ind/>
        <w:jc w:val="center"/>
        <w:rPr>
          <w:rFonts w:cs="Times New Roman"/>
        </w:rPr>
      </w:pPr>
      <w:r>
        <w:rPr>
          <w:rFonts w:eastAsia="Times New Roman" w:cs="Times New Roman"/>
        </w:rPr>
        <w:t xml:space="preserve">tcycle</w:t>
      </w:r>
      <w:r>
        <w:rPr>
          <w:rFonts w:eastAsia="Times New Roman" w:cs="Times New Roman"/>
        </w:rPr>
        <w:t xml:space="preserve"> = 60 / 20 = 3.00 s/bag  </w:t>
      </w:r>
      <w:r>
        <w:rPr>
          <w:rFonts w:eastAsia="Times New Roman" w:cs="Times New Roman"/>
        </w:rPr>
        <w:t xml:space="preserve">   (</w:t>
      </w:r>
      <w:r>
        <w:rPr>
          <w:rFonts w:eastAsia="Times New Roman" w:cs="Times New Roman"/>
        </w:rPr>
        <w:t xml:space="preserve">4.7)</w:t>
      </w:r>
      <w:r>
        <w:rPr>
          <w:rFonts w:cs="Times New Roman"/>
        </w:rPr>
      </w:r>
    </w:p>
    <w:p>
      <w:pPr>
        <w:pBdr/>
        <w:spacing w:line="360" w:lineRule="auto"/>
        <w:ind/>
        <w:rPr>
          <w:rFonts w:cs="Times New Roman"/>
        </w:rPr>
      </w:pPr>
      <w:r>
        <w:rPr>
          <w:rFonts w:eastAsia="Times New Roman" w:cs="Times New Roman"/>
        </w:rPr>
        <w:t xml:space="preserve">With the filling time of 1.67</w:t>
      </w:r>
      <w:r>
        <w:rPr>
          <w:rFonts w:eastAsia="Times New Roman" w:cs="Times New Roman"/>
        </w:rPr>
        <w:t xml:space="preserve"> s, a margin of approximately 0.73 s remains after accounting for sealing (0.4 s), cutting (0.1 s), and dwell (0.1 s) operations. This margin provides adequate tolerance for operational variability and is considered favorable for sustained production [12].</w:t>
      </w:r>
      <w:r>
        <w:rPr>
          <w:rFonts w:cs="Times New Roman"/>
        </w:rPr>
      </w:r>
    </w:p>
    <w:p>
      <w:pPr>
        <w:pBdr/>
        <w:spacing w:line="360" w:lineRule="auto"/>
        <w:ind/>
        <w:rPr>
          <w:rFonts w:cs="Times New Roman"/>
        </w:rPr>
      </w:pPr>
      <w:r>
        <w:rPr>
          <w:rFonts w:eastAsia="Times New Roman" w:cs="Times New Roman"/>
        </w:rPr>
        <w:t xml:space="preserve">The corresponding number of auger revolutions per dosing cycle is:</w:t>
      </w:r>
      <w:r>
        <w:rPr>
          <w:rFonts w:cs="Times New Roman"/>
        </w:rPr>
      </w:r>
    </w:p>
    <w:p>
      <w:pPr>
        <w:pBdr/>
        <w:spacing w:line="360" w:lineRule="auto"/>
        <w:ind/>
        <w:jc w:val="center"/>
        <w:rPr>
          <w:rFonts w:cs="Times New Roman"/>
        </w:rPr>
      </w:pPr>
      <w:r>
        <w:rPr>
          <w:rFonts w:eastAsia="Times New Roman" w:cs="Times New Roman"/>
        </w:rPr>
        <w:t xml:space="preserve">nrev</w:t>
      </w:r>
      <w:r>
        <w:rPr>
          <w:rFonts w:eastAsia="Times New Roman" w:cs="Times New Roman"/>
        </w:rPr>
        <w:t xml:space="preserve"> = N × </w:t>
      </w:r>
      <w:r>
        <w:rPr>
          <w:rFonts w:eastAsia="Times New Roman" w:cs="Times New Roman"/>
        </w:rPr>
        <w:t xml:space="preserve">tfill</w:t>
      </w:r>
      <w:r>
        <w:rPr>
          <w:rFonts w:eastAsia="Times New Roman" w:cs="Times New Roman"/>
        </w:rPr>
        <w:t xml:space="preserve"> = 2.25 × 1.67 = 3.75 revolutions  </w:t>
      </w:r>
      <w:r>
        <w:rPr>
          <w:rFonts w:eastAsia="Times New Roman" w:cs="Times New Roman"/>
        </w:rPr>
        <w:t xml:space="preserve">   (</w:t>
      </w:r>
      <w:r>
        <w:rPr>
          <w:rFonts w:eastAsia="Times New Roman" w:cs="Times New Roman"/>
        </w:rPr>
        <w:t xml:space="preserve">4.8)</w:t>
      </w:r>
      <w:r>
        <w:rPr>
          <w:rFonts w:cs="Times New Roman"/>
        </w:rPr>
      </w:r>
    </w:p>
    <w:p>
      <w:pPr>
        <w:pBdr/>
        <w:spacing w:line="360" w:lineRule="auto"/>
        <w:ind/>
        <w:rPr>
          <w:rFonts w:cs="Times New Roman"/>
        </w:rPr>
      </w:pPr>
      <w:r>
        <w:rPr>
          <w:rFonts w:eastAsia="Times New Roman" w:cs="Times New Roman"/>
        </w:rPr>
        <w:t xml:space="preserve">A design value of 3.95 revolutions is adopted to provide additional operational margin and accommodate volumetric efficiency variations across different material batches.</w:t>
      </w:r>
      <w:r>
        <w:rPr>
          <w:rFonts w:cs="Times New Roman"/>
        </w:rPr>
      </w:r>
    </w:p>
    <w:p>
      <w:pPr>
        <w:pStyle w:val="847"/>
        <w:pBdr/>
        <w:spacing w:line="360" w:lineRule="auto"/>
        <w:ind/>
        <w:rPr>
          <w:rFonts w:ascii="Times New Roman" w:hAnsi="Times New Roman" w:cs="Times New Roman"/>
          <w:bCs w:val="0"/>
        </w:rPr>
      </w:pPr>
      <w:r/>
      <w:bookmarkStart w:id="6" w:name="_Toc226501212"/>
      <w:r>
        <w:rPr>
          <w:rFonts w:ascii="Times New Roman" w:hAnsi="Times New Roman" w:eastAsia="Times New Roman" w:cs="Times New Roman"/>
        </w:rPr>
        <w:t xml:space="preserve">4.3 Dynamic Torque and Power Estimation</w:t>
      </w:r>
      <w:bookmarkEnd w:id="6"/>
      <w:r/>
      <w:r>
        <w:rPr>
          <w:rFonts w:ascii="Times New Roman" w:hAnsi="Times New Roman" w:cs="Times New Roman"/>
          <w:bCs w:val="0"/>
        </w:rPr>
      </w:r>
    </w:p>
    <w:p>
      <w:pPr>
        <w:pBdr/>
        <w:spacing w:line="360" w:lineRule="auto"/>
        <w:ind/>
        <w:rPr>
          <w:rFonts w:cs="Times New Roman"/>
        </w:rPr>
      </w:pPr>
      <w:r>
        <w:rPr>
          <w:rFonts w:eastAsia="Times New Roman" w:cs="Times New Roman"/>
        </w:rPr>
        <w:t xml:space="preserve">Accurate estimation of the torque require</w:t>
      </w:r>
      <w:r>
        <w:rPr>
          <w:rFonts w:eastAsia="Times New Roman" w:cs="Times New Roman"/>
        </w:rPr>
        <w:t xml:space="preserve">d to rotate the auger under load is essential for the proper selection of the drive motor and gearbox assembly. The total torque comprises several physically distinct components, each arising from a different resistance mechanism within the system [1][13].</w:t>
      </w:r>
      <w:r>
        <w:rPr>
          <w:rFonts w:cs="Times New Roman"/>
        </w:rPr>
      </w:r>
    </w:p>
    <w:p>
      <w:pPr>
        <w:pBdr/>
        <w:spacing w:line="360" w:lineRule="auto"/>
        <w:ind/>
        <w:rPr>
          <w:rFonts w:cs="Times New Roman"/>
        </w:rPr>
      </w:pPr>
      <w:r>
        <w:rPr>
          <w:rFonts w:cs="Times New Roman"/>
        </w:rPr>
      </w:r>
      <w:r>
        <w:rPr>
          <w:rFonts w:cs="Times New Roman"/>
        </w:rPr>
      </w:r>
    </w:p>
    <w:p>
      <w:pPr>
        <w:pBdr/>
        <w:spacing w:line="360" w:lineRule="auto"/>
        <w:ind/>
        <w:rPr>
          <w:rFonts w:cs="Times New Roman"/>
        </w:rPr>
      </w:pPr>
      <w:r>
        <w:rPr>
          <w:rFonts w:cs="Times New Roman"/>
        </w:rPr>
      </w:r>
      <w:r>
        <w:rPr>
          <w:rFonts w:cs="Times New Roman"/>
        </w:rPr>
      </w:r>
    </w:p>
    <w:p>
      <w:pPr>
        <w:pStyle w:val="848"/>
        <w:pBdr/>
        <w:spacing w:line="360" w:lineRule="auto"/>
        <w:ind/>
        <w:rPr>
          <w:rFonts w:ascii="Times New Roman" w:hAnsi="Times New Roman" w:cs="Times New Roman"/>
          <w:bCs w:val="0"/>
        </w:rPr>
      </w:pPr>
      <w:r/>
      <w:bookmarkStart w:id="7" w:name="_Toc226501213"/>
      <w:r>
        <w:rPr>
          <w:rFonts w:ascii="Times New Roman" w:hAnsi="Times New Roman" w:eastAsia="Times New Roman" w:cs="Times New Roman"/>
        </w:rPr>
        <w:t xml:space="preserve">4.3.1 Torque Components: Powder Resistance and Friction</w:t>
      </w:r>
      <w:bookmarkEnd w:id="7"/>
      <w:r/>
      <w:r>
        <w:rPr>
          <w:rFonts w:ascii="Times New Roman" w:hAnsi="Times New Roman" w:cs="Times New Roman"/>
          <w:bCs w:val="0"/>
        </w:rPr>
      </w:r>
    </w:p>
    <w:p>
      <w:pPr>
        <w:pBdr/>
        <w:spacing w:line="360" w:lineRule="auto"/>
        <w:ind/>
        <w:rPr>
          <w:rFonts w:cs="Times New Roman"/>
        </w:rPr>
      </w:pPr>
      <w:r>
        <w:rPr>
          <w:rFonts w:eastAsia="Times New Roman" w:cs="Times New Roman"/>
        </w:rPr>
        <w:t xml:space="preserve">The total torque required at the auger shaft is decomposed as follows:</w:t>
      </w:r>
      <w:r>
        <w:rPr>
          <w:rFonts w:cs="Times New Roman"/>
        </w:rPr>
      </w:r>
    </w:p>
    <w:p>
      <w:pPr>
        <w:pBdr/>
        <w:spacing w:line="360" w:lineRule="auto"/>
        <w:ind/>
        <w:jc w:val="center"/>
        <w:rPr>
          <w:rFonts w:cs="Times New Roman"/>
        </w:rPr>
      </w:pPr>
      <w:r>
        <w:rPr>
          <w:rFonts w:eastAsia="Times New Roman" w:cs="Times New Roman"/>
        </w:rPr>
        <w:t xml:space="preserve">Ttotal</w:t>
      </w:r>
      <w:r>
        <w:rPr>
          <w:rFonts w:eastAsia="Times New Roman" w:cs="Times New Roman"/>
        </w:rPr>
        <w:t xml:space="preserve"> = </w:t>
      </w:r>
      <w:r>
        <w:rPr>
          <w:rFonts w:eastAsia="Times New Roman" w:cs="Times New Roman"/>
        </w:rPr>
        <w:t xml:space="preserve">Tmaterial</w:t>
      </w:r>
      <w:r>
        <w:rPr>
          <w:rFonts w:eastAsia="Times New Roman" w:cs="Times New Roman"/>
        </w:rPr>
        <w:t xml:space="preserve"> + </w:t>
      </w:r>
      <w:r>
        <w:rPr>
          <w:rFonts w:eastAsia="Times New Roman" w:cs="Times New Roman"/>
        </w:rPr>
        <w:t xml:space="preserve">Twall</w:t>
      </w:r>
      <w:r>
        <w:rPr>
          <w:rFonts w:eastAsia="Times New Roman" w:cs="Times New Roman"/>
        </w:rPr>
        <w:t xml:space="preserve"> + </w:t>
      </w:r>
      <w:r>
        <w:rPr>
          <w:rFonts w:eastAsia="Times New Roman" w:cs="Times New Roman"/>
        </w:rPr>
        <w:t xml:space="preserve">Tbearing</w:t>
      </w:r>
      <w:r>
        <w:rPr>
          <w:rFonts w:eastAsia="Times New Roman" w:cs="Times New Roman"/>
        </w:rPr>
        <w:t xml:space="preserve"> + </w:t>
      </w:r>
      <w:r>
        <w:rPr>
          <w:rFonts w:eastAsia="Times New Roman" w:cs="Times New Roman"/>
        </w:rPr>
        <w:t xml:space="preserve">Tinertia</w:t>
      </w:r>
      <w:r>
        <w:rPr>
          <w:rFonts w:eastAsia="Times New Roman" w:cs="Times New Roman"/>
        </w:rPr>
        <w:t xml:space="preserve">  </w:t>
      </w:r>
      <w:r>
        <w:rPr>
          <w:rFonts w:eastAsia="Times New Roman" w:cs="Times New Roman"/>
        </w:rPr>
        <w:t xml:space="preserve">   (</w:t>
      </w:r>
      <w:r>
        <w:rPr>
          <w:rFonts w:eastAsia="Times New Roman" w:cs="Times New Roman"/>
        </w:rPr>
        <w:t xml:space="preserve">4.9)</w:t>
      </w:r>
      <w:r>
        <w:rPr>
          <w:rFonts w:cs="Times New Roman"/>
        </w:rPr>
      </w:r>
    </w:p>
    <w:p>
      <w:pPr>
        <w:pBdr/>
        <w:spacing w:line="360" w:lineRule="auto"/>
        <w:ind/>
        <w:rPr>
          <w:rFonts w:cs="Times New Roman"/>
        </w:rPr>
      </w:pPr>
      <w:r>
        <w:rPr>
          <w:rFonts w:eastAsia="Times New Roman" w:cs="Times New Roman"/>
        </w:rPr>
        <w:t xml:space="preserve">where:</w:t>
      </w:r>
      <w:r>
        <w:rPr>
          <w:rFonts w:cs="Times New Roman"/>
        </w:rPr>
      </w:r>
    </w:p>
    <w:p>
      <w:pPr>
        <w:pStyle w:val="1040"/>
        <w:pBdr/>
        <w:spacing w:line="360" w:lineRule="auto"/>
        <w:ind/>
        <w:rPr>
          <w:rFonts w:cs="Times New Roman"/>
        </w:rPr>
      </w:pPr>
      <w:r>
        <w:rPr>
          <w:rFonts w:eastAsia="Times New Roman" w:cs="Times New Roman"/>
        </w:rPr>
        <w:t xml:space="preserve">Tmaterial</w:t>
      </w:r>
      <w:r>
        <w:rPr>
          <w:rFonts w:eastAsia="Times New Roman" w:cs="Times New Roman"/>
        </w:rPr>
        <w:t xml:space="preserve"> = Torque to shear and transport the granular material</w:t>
      </w:r>
      <w:r>
        <w:rPr>
          <w:rFonts w:cs="Times New Roman"/>
        </w:rPr>
      </w:r>
    </w:p>
    <w:p>
      <w:pPr>
        <w:pStyle w:val="1040"/>
        <w:pBdr/>
        <w:spacing w:line="360" w:lineRule="auto"/>
        <w:ind/>
        <w:rPr>
          <w:rFonts w:cs="Times New Roman"/>
        </w:rPr>
      </w:pPr>
      <w:r>
        <w:rPr>
          <w:rFonts w:eastAsia="Times New Roman" w:cs="Times New Roman"/>
        </w:rPr>
        <w:t xml:space="preserve">Twall</w:t>
      </w:r>
      <w:r>
        <w:rPr>
          <w:rFonts w:eastAsia="Times New Roman" w:cs="Times New Roman"/>
        </w:rPr>
        <w:t xml:space="preserve"> = Torque due to material–wall friction</w:t>
      </w:r>
      <w:r>
        <w:rPr>
          <w:rFonts w:cs="Times New Roman"/>
        </w:rPr>
      </w:r>
    </w:p>
    <w:p>
      <w:pPr>
        <w:pStyle w:val="1040"/>
        <w:pBdr/>
        <w:spacing w:line="360" w:lineRule="auto"/>
        <w:ind/>
        <w:rPr>
          <w:rFonts w:cs="Times New Roman"/>
        </w:rPr>
      </w:pPr>
      <w:r>
        <w:rPr>
          <w:rFonts w:eastAsia="Times New Roman" w:cs="Times New Roman"/>
        </w:rPr>
        <w:t xml:space="preserve">Tbearing</w:t>
      </w:r>
      <w:r>
        <w:rPr>
          <w:rFonts w:eastAsia="Times New Roman" w:cs="Times New Roman"/>
        </w:rPr>
        <w:t xml:space="preserve"> = Torque due to bearing friction losses</w:t>
      </w:r>
      <w:r>
        <w:rPr>
          <w:rFonts w:cs="Times New Roman"/>
        </w:rPr>
      </w:r>
    </w:p>
    <w:p>
      <w:pPr>
        <w:pStyle w:val="1040"/>
        <w:pBdr/>
        <w:spacing w:line="360" w:lineRule="auto"/>
        <w:ind/>
        <w:rPr>
          <w:rFonts w:cs="Times New Roman"/>
        </w:rPr>
      </w:pPr>
      <w:r>
        <w:rPr>
          <w:rFonts w:eastAsia="Times New Roman" w:cs="Times New Roman"/>
        </w:rPr>
        <w:t xml:space="preserve">Tinertia</w:t>
      </w:r>
      <w:r>
        <w:rPr>
          <w:rFonts w:eastAsia="Times New Roman" w:cs="Times New Roman"/>
        </w:rPr>
        <w:t xml:space="preserve"> = Torque required for angular acceleration</w:t>
      </w:r>
      <w:r>
        <w:rPr>
          <w:rFonts w:cs="Times New Roman"/>
        </w:rPr>
      </w:r>
    </w:p>
    <w:p>
      <w:pPr>
        <w:pBdr/>
        <w:spacing w:line="360" w:lineRule="auto"/>
        <w:ind/>
        <w:rPr>
          <w:rFonts w:cs="Times New Roman"/>
        </w:rPr>
      </w:pPr>
      <w:r>
        <w:rPr>
          <w:rFonts w:eastAsia="Times New Roman" w:cs="Times New Roman"/>
        </w:rPr>
        <w:t xml:space="preserve">The material transport torque is estimated using the Roberts–Rademacher formulation for screw conveyors [1]:</w:t>
      </w:r>
      <w:r>
        <w:rPr>
          <w:rFonts w:cs="Times New Roman"/>
        </w:rPr>
      </w:r>
    </w:p>
    <w:p>
      <w:pPr>
        <w:pBdr/>
        <w:spacing w:line="360" w:lineRule="auto"/>
        <w:ind/>
        <w:jc w:val="center"/>
        <w:rPr>
          <w:rFonts w:cs="Times New Roman"/>
        </w:rPr>
      </w:pPr>
      <w:r>
        <w:rPr>
          <w:rFonts w:eastAsia="Times New Roman" w:cs="Times New Roman"/>
        </w:rPr>
        <w:t xml:space="preserve">Tmaterial</w:t>
      </w:r>
      <w:r>
        <w:rPr>
          <w:rFonts w:eastAsia="Times New Roman" w:cs="Times New Roman"/>
        </w:rPr>
        <w:t xml:space="preserve"> = (</w:t>
      </w:r>
      <w:r>
        <w:rPr>
          <w:rFonts w:eastAsia="Times New Roman" w:cs="Times New Roman"/>
        </w:rPr>
        <w:t xml:space="preserve">μs</w:t>
      </w:r>
      <w:r>
        <w:rPr>
          <w:rFonts w:eastAsia="Times New Roman" w:cs="Times New Roman"/>
        </w:rPr>
        <w:t xml:space="preserve"> × </w:t>
      </w:r>
      <w:r>
        <w:rPr>
          <w:rFonts w:eastAsia="Times New Roman" w:cs="Times New Roman"/>
        </w:rPr>
        <w:t xml:space="preserve">Fn</w:t>
      </w:r>
      <w:r>
        <w:rPr>
          <w:rFonts w:eastAsia="Times New Roman" w:cs="Times New Roman"/>
        </w:rPr>
        <w:t xml:space="preserve"> × Dm) / 2  </w:t>
      </w:r>
      <w:r>
        <w:rPr>
          <w:rFonts w:eastAsia="Times New Roman" w:cs="Times New Roman"/>
        </w:rPr>
        <w:t xml:space="preserve">   (</w:t>
      </w:r>
      <w:r>
        <w:rPr>
          <w:rFonts w:eastAsia="Times New Roman" w:cs="Times New Roman"/>
        </w:rPr>
        <w:t xml:space="preserve">4.10)</w:t>
      </w:r>
      <w:r>
        <w:rPr>
          <w:rFonts w:cs="Times New Roman"/>
        </w:rPr>
      </w:r>
    </w:p>
    <w:p>
      <w:pPr>
        <w:pBdr/>
        <w:spacing w:line="360" w:lineRule="auto"/>
        <w:ind/>
        <w:rPr>
          <w:rFonts w:cs="Times New Roman"/>
        </w:rPr>
      </w:pPr>
      <w:r>
        <w:rPr>
          <w:rFonts w:eastAsia="Times New Roman" w:cs="Times New Roman"/>
        </w:rPr>
        <w:t xml:space="preserve">where </w:t>
      </w:r>
      <w:r>
        <w:rPr>
          <w:rFonts w:eastAsia="Times New Roman" w:cs="Times New Roman"/>
        </w:rPr>
        <w:t xml:space="preserve">μs</w:t>
      </w:r>
      <w:r>
        <w:rPr>
          <w:rFonts w:eastAsia="Times New Roman" w:cs="Times New Roman"/>
        </w:rPr>
        <w:t xml:space="preserve"> is the internal friction coefficient (≈ 0.4 for salt [9]), </w:t>
      </w:r>
      <w:r>
        <w:rPr>
          <w:rFonts w:eastAsia="Times New Roman" w:cs="Times New Roman"/>
        </w:rPr>
        <w:t xml:space="preserve">Fn</w:t>
      </w:r>
      <w:r>
        <w:rPr>
          <w:rFonts w:eastAsia="Times New Roman" w:cs="Times New Roman"/>
        </w:rPr>
        <w:t xml:space="preserve"> is the normal force from the material column weight, and Dm is the mean diameter (38 mm). For a material column of height 200 mm:</w:t>
      </w:r>
      <w:r>
        <w:rPr>
          <w:rFonts w:cs="Times New Roman"/>
        </w:rPr>
      </w:r>
    </w:p>
    <w:p>
      <w:pPr>
        <w:pBdr/>
        <w:spacing w:line="360" w:lineRule="auto"/>
        <w:ind/>
        <w:jc w:val="center"/>
        <w:rPr>
          <w:rFonts w:cs="Times New Roman"/>
        </w:rPr>
      </w:pPr>
      <w:r>
        <w:rPr>
          <w:rFonts w:eastAsia="Times New Roman" w:cs="Times New Roman"/>
        </w:rPr>
        <w:t xml:space="preserve">Fn</w:t>
      </w:r>
      <w:r>
        <w:rPr>
          <w:rFonts w:eastAsia="Times New Roman" w:cs="Times New Roman"/>
        </w:rPr>
        <w:t xml:space="preserve"> = </w:t>
      </w:r>
      <w:r>
        <w:rPr>
          <w:rFonts w:eastAsia="Times New Roman" w:cs="Times New Roman"/>
        </w:rPr>
        <w:t xml:space="preserve">ρb</w:t>
      </w:r>
      <w:r>
        <w:rPr>
          <w:rFonts w:eastAsia="Times New Roman" w:cs="Times New Roman"/>
        </w:rPr>
        <w:t xml:space="preserve"> × g × </w:t>
      </w:r>
      <w:r>
        <w:rPr>
          <w:rFonts w:eastAsia="Times New Roman" w:cs="Times New Roman"/>
        </w:rPr>
        <w:t xml:space="preserve">Vcolumn</w:t>
      </w:r>
      <w:r>
        <w:rPr>
          <w:rFonts w:eastAsia="Times New Roman" w:cs="Times New Roman"/>
        </w:rPr>
        <w:t xml:space="preserve"> = 1300 × 9.81 × 5.25 × 10⁻⁴ = 6.70 N</w:t>
      </w:r>
      <w:r>
        <w:rPr>
          <w:rFonts w:cs="Times New Roman"/>
        </w:rPr>
      </w:r>
    </w:p>
    <w:p>
      <w:pPr>
        <w:pBdr/>
        <w:spacing w:line="360" w:lineRule="auto"/>
        <w:ind/>
        <w:jc w:val="center"/>
        <w:rPr>
          <w:rFonts w:cs="Times New Roman"/>
        </w:rPr>
      </w:pPr>
      <w:r>
        <w:rPr>
          <w:rFonts w:eastAsia="Times New Roman" w:cs="Times New Roman"/>
        </w:rPr>
        <w:t xml:space="preserve">Tmaterial</w:t>
      </w:r>
      <w:r>
        <w:rPr>
          <w:rFonts w:eastAsia="Times New Roman" w:cs="Times New Roman"/>
        </w:rPr>
        <w:t xml:space="preserve"> = (0.4 × 6.70 × 0.038) / 2 = 0.051 </w:t>
      </w:r>
      <w:r>
        <w:rPr>
          <w:rFonts w:eastAsia="Times New Roman" w:cs="Times New Roman"/>
        </w:rPr>
        <w:t xml:space="preserve">N·m</w:t>
      </w:r>
      <w:r>
        <w:rPr>
          <w:rFonts w:cs="Times New Roman"/>
        </w:rPr>
      </w:r>
    </w:p>
    <w:p>
      <w:pPr>
        <w:pBdr/>
        <w:spacing w:line="360" w:lineRule="auto"/>
        <w:ind/>
        <w:rPr>
          <w:rFonts w:cs="Times New Roman"/>
        </w:rPr>
      </w:pPr>
      <w:r>
        <w:rPr>
          <w:rFonts w:eastAsia="Times New Roman" w:cs="Times New Roman"/>
        </w:rPr>
        <w:t xml:space="preserve">The wall friction torque is calculated using the wall friction coefficient </w:t>
      </w:r>
      <w:r>
        <w:rPr>
          <w:rFonts w:eastAsia="Times New Roman" w:cs="Times New Roman"/>
        </w:rPr>
        <w:t xml:space="preserve">μw</w:t>
      </w:r>
      <w:r>
        <w:rPr>
          <w:rFonts w:eastAsia="Times New Roman" w:cs="Times New Roman"/>
        </w:rPr>
        <w:t xml:space="preserve"> = 0.3:</w:t>
      </w:r>
      <w:r>
        <w:rPr>
          <w:rFonts w:cs="Times New Roman"/>
        </w:rPr>
      </w:r>
    </w:p>
    <w:p>
      <w:pPr>
        <w:pBdr/>
        <w:spacing w:line="360" w:lineRule="auto"/>
        <w:ind/>
        <w:jc w:val="center"/>
        <w:rPr>
          <w:rFonts w:cs="Times New Roman"/>
        </w:rPr>
      </w:pPr>
      <w:r>
        <w:rPr>
          <w:rFonts w:eastAsia="Times New Roman" w:cs="Times New Roman"/>
        </w:rPr>
        <w:t xml:space="preserve">Twall</w:t>
      </w:r>
      <w:r>
        <w:rPr>
          <w:rFonts w:eastAsia="Times New Roman" w:cs="Times New Roman"/>
        </w:rPr>
        <w:t xml:space="preserve"> = </w:t>
      </w:r>
      <w:r>
        <w:rPr>
          <w:rFonts w:eastAsia="Times New Roman" w:cs="Times New Roman"/>
        </w:rPr>
        <w:t xml:space="preserve">μw</w:t>
      </w:r>
      <w:r>
        <w:rPr>
          <w:rFonts w:eastAsia="Times New Roman" w:cs="Times New Roman"/>
        </w:rPr>
        <w:t xml:space="preserve"> × </w:t>
      </w:r>
      <w:r>
        <w:rPr>
          <w:rFonts w:eastAsia="Times New Roman" w:cs="Times New Roman"/>
        </w:rPr>
        <w:t xml:space="preserve">Fn</w:t>
      </w:r>
      <w:r>
        <w:rPr>
          <w:rFonts w:eastAsia="Times New Roman" w:cs="Times New Roman"/>
        </w:rPr>
        <w:t xml:space="preserve"> × (D/2) = 0.3 × 6.70 × 0.030 = 0.060 </w:t>
      </w:r>
      <w:r>
        <w:rPr>
          <w:rFonts w:eastAsia="Times New Roman" w:cs="Times New Roman"/>
        </w:rPr>
        <w:t xml:space="preserve">N·m</w:t>
      </w:r>
      <w:r>
        <w:rPr>
          <w:rFonts w:cs="Times New Roman"/>
        </w:rPr>
      </w:r>
    </w:p>
    <w:p>
      <w:pPr>
        <w:pStyle w:val="848"/>
        <w:pBdr/>
        <w:spacing w:line="360" w:lineRule="auto"/>
        <w:ind/>
        <w:rPr>
          <w:rFonts w:ascii="Times New Roman" w:hAnsi="Times New Roman" w:cs="Times New Roman"/>
          <w:bCs w:val="0"/>
        </w:rPr>
      </w:pPr>
      <w:r/>
      <w:bookmarkStart w:id="8" w:name="_Toc226501214"/>
      <w:r>
        <w:rPr>
          <w:rFonts w:ascii="Times New Roman" w:hAnsi="Times New Roman" w:eastAsia="Times New Roman" w:cs="Times New Roman"/>
        </w:rPr>
        <w:t xml:space="preserve">4.3.2 Motor Sizing and Gear Ratio Optimization</w:t>
      </w:r>
      <w:bookmarkEnd w:id="8"/>
      <w:r/>
      <w:r>
        <w:rPr>
          <w:rFonts w:ascii="Times New Roman" w:hAnsi="Times New Roman" w:cs="Times New Roman"/>
          <w:bCs w:val="0"/>
        </w:rPr>
      </w:r>
    </w:p>
    <w:p>
      <w:pPr>
        <w:pBdr/>
        <w:spacing w:line="360" w:lineRule="auto"/>
        <w:ind/>
        <w:rPr>
          <w:rFonts w:cs="Times New Roman"/>
        </w:rPr>
      </w:pPr>
      <w:r>
        <w:rPr>
          <w:rFonts w:eastAsia="Times New Roman" w:cs="Times New Roman"/>
        </w:rPr>
        <w:t xml:space="preserve">Including bearing friction (estimated at 0.5 </w:t>
      </w:r>
      <w:r>
        <w:rPr>
          <w:rFonts w:eastAsia="Times New Roman" w:cs="Times New Roman"/>
        </w:rPr>
        <w:t xml:space="preserve">N·m</w:t>
      </w:r>
      <w:r>
        <w:rPr>
          <w:rFonts w:eastAsia="Times New Roman" w:cs="Times New Roman"/>
        </w:rPr>
        <w:t xml:space="preserve">) and angular acceleration torque (2.0 </w:t>
      </w:r>
      <w:r>
        <w:rPr>
          <w:rFonts w:eastAsia="Times New Roman" w:cs="Times New Roman"/>
        </w:rPr>
        <w:t xml:space="preserve">N·m</w:t>
      </w:r>
      <w:r>
        <w:rPr>
          <w:rFonts w:eastAsia="Times New Roman" w:cs="Times New Roman"/>
        </w:rPr>
        <w:t xml:space="preserve">), the total shaft torque is:</w:t>
      </w:r>
      <w:r>
        <w:rPr>
          <w:rFonts w:cs="Times New Roman"/>
        </w:rPr>
      </w:r>
    </w:p>
    <w:p>
      <w:pPr>
        <w:pBdr/>
        <w:spacing w:line="360" w:lineRule="auto"/>
        <w:ind/>
        <w:jc w:val="center"/>
        <w:rPr>
          <w:rFonts w:cs="Times New Roman"/>
        </w:rPr>
      </w:pPr>
      <w:r>
        <w:rPr>
          <w:rFonts w:eastAsia="Times New Roman" w:cs="Times New Roman"/>
        </w:rPr>
        <w:t xml:space="preserve">Ttotal</w:t>
      </w:r>
      <w:r>
        <w:rPr>
          <w:rFonts w:eastAsia="Times New Roman" w:cs="Times New Roman"/>
        </w:rPr>
        <w:t xml:space="preserve"> = 0.051 + 0.060 + 0.5 + 2.0 = 2.61 </w:t>
      </w:r>
      <w:r>
        <w:rPr>
          <w:rFonts w:eastAsia="Times New Roman" w:cs="Times New Roman"/>
        </w:rPr>
        <w:t xml:space="preserve">N·m</w:t>
      </w:r>
      <w:r>
        <w:rPr>
          <w:rFonts w:eastAsia="Times New Roman" w:cs="Times New Roman"/>
        </w:rPr>
        <w:t xml:space="preserve">  </w:t>
      </w:r>
      <w:r>
        <w:rPr>
          <w:rFonts w:eastAsia="Times New Roman" w:cs="Times New Roman"/>
        </w:rPr>
        <w:t xml:space="preserve">   (</w:t>
      </w:r>
      <w:r>
        <w:rPr>
          <w:rFonts w:eastAsia="Times New Roman" w:cs="Times New Roman"/>
        </w:rPr>
        <w:t xml:space="preserve">4.11)</w:t>
      </w:r>
      <w:r>
        <w:rPr>
          <w:rFonts w:cs="Times New Roman"/>
        </w:rPr>
      </w:r>
    </w:p>
    <w:p>
      <w:pPr>
        <w:pBdr/>
        <w:spacing w:line="360" w:lineRule="auto"/>
        <w:ind/>
        <w:rPr>
          <w:rFonts w:cs="Times New Roman"/>
        </w:rPr>
      </w:pPr>
      <w:r>
        <w:rPr>
          <w:rFonts w:eastAsia="Times New Roman" w:cs="Times New Roman"/>
        </w:rPr>
        <w:t xml:space="preserve">Incorporating a safety factor of 1.5 and a compaction correction factor of 5 (to accommodate worst-case compacted material conditions [5]), the design torque is:</w:t>
      </w:r>
      <w:r>
        <w:rPr>
          <w:rFonts w:cs="Times New Roman"/>
        </w:rPr>
      </w:r>
    </w:p>
    <w:p>
      <w:pPr>
        <w:pBdr/>
        <w:spacing w:line="360" w:lineRule="auto"/>
        <w:ind/>
        <w:jc w:val="center"/>
        <w:rPr>
          <w:rFonts w:cs="Times New Roman"/>
        </w:rPr>
      </w:pPr>
      <w:r>
        <w:rPr>
          <w:rFonts w:eastAsia="Times New Roman" w:cs="Times New Roman"/>
        </w:rPr>
        <w:t xml:space="preserve">Tdesign</w:t>
      </w:r>
      <w:r>
        <w:rPr>
          <w:rFonts w:eastAsia="Times New Roman" w:cs="Times New Roman"/>
        </w:rPr>
        <w:t xml:space="preserve"> = 2.61 × 1.5 × 5 = 19.6 </w:t>
      </w:r>
      <w:r>
        <w:rPr>
          <w:rFonts w:eastAsia="Times New Roman" w:cs="Times New Roman"/>
        </w:rPr>
        <w:t xml:space="preserve">N·m</w:t>
      </w:r>
      <w:r>
        <w:rPr>
          <w:rFonts w:eastAsia="Times New Roman" w:cs="Times New Roman"/>
        </w:rPr>
        <w:t xml:space="preserve"> ≈ 20 </w:t>
      </w:r>
      <w:r>
        <w:rPr>
          <w:rFonts w:eastAsia="Times New Roman" w:cs="Times New Roman"/>
        </w:rPr>
        <w:t xml:space="preserve">N·m</w:t>
      </w:r>
      <w:r>
        <w:rPr>
          <w:rFonts w:eastAsia="Times New Roman" w:cs="Times New Roman"/>
        </w:rPr>
        <w:t xml:space="preserve">  </w:t>
      </w:r>
      <w:r>
        <w:rPr>
          <w:rFonts w:eastAsia="Times New Roman" w:cs="Times New Roman"/>
        </w:rPr>
        <w:t xml:space="preserve">   (</w:t>
      </w:r>
      <w:r>
        <w:rPr>
          <w:rFonts w:eastAsia="Times New Roman" w:cs="Times New Roman"/>
        </w:rPr>
        <w:t xml:space="preserve">4.12)</w:t>
      </w:r>
      <w:r>
        <w:rPr>
          <w:rFonts w:cs="Times New Roman"/>
        </w:rPr>
      </w:r>
    </w:p>
    <w:p>
      <w:pPr>
        <w:pBdr/>
        <w:spacing w:line="360" w:lineRule="auto"/>
        <w:ind/>
        <w:rPr>
          <w:rFonts w:cs="Times New Roman"/>
        </w:rPr>
      </w:pPr>
      <w:r>
        <w:rPr>
          <w:rFonts w:eastAsia="Times New Roman" w:cs="Times New Roman"/>
        </w:rPr>
        <w:t xml:space="preserve">With a 20:1 planetary gearbox (</w:t>
      </w:r>
      <w:r>
        <w:rPr>
          <w:rFonts w:eastAsia="Times New Roman" w:cs="Times New Roman"/>
        </w:rPr>
        <w:t xml:space="preserve">ηgear</w:t>
      </w:r>
      <w:r>
        <w:rPr>
          <w:rFonts w:eastAsia="Times New Roman" w:cs="Times New Roman"/>
        </w:rPr>
        <w:t xml:space="preserve"> = 0.97), the required motor output torque is:</w:t>
      </w:r>
      <w:r>
        <w:rPr>
          <w:rFonts w:cs="Times New Roman"/>
        </w:rPr>
      </w:r>
    </w:p>
    <w:p>
      <w:pPr>
        <w:pBdr/>
        <w:spacing w:line="360" w:lineRule="auto"/>
        <w:ind/>
        <w:jc w:val="center"/>
        <w:rPr>
          <w:rFonts w:cs="Times New Roman"/>
        </w:rPr>
      </w:pPr>
      <w:r>
        <w:rPr>
          <w:rFonts w:eastAsia="Times New Roman" w:cs="Times New Roman"/>
        </w:rPr>
        <w:t xml:space="preserve">Tmotor</w:t>
      </w:r>
      <w:r>
        <w:rPr>
          <w:rFonts w:eastAsia="Times New Roman" w:cs="Times New Roman"/>
        </w:rPr>
        <w:t xml:space="preserve"> = </w:t>
      </w:r>
      <w:r>
        <w:rPr>
          <w:rFonts w:eastAsia="Times New Roman" w:cs="Times New Roman"/>
        </w:rPr>
        <w:t xml:space="preserve">Tdesign</w:t>
      </w:r>
      <w:r>
        <w:rPr>
          <w:rFonts w:eastAsia="Times New Roman" w:cs="Times New Roman"/>
        </w:rPr>
        <w:t xml:space="preserve"> / (</w:t>
      </w:r>
      <w:r>
        <w:rPr>
          <w:rFonts w:eastAsia="Times New Roman" w:cs="Times New Roman"/>
        </w:rPr>
        <w:t xml:space="preserve">i</w:t>
      </w:r>
      <w:r>
        <w:rPr>
          <w:rFonts w:eastAsia="Times New Roman" w:cs="Times New Roman"/>
        </w:rPr>
        <w:t xml:space="preserve"> × η) = 20 / (20 × 0.97) = 1.03 </w:t>
      </w:r>
      <w:r>
        <w:rPr>
          <w:rFonts w:eastAsia="Times New Roman" w:cs="Times New Roman"/>
        </w:rPr>
        <w:t xml:space="preserve">N·m</w:t>
      </w:r>
      <w:r>
        <w:rPr>
          <w:rFonts w:eastAsia="Times New Roman" w:cs="Times New Roman"/>
        </w:rPr>
        <w:t xml:space="preserve">  </w:t>
      </w:r>
      <w:r>
        <w:rPr>
          <w:rFonts w:eastAsia="Times New Roman" w:cs="Times New Roman"/>
        </w:rPr>
        <w:t xml:space="preserve">   (</w:t>
      </w:r>
      <w:r>
        <w:rPr>
          <w:rFonts w:eastAsia="Times New Roman" w:cs="Times New Roman"/>
        </w:rPr>
        <w:t xml:space="preserve">4.13)</w:t>
      </w:r>
      <w:r>
        <w:rPr>
          <w:rFonts w:cs="Times New Roman"/>
        </w:rPr>
      </w:r>
    </w:p>
    <w:p>
      <w:pPr>
        <w:pBdr/>
        <w:spacing w:line="360" w:lineRule="auto"/>
        <w:ind/>
        <w:rPr>
          <w:rFonts w:cs="Times New Roman"/>
        </w:rPr>
      </w:pPr>
      <w:r>
        <w:rPr>
          <w:rFonts w:eastAsia="Times New Roman" w:cs="Times New Roman"/>
        </w:rPr>
        <w:t xml:space="preserve">The selected Panasonic MSMF042L1U servo motor provides 1.27 </w:t>
      </w:r>
      <w:r>
        <w:rPr>
          <w:rFonts w:eastAsia="Times New Roman" w:cs="Times New Roman"/>
        </w:rPr>
        <w:t xml:space="preserve">N·m</w:t>
      </w:r>
      <w:r>
        <w:rPr>
          <w:rFonts w:eastAsia="Times New Roman" w:cs="Times New Roman"/>
        </w:rPr>
        <w:t xml:space="preserve"> rated torque and 3.82 </w:t>
      </w:r>
      <w:r>
        <w:rPr>
          <w:rFonts w:eastAsia="Times New Roman" w:cs="Times New Roman"/>
        </w:rPr>
        <w:t xml:space="preserve">N·m</w:t>
      </w:r>
      <w:r>
        <w:rPr>
          <w:rFonts w:eastAsia="Times New Roman" w:cs="Times New Roman"/>
        </w:rPr>
        <w:t xml:space="preserve"> peak torque, yielding an adequate margin for all anticipated operating conditions [14].</w:t>
      </w:r>
      <w:r>
        <w:rPr>
          <w:rFonts w:cs="Times New Roman"/>
        </w:rPr>
      </w:r>
    </w:p>
    <w:p>
      <w:pPr>
        <w:pBdr/>
        <w:spacing w:line="360" w:lineRule="auto"/>
        <w:ind/>
        <w:rPr>
          <w:rFonts w:cs="Times New Roman"/>
        </w:rPr>
      </w:pPr>
      <w:r>
        <w:rPr>
          <w:rFonts w:eastAsia="Times New Roman" w:cs="Times New Roman"/>
        </w:rPr>
        <w:t xml:space="preserve">The mechanical power requirement is computed as:</w:t>
      </w:r>
      <w:r>
        <w:rPr>
          <w:rFonts w:cs="Times New Roman"/>
        </w:rPr>
      </w:r>
    </w:p>
    <w:p>
      <w:pPr>
        <w:pBdr/>
        <w:spacing w:line="360" w:lineRule="auto"/>
        <w:ind/>
        <w:jc w:val="center"/>
        <w:rPr>
          <w:rFonts w:cs="Times New Roman"/>
        </w:rPr>
      </w:pPr>
      <w:r>
        <w:rPr>
          <w:rFonts w:eastAsia="Times New Roman" w:cs="Times New Roman"/>
        </w:rPr>
        <w:t xml:space="preserve">P = T × ω = 20 × (2π × 135/60) = 283 W  </w:t>
      </w:r>
      <w:r>
        <w:rPr>
          <w:rFonts w:eastAsia="Times New Roman" w:cs="Times New Roman"/>
        </w:rPr>
        <w:t xml:space="preserve">   (</w:t>
      </w:r>
      <w:r>
        <w:rPr>
          <w:rFonts w:eastAsia="Times New Roman" w:cs="Times New Roman"/>
        </w:rPr>
        <w:t xml:space="preserve">4.14)</w:t>
      </w:r>
      <w:r>
        <w:rPr>
          <w:rFonts w:cs="Times New Roman"/>
        </w:rPr>
      </w:r>
    </w:p>
    <w:p>
      <w:pPr>
        <w:pBdr/>
        <w:spacing w:line="360" w:lineRule="auto"/>
        <w:ind/>
        <w:rPr>
          <w:rFonts w:cs="Times New Roman"/>
        </w:rPr>
      </w:pPr>
      <w:r>
        <w:rPr>
          <w:rFonts w:eastAsia="Times New Roman" w:cs="Times New Roman"/>
        </w:rPr>
        <w:t xml:space="preserve">The 400 W rated motor thus provides a power margin of approximately 41% above the calculated demand, ensuring reliable operation under transient and peak loading scenarios [15].</w:t>
      </w:r>
      <w:r>
        <w:rPr>
          <w:rFonts w:cs="Times New Roman"/>
        </w:rPr>
      </w:r>
    </w:p>
    <w:p>
      <w:pPr>
        <w:pStyle w:val="847"/>
        <w:pBdr/>
        <w:spacing w:line="360" w:lineRule="auto"/>
        <w:ind/>
        <w:rPr>
          <w:rFonts w:ascii="Times New Roman" w:hAnsi="Times New Roman" w:cs="Times New Roman"/>
          <w:bCs w:val="0"/>
        </w:rPr>
      </w:pPr>
      <w:r/>
      <w:bookmarkStart w:id="9" w:name="_Toc226501215"/>
      <w:r>
        <w:rPr>
          <w:rFonts w:ascii="Times New Roman" w:hAnsi="Times New Roman" w:eastAsia="Times New Roman" w:cs="Times New Roman"/>
        </w:rPr>
        <w:t xml:space="preserve">4.4 Structural Mechanics Equations</w:t>
      </w:r>
      <w:bookmarkEnd w:id="9"/>
      <w:r/>
      <w:r>
        <w:rPr>
          <w:rFonts w:ascii="Times New Roman" w:hAnsi="Times New Roman" w:cs="Times New Roman"/>
          <w:bCs w:val="0"/>
        </w:rPr>
      </w:r>
    </w:p>
    <w:p>
      <w:pPr>
        <w:pBdr/>
        <w:spacing w:line="360" w:lineRule="auto"/>
        <w:ind/>
        <w:rPr>
          <w:rFonts w:cs="Times New Roman"/>
        </w:rPr>
      </w:pPr>
      <w:r>
        <w:rPr>
          <w:rFonts w:eastAsia="Times New Roman" w:cs="Times New Roman"/>
        </w:rPr>
        <w:t xml:space="preserve">The auger shaft must withstand the applied torques an</w:t>
      </w:r>
      <w:r>
        <w:rPr>
          <w:rFonts w:eastAsia="Times New Roman" w:cs="Times New Roman"/>
        </w:rPr>
        <w:t xml:space="preserve">d transverse loads without incurring excessive stress or deflection. This section presents the structural integrity analysis of the auger assembly under maximum design loading conditions, in accordance with established machine design methodologies [6][16].</w:t>
      </w:r>
      <w:r>
        <w:rPr>
          <w:rFonts w:cs="Times New Roman"/>
        </w:rPr>
      </w:r>
    </w:p>
    <w:p>
      <w:pPr>
        <w:pStyle w:val="848"/>
        <w:pBdr/>
        <w:spacing w:line="360" w:lineRule="auto"/>
        <w:ind/>
        <w:rPr>
          <w:rFonts w:ascii="Times New Roman" w:hAnsi="Times New Roman" w:cs="Times New Roman"/>
          <w:bCs w:val="0"/>
        </w:rPr>
      </w:pPr>
      <w:r/>
      <w:bookmarkStart w:id="10" w:name="_Toc226501216"/>
      <w:r>
        <w:rPr>
          <w:rFonts w:ascii="Times New Roman" w:hAnsi="Times New Roman" w:eastAsia="Times New Roman" w:cs="Times New Roman"/>
        </w:rPr>
        <w:t xml:space="preserve">4.4.1 Torsional Stress on the Auger Shaft</w:t>
      </w:r>
      <w:bookmarkEnd w:id="10"/>
      <w:r/>
      <w:r>
        <w:rPr>
          <w:rFonts w:ascii="Times New Roman" w:hAnsi="Times New Roman" w:cs="Times New Roman"/>
          <w:bCs w:val="0"/>
        </w:rPr>
      </w:r>
    </w:p>
    <w:p>
      <w:pPr>
        <w:pBdr/>
        <w:spacing w:line="360" w:lineRule="auto"/>
        <w:ind/>
        <w:rPr>
          <w:rFonts w:cs="Times New Roman"/>
        </w:rPr>
      </w:pPr>
      <w:r>
        <w:rPr>
          <w:rFonts w:eastAsia="Times New Roman" w:cs="Times New Roman"/>
        </w:rPr>
        <w:t xml:space="preserve">The torsional shear stress in a solid circular shaft subjected to an applied torque T is given by [6]:</w:t>
      </w:r>
      <w:r>
        <w:rPr>
          <w:rFonts w:cs="Times New Roman"/>
        </w:rPr>
      </w:r>
    </w:p>
    <w:p>
      <w:pPr>
        <w:pBdr/>
        <w:spacing w:line="360" w:lineRule="auto"/>
        <w:ind/>
        <w:jc w:val="center"/>
        <w:rPr>
          <w:rFonts w:cs="Times New Roman"/>
        </w:rPr>
      </w:pPr>
      <w:r>
        <w:rPr>
          <w:rFonts w:eastAsia="Times New Roman" w:cs="Times New Roman"/>
        </w:rPr>
        <w:t xml:space="preserve">τ = (T × r) / J  </w:t>
      </w:r>
      <w:r>
        <w:rPr>
          <w:rFonts w:eastAsia="Times New Roman" w:cs="Times New Roman"/>
        </w:rPr>
        <w:t xml:space="preserve">   (</w:t>
      </w:r>
      <w:r>
        <w:rPr>
          <w:rFonts w:eastAsia="Times New Roman" w:cs="Times New Roman"/>
        </w:rPr>
        <w:t xml:space="preserve">4.15)</w:t>
      </w:r>
      <w:r>
        <w:rPr>
          <w:rFonts w:cs="Times New Roman"/>
        </w:rPr>
      </w:r>
    </w:p>
    <w:p>
      <w:pPr>
        <w:pBdr/>
        <w:spacing w:line="360" w:lineRule="auto"/>
        <w:ind/>
        <w:rPr>
          <w:rFonts w:cs="Times New Roman"/>
        </w:rPr>
      </w:pPr>
      <w:r>
        <w:rPr>
          <w:rFonts w:eastAsia="Times New Roman" w:cs="Times New Roman"/>
        </w:rPr>
        <w:t xml:space="preserve">where T is the applied torque, r is the radial distance from the shaft center, and J is the polar moment of inertia. For a solid circular cross-section:</w:t>
      </w:r>
      <w:r>
        <w:rPr>
          <w:rFonts w:cs="Times New Roman"/>
        </w:rPr>
      </w:r>
    </w:p>
    <w:p>
      <w:pPr>
        <w:pBdr/>
        <w:spacing w:line="360" w:lineRule="auto"/>
        <w:ind/>
        <w:jc w:val="center"/>
        <w:rPr>
          <w:rFonts w:cs="Times New Roman"/>
        </w:rPr>
      </w:pPr>
      <w:r>
        <w:rPr>
          <w:rFonts w:eastAsia="Times New Roman" w:cs="Times New Roman"/>
        </w:rPr>
        <w:t xml:space="preserve">J = (π × Ds⁴) / 32 = (π × 0.016⁴) / 32 = 6.434 × 10⁻⁹ m⁴  </w:t>
      </w:r>
      <w:r>
        <w:rPr>
          <w:rFonts w:eastAsia="Times New Roman" w:cs="Times New Roman"/>
        </w:rPr>
        <w:t xml:space="preserve">   (</w:t>
      </w:r>
      <w:r>
        <w:rPr>
          <w:rFonts w:eastAsia="Times New Roman" w:cs="Times New Roman"/>
        </w:rPr>
        <w:t xml:space="preserve">4.16)</w:t>
      </w:r>
      <w:r>
        <w:rPr>
          <w:rFonts w:cs="Times New Roman"/>
        </w:rPr>
      </w:r>
    </w:p>
    <w:p>
      <w:pPr>
        <w:pBdr/>
        <w:spacing w:line="360" w:lineRule="auto"/>
        <w:ind/>
        <w:rPr>
          <w:rFonts w:cs="Times New Roman"/>
        </w:rPr>
      </w:pPr>
      <w:r>
        <w:rPr>
          <w:rFonts w:eastAsia="Times New Roman" w:cs="Times New Roman"/>
        </w:rPr>
        <w:t xml:space="preserve">The maximum shear stress at the outer surface (r = Ds/2 = 8 mm) under the design torque T = 20 </w:t>
      </w:r>
      <w:r>
        <w:rPr>
          <w:rFonts w:eastAsia="Times New Roman" w:cs="Times New Roman"/>
        </w:rPr>
        <w:t xml:space="preserve">N·m</w:t>
      </w:r>
      <w:r>
        <w:rPr>
          <w:rFonts w:eastAsia="Times New Roman" w:cs="Times New Roman"/>
        </w:rPr>
        <w:t xml:space="preserve"> is:</w:t>
      </w:r>
      <w:r>
        <w:rPr>
          <w:rFonts w:cs="Times New Roman"/>
        </w:rPr>
      </w:r>
    </w:p>
    <w:p>
      <w:pPr>
        <w:pBdr/>
        <w:spacing w:line="360" w:lineRule="auto"/>
        <w:ind/>
        <w:jc w:val="center"/>
        <w:rPr>
          <w:rFonts w:cs="Times New Roman"/>
        </w:rPr>
      </w:pPr>
      <w:r>
        <w:rPr>
          <w:rFonts w:eastAsia="Times New Roman" w:cs="Times New Roman"/>
        </w:rPr>
        <w:t xml:space="preserve">τmax</w:t>
      </w:r>
      <w:r>
        <w:rPr>
          <w:rFonts w:eastAsia="Times New Roman" w:cs="Times New Roman"/>
        </w:rPr>
        <w:t xml:space="preserve"> = (20 × 0.008) / (6.434 × 10⁻⁹) = 24.9 MPa  </w:t>
      </w:r>
      <w:r>
        <w:rPr>
          <w:rFonts w:eastAsia="Times New Roman" w:cs="Times New Roman"/>
        </w:rPr>
        <w:t xml:space="preserve">   (</w:t>
      </w:r>
      <w:r>
        <w:rPr>
          <w:rFonts w:eastAsia="Times New Roman" w:cs="Times New Roman"/>
        </w:rPr>
        <w:t xml:space="preserve">4.17)</w:t>
      </w:r>
      <w:r>
        <w:rPr>
          <w:rFonts w:cs="Times New Roman"/>
        </w:rPr>
      </w:r>
    </w:p>
    <w:p>
      <w:pPr>
        <w:pBdr/>
        <w:spacing w:line="360" w:lineRule="auto"/>
        <w:ind/>
        <w:rPr>
          <w:rFonts w:cs="Times New Roman"/>
        </w:rPr>
      </w:pPr>
      <w:r>
        <w:rPr>
          <w:rFonts w:eastAsia="Times New Roman" w:cs="Times New Roman"/>
        </w:rPr>
        <w:t xml:space="preserve">For AISI 316L stainless steel with a tensile yield strength </w:t>
      </w:r>
      <w:r>
        <w:rPr>
          <w:rFonts w:eastAsia="Times New Roman" w:cs="Times New Roman"/>
        </w:rPr>
        <w:t xml:space="preserve">σy</w:t>
      </w:r>
      <w:r>
        <w:rPr>
          <w:rFonts w:eastAsia="Times New Roman" w:cs="Times New Roman"/>
        </w:rPr>
        <w:t xml:space="preserve"> = 205 MPa [17], the shear yield strength according to the von Mises criterion is:</w:t>
      </w:r>
      <w:r>
        <w:rPr>
          <w:rFonts w:cs="Times New Roman"/>
        </w:rPr>
      </w:r>
    </w:p>
    <w:p>
      <w:pPr>
        <w:pBdr/>
        <w:spacing w:line="360" w:lineRule="auto"/>
        <w:ind/>
        <w:jc w:val="center"/>
        <w:rPr>
          <w:rFonts w:cs="Times New Roman"/>
        </w:rPr>
      </w:pPr>
      <w:r>
        <w:rPr>
          <w:rFonts w:eastAsia="Times New Roman" w:cs="Times New Roman"/>
        </w:rPr>
        <w:t xml:space="preserve">τy</w:t>
      </w:r>
      <w:r>
        <w:rPr>
          <w:rFonts w:eastAsia="Times New Roman" w:cs="Times New Roman"/>
        </w:rPr>
        <w:t xml:space="preserve"> = </w:t>
      </w:r>
      <w:r>
        <w:rPr>
          <w:rFonts w:eastAsia="Times New Roman" w:cs="Times New Roman"/>
        </w:rPr>
        <w:t xml:space="preserve">σy</w:t>
      </w:r>
      <w:r>
        <w:rPr>
          <w:rFonts w:eastAsia="Times New Roman" w:cs="Times New Roman"/>
        </w:rPr>
        <w:t xml:space="preserve"> / √3 = 205 / 1.732 = 118.4 MPa  </w:t>
      </w:r>
      <w:r>
        <w:rPr>
          <w:rFonts w:eastAsia="Times New Roman" w:cs="Times New Roman"/>
        </w:rPr>
        <w:t xml:space="preserve">   (</w:t>
      </w:r>
      <w:r>
        <w:rPr>
          <w:rFonts w:eastAsia="Times New Roman" w:cs="Times New Roman"/>
        </w:rPr>
        <w:t xml:space="preserve">4.18)</w:t>
      </w:r>
      <w:r>
        <w:rPr>
          <w:rFonts w:cs="Times New Roman"/>
        </w:rPr>
      </w:r>
    </w:p>
    <w:p>
      <w:pPr>
        <w:pBdr/>
        <w:spacing w:line="360" w:lineRule="auto"/>
        <w:ind/>
        <w:rPr>
          <w:rFonts w:cs="Times New Roman"/>
        </w:rPr>
      </w:pPr>
      <w:r>
        <w:rPr>
          <w:rFonts w:eastAsia="Times New Roman" w:cs="Times New Roman"/>
        </w:rPr>
        <w:t xml:space="preserve">The factor of safety against torsional yielding is therefore:</w:t>
      </w:r>
      <w:r>
        <w:rPr>
          <w:rFonts w:cs="Times New Roman"/>
        </w:rPr>
      </w:r>
    </w:p>
    <w:p>
      <w:pPr>
        <w:pBdr/>
        <w:spacing w:line="360" w:lineRule="auto"/>
        <w:ind/>
        <w:jc w:val="center"/>
        <w:rPr>
          <w:rFonts w:cs="Times New Roman"/>
        </w:rPr>
      </w:pPr>
      <w:r>
        <w:rPr>
          <w:rFonts w:eastAsia="Times New Roman" w:cs="Times New Roman"/>
        </w:rPr>
        <w:t xml:space="preserve">FS = </w:t>
      </w:r>
      <w:r>
        <w:rPr>
          <w:rFonts w:eastAsia="Times New Roman" w:cs="Times New Roman"/>
        </w:rPr>
        <w:t xml:space="preserve">τy</w:t>
      </w:r>
      <w:r>
        <w:rPr>
          <w:rFonts w:eastAsia="Times New Roman" w:cs="Times New Roman"/>
        </w:rPr>
        <w:t xml:space="preserve"> / </w:t>
      </w:r>
      <w:r>
        <w:rPr>
          <w:rFonts w:eastAsia="Times New Roman" w:cs="Times New Roman"/>
        </w:rPr>
        <w:t xml:space="preserve">τmax</w:t>
      </w:r>
      <w:r>
        <w:rPr>
          <w:rFonts w:eastAsia="Times New Roman" w:cs="Times New Roman"/>
        </w:rPr>
        <w:t xml:space="preserve"> = 118.4 / 24.9 = 4.76  </w:t>
      </w:r>
      <w:r>
        <w:rPr>
          <w:rFonts w:eastAsia="Times New Roman" w:cs="Times New Roman"/>
        </w:rPr>
        <w:t xml:space="preserve">   (</w:t>
      </w:r>
      <w:r>
        <w:rPr>
          <w:rFonts w:eastAsia="Times New Roman" w:cs="Times New Roman"/>
        </w:rPr>
        <w:t xml:space="preserve">4.19)</w:t>
      </w:r>
      <w:r>
        <w:rPr>
          <w:rFonts w:cs="Times New Roman"/>
        </w:rPr>
      </w:r>
    </w:p>
    <w:p>
      <w:pPr>
        <w:pBdr/>
        <w:spacing w:line="360" w:lineRule="auto"/>
        <w:ind/>
        <w:rPr>
          <w:rFonts w:cs="Times New Roman"/>
        </w:rPr>
      </w:pPr>
      <w:r>
        <w:rPr>
          <w:rFonts w:eastAsia="Times New Roman" w:cs="Times New Roman"/>
        </w:rPr>
        <w:t xml:space="preserve">This substantial safety factor confirms that the shaft will not yield even under worst-case loading, satisfying the minimum design criterion of FS ≥ 2.5 [16][18].</w:t>
      </w:r>
      <w:r>
        <w:rPr>
          <w:rFonts w:cs="Times New Roman"/>
        </w:rPr>
      </w:r>
    </w:p>
    <w:p>
      <w:pPr>
        <w:pStyle w:val="848"/>
        <w:pBdr/>
        <w:spacing w:line="360" w:lineRule="auto"/>
        <w:ind/>
        <w:rPr>
          <w:rFonts w:ascii="Times New Roman" w:hAnsi="Times New Roman" w:cs="Times New Roman"/>
          <w:bCs w:val="0"/>
        </w:rPr>
      </w:pPr>
      <w:r/>
      <w:bookmarkStart w:id="11" w:name="_Toc226501217"/>
      <w:r>
        <w:rPr>
          <w:rFonts w:ascii="Times New Roman" w:hAnsi="Times New Roman" w:eastAsia="Times New Roman" w:cs="Times New Roman"/>
        </w:rPr>
        <w:t xml:space="preserve">4.4.2 Deflection and Critical Speed Analysis</w:t>
      </w:r>
      <w:bookmarkEnd w:id="11"/>
      <w:r/>
      <w:r>
        <w:rPr>
          <w:rFonts w:ascii="Times New Roman" w:hAnsi="Times New Roman" w:cs="Times New Roman"/>
          <w:bCs w:val="0"/>
        </w:rPr>
      </w:r>
    </w:p>
    <w:p>
      <w:pPr>
        <w:pBdr/>
        <w:spacing w:line="360" w:lineRule="auto"/>
        <w:ind/>
        <w:rPr>
          <w:rFonts w:cs="Times New Roman"/>
        </w:rPr>
      </w:pPr>
      <w:r>
        <w:rPr>
          <w:rFonts w:eastAsia="Times New Roman" w:cs="Times New Roman"/>
        </w:rPr>
        <w:t xml:space="preserve">The auger shaft is modeled as a cantilever beam with distributed loading from the material self-weight and a concentrated torque applied at the driven end. The maximum deflection at the free end is estimated using Euler–Bernoulli beam theory [6]:</w:t>
      </w:r>
      <w:r>
        <w:rPr>
          <w:rFonts w:cs="Times New Roman"/>
        </w:rPr>
      </w:r>
    </w:p>
    <w:p>
      <w:pPr>
        <w:pBdr/>
        <w:spacing w:line="360" w:lineRule="auto"/>
        <w:ind/>
        <w:jc w:val="center"/>
        <w:rPr>
          <w:rFonts w:cs="Times New Roman"/>
        </w:rPr>
      </w:pPr>
      <w:r>
        <w:rPr>
          <w:rFonts w:eastAsia="Times New Roman" w:cs="Times New Roman"/>
        </w:rPr>
        <w:t xml:space="preserve">δmax</w:t>
      </w:r>
      <w:r>
        <w:rPr>
          <w:rFonts w:eastAsia="Times New Roman" w:cs="Times New Roman"/>
        </w:rPr>
        <w:t xml:space="preserve"> = (F × L³) / (3 × E × I)  </w:t>
      </w:r>
      <w:r>
        <w:rPr>
          <w:rFonts w:eastAsia="Times New Roman" w:cs="Times New Roman"/>
        </w:rPr>
        <w:t xml:space="preserve">   (</w:t>
      </w:r>
      <w:r>
        <w:rPr>
          <w:rFonts w:eastAsia="Times New Roman" w:cs="Times New Roman"/>
        </w:rPr>
        <w:t xml:space="preserve">4.20)</w:t>
      </w:r>
      <w:r>
        <w:rPr>
          <w:rFonts w:cs="Times New Roman"/>
        </w:rPr>
      </w:r>
    </w:p>
    <w:p>
      <w:pPr>
        <w:pBdr/>
        <w:spacing w:line="360" w:lineRule="auto"/>
        <w:ind/>
        <w:rPr>
          <w:rFonts w:cs="Times New Roman"/>
        </w:rPr>
      </w:pPr>
      <w:r>
        <w:rPr>
          <w:rFonts w:eastAsia="Times New Roman" w:cs="Times New Roman"/>
        </w:rPr>
        <w:t xml:space="preserve">where F is the equivalent transverse load (50 N, combining material weight and friction forces), L is the unsupported shaft length (280 mm), E is the elastic modulus (193 </w:t>
      </w:r>
      <w:r>
        <w:rPr>
          <w:rFonts w:eastAsia="Times New Roman" w:cs="Times New Roman"/>
        </w:rPr>
        <w:t xml:space="preserve">GPa</w:t>
      </w:r>
      <w:r>
        <w:rPr>
          <w:rFonts w:eastAsia="Times New Roman" w:cs="Times New Roman"/>
        </w:rPr>
        <w:t xml:space="preserve"> for AISI 316L [17]), and I is the second moment of area:</w:t>
      </w:r>
      <w:r>
        <w:rPr>
          <w:rFonts w:cs="Times New Roman"/>
        </w:rPr>
      </w:r>
    </w:p>
    <w:p>
      <w:pPr>
        <w:pBdr/>
        <w:spacing w:line="360" w:lineRule="auto"/>
        <w:ind/>
        <w:jc w:val="center"/>
        <w:rPr>
          <w:rFonts w:cs="Times New Roman"/>
        </w:rPr>
      </w:pPr>
      <w:r>
        <w:rPr>
          <w:rFonts w:eastAsia="Times New Roman" w:cs="Times New Roman"/>
        </w:rPr>
        <w:t xml:space="preserve">I = (π × Ds⁴) / 64 = 3.217 × 10⁻⁹ m⁴  </w:t>
      </w:r>
      <w:r>
        <w:rPr>
          <w:rFonts w:eastAsia="Times New Roman" w:cs="Times New Roman"/>
        </w:rPr>
        <w:t xml:space="preserve">   (</w:t>
      </w:r>
      <w:r>
        <w:rPr>
          <w:rFonts w:eastAsia="Times New Roman" w:cs="Times New Roman"/>
        </w:rPr>
        <w:t xml:space="preserve">4.21)</w:t>
      </w:r>
      <w:r>
        <w:rPr>
          <w:rFonts w:cs="Times New Roman"/>
        </w:rPr>
      </w:r>
    </w:p>
    <w:p>
      <w:pPr>
        <w:pBdr/>
        <w:spacing w:line="360" w:lineRule="auto"/>
        <w:ind/>
        <w:jc w:val="center"/>
        <w:rPr>
          <w:rFonts w:cs="Times New Roman"/>
        </w:rPr>
      </w:pPr>
      <w:r>
        <w:rPr>
          <w:rFonts w:eastAsia="Times New Roman" w:cs="Times New Roman"/>
        </w:rPr>
        <w:t xml:space="preserve">δmax</w:t>
      </w:r>
      <w:r>
        <w:rPr>
          <w:rFonts w:eastAsia="Times New Roman" w:cs="Times New Roman"/>
        </w:rPr>
        <w:t xml:space="preserve"> = (50 × 0.280³) / (3 × 193 × 10⁹ × 3.217 × 10⁻⁹) = 0.59 mm  </w:t>
      </w:r>
      <w:r>
        <w:rPr>
          <w:rFonts w:eastAsia="Times New Roman" w:cs="Times New Roman"/>
        </w:rPr>
        <w:t xml:space="preserve">   (</w:t>
      </w:r>
      <w:r>
        <w:rPr>
          <w:rFonts w:eastAsia="Times New Roman" w:cs="Times New Roman"/>
        </w:rPr>
        <w:t xml:space="preserve">4.22)</w:t>
      </w:r>
      <w:r>
        <w:rPr>
          <w:rFonts w:cs="Times New Roman"/>
        </w:rPr>
      </w:r>
    </w:p>
    <w:p>
      <w:pPr>
        <w:pBdr/>
        <w:spacing w:line="360" w:lineRule="auto"/>
        <w:ind/>
        <w:rPr>
          <w:rFonts w:cs="Times New Roman"/>
        </w:rPr>
      </w:pPr>
      <w:r>
        <w:rPr>
          <w:rFonts w:eastAsia="Times New Roman" w:cs="Times New Roman"/>
        </w:rPr>
        <w:t xml:space="preserve">It is noted that this simplified cantilever model overestimates the actual deflectio</w:t>
      </w:r>
      <w:r>
        <w:rPr>
          <w:rFonts w:eastAsia="Times New Roman" w:cs="Times New Roman"/>
        </w:rPr>
        <w:t xml:space="preserve">n, as it neglects the stiffening contribution of the helical auger flights. Finite Element Analysis (FEA) results presented in Chapter 5 indicate an actual maximum deflection of only 0.0021 mm, confirming that the design provides substantial rigidity [19].</w:t>
      </w:r>
      <w:r>
        <w:rPr>
          <w:rFonts w:cs="Times New Roman"/>
        </w:rPr>
      </w:r>
    </w:p>
    <w:p>
      <w:pPr>
        <w:pBdr/>
        <w:spacing w:line="360" w:lineRule="auto"/>
        <w:ind/>
        <w:rPr>
          <w:rFonts w:cs="Times New Roman"/>
        </w:rPr>
      </w:pPr>
      <w:r>
        <w:rPr>
          <w:rFonts w:cs="Times New Roman"/>
        </w:rPr>
      </w:r>
      <w:r>
        <w:rPr>
          <w:rFonts w:cs="Times New Roman"/>
        </w:rPr>
      </w:r>
    </w:p>
    <w:p>
      <w:pPr>
        <w:pBdr/>
        <w:spacing w:line="360" w:lineRule="auto"/>
        <w:ind/>
        <w:rPr>
          <w:rFonts w:cs="Times New Roman"/>
        </w:rPr>
      </w:pPr>
      <w:r>
        <w:rPr>
          <w:rFonts w:eastAsia="Times New Roman" w:cs="Times New Roman"/>
          <w:b/>
        </w:rPr>
        <w:t xml:space="preserve">Critical Speed Analysis</w:t>
      </w:r>
      <w:r>
        <w:rPr>
          <w:rFonts w:cs="Times New Roman"/>
        </w:rPr>
      </w:r>
    </w:p>
    <w:p>
      <w:pPr>
        <w:pBdr/>
        <w:spacing w:line="360" w:lineRule="auto"/>
        <w:ind/>
        <w:rPr>
          <w:rFonts w:cs="Times New Roman"/>
        </w:rPr>
      </w:pPr>
      <w:r>
        <w:rPr>
          <w:rFonts w:eastAsia="Times New Roman" w:cs="Times New Roman"/>
        </w:rPr>
        <w:t xml:space="preserve">The first critical speed of a rotating shaft corresponds to the rotational speed at which resonant lateral vibration occurs [20]. For a cantilever configuration, this is expressed as:</w:t>
      </w:r>
      <w:r>
        <w:rPr>
          <w:rFonts w:cs="Times New Roman"/>
        </w:rPr>
      </w:r>
    </w:p>
    <w:p>
      <w:pPr>
        <w:pBdr/>
        <w:spacing w:line="360" w:lineRule="auto"/>
        <w:ind/>
        <w:jc w:val="center"/>
        <w:rPr>
          <w:rFonts w:cs="Times New Roman"/>
        </w:rPr>
      </w:pPr>
      <w:r>
        <w:rPr>
          <w:rFonts w:eastAsia="Times New Roman" w:cs="Times New Roman"/>
        </w:rPr>
        <w:t xml:space="preserve">ωn</w:t>
      </w:r>
      <w:r>
        <w:rPr>
          <w:rFonts w:eastAsia="Times New Roman" w:cs="Times New Roman"/>
        </w:rPr>
        <w:t xml:space="preserve"> = </w:t>
      </w:r>
      <w:r>
        <w:rPr>
          <w:rFonts w:eastAsia="Times New Roman" w:cs="Times New Roman"/>
        </w:rPr>
        <w:t xml:space="preserve">√(</w:t>
      </w:r>
      <w:r>
        <w:rPr>
          <w:rFonts w:eastAsia="Times New Roman" w:cs="Times New Roman"/>
        </w:rPr>
        <w:t xml:space="preserve">k / </w:t>
      </w:r>
      <w:r>
        <w:rPr>
          <w:rFonts w:eastAsia="Times New Roman" w:cs="Times New Roman"/>
        </w:rPr>
        <w:t xml:space="preserve">meq</w:t>
      </w:r>
      <w:r>
        <w:rPr>
          <w:rFonts w:eastAsia="Times New Roman" w:cs="Times New Roman"/>
        </w:rPr>
        <w:t xml:space="preserve">)   </w:t>
      </w:r>
      <w:r>
        <w:rPr>
          <w:rFonts w:eastAsia="Times New Roman" w:cs="Times New Roman"/>
        </w:rPr>
        <w:t xml:space="preserve">  (4.23)</w:t>
      </w:r>
      <w:r>
        <w:rPr>
          <w:rFonts w:cs="Times New Roman"/>
        </w:rPr>
      </w:r>
    </w:p>
    <w:p>
      <w:pPr>
        <w:pBdr/>
        <w:spacing w:line="360" w:lineRule="auto"/>
        <w:ind/>
        <w:rPr>
          <w:rFonts w:cs="Times New Roman"/>
        </w:rPr>
      </w:pPr>
      <w:r>
        <w:rPr>
          <w:rFonts w:eastAsia="Times New Roman" w:cs="Times New Roman"/>
        </w:rPr>
        <w:t xml:space="preserve">where k is the transverse stiffness and </w:t>
      </w:r>
      <w:r>
        <w:rPr>
          <w:rFonts w:eastAsia="Times New Roman" w:cs="Times New Roman"/>
        </w:rPr>
        <w:t xml:space="preserve">meq</w:t>
      </w:r>
      <w:r>
        <w:rPr>
          <w:rFonts w:eastAsia="Times New Roman" w:cs="Times New Roman"/>
        </w:rPr>
        <w:t xml:space="preserve"> is the equivalent lumped mass at the free end. The cantilever stiffness is:</w:t>
      </w:r>
      <w:r>
        <w:rPr>
          <w:rFonts w:cs="Times New Roman"/>
        </w:rPr>
      </w:r>
    </w:p>
    <w:p>
      <w:pPr>
        <w:pBdr/>
        <w:spacing w:line="360" w:lineRule="auto"/>
        <w:ind/>
        <w:jc w:val="center"/>
        <w:rPr>
          <w:rFonts w:cs="Times New Roman"/>
        </w:rPr>
      </w:pPr>
      <w:r>
        <w:rPr>
          <w:rFonts w:eastAsia="Times New Roman" w:cs="Times New Roman"/>
        </w:rPr>
        <w:t xml:space="preserve">k = (3 × E × I) / L³ = (3 × 193 × 10⁹ × 3.217 × 10⁻⁹) / 0.280³ = 8.49 × 10⁴ N/m  </w:t>
      </w:r>
      <w:r>
        <w:rPr>
          <w:rFonts w:eastAsia="Times New Roman" w:cs="Times New Roman"/>
        </w:rPr>
        <w:t xml:space="preserve">   (</w:t>
      </w:r>
      <w:r>
        <w:rPr>
          <w:rFonts w:eastAsia="Times New Roman" w:cs="Times New Roman"/>
        </w:rPr>
        <w:t xml:space="preserve">4.24)</w:t>
      </w:r>
      <w:r>
        <w:rPr>
          <w:rFonts w:cs="Times New Roman"/>
        </w:rPr>
      </w:r>
    </w:p>
    <w:p>
      <w:pPr>
        <w:pBdr/>
        <w:spacing w:line="360" w:lineRule="auto"/>
        <w:ind/>
        <w:rPr>
          <w:rFonts w:cs="Times New Roman"/>
        </w:rPr>
      </w:pPr>
      <w:r>
        <w:rPr>
          <w:rFonts w:eastAsia="Times New Roman" w:cs="Times New Roman"/>
        </w:rPr>
        <w:t xml:space="preserve">With an equivalent mass of approximately 0.5 kg (auger plus material):</w:t>
      </w:r>
      <w:r>
        <w:rPr>
          <w:rFonts w:cs="Times New Roman"/>
        </w:rPr>
      </w:r>
    </w:p>
    <w:p>
      <w:pPr>
        <w:pBdr/>
        <w:spacing w:line="360" w:lineRule="auto"/>
        <w:ind/>
        <w:jc w:val="center"/>
        <w:rPr>
          <w:rFonts w:cs="Times New Roman"/>
        </w:rPr>
      </w:pPr>
      <w:r>
        <w:rPr>
          <w:rFonts w:eastAsia="Times New Roman" w:cs="Times New Roman"/>
        </w:rPr>
        <w:t xml:space="preserve">ωn</w:t>
      </w:r>
      <w:r>
        <w:rPr>
          <w:rFonts w:eastAsia="Times New Roman" w:cs="Times New Roman"/>
        </w:rPr>
        <w:t xml:space="preserve"> = </w:t>
      </w:r>
      <w:r>
        <w:rPr>
          <w:rFonts w:eastAsia="Times New Roman" w:cs="Times New Roman"/>
        </w:rPr>
        <w:t xml:space="preserve">√(</w:t>
      </w:r>
      <w:r>
        <w:rPr>
          <w:rFonts w:eastAsia="Times New Roman" w:cs="Times New Roman"/>
        </w:rPr>
        <w:t xml:space="preserve">8.49 × 10⁴ / 0.5) = 412 rad/s = 3934 RPM  </w:t>
      </w:r>
      <w:r>
        <w:rPr>
          <w:rFonts w:eastAsia="Times New Roman" w:cs="Times New Roman"/>
        </w:rPr>
        <w:t xml:space="preserve">   (</w:t>
      </w:r>
      <w:r>
        <w:rPr>
          <w:rFonts w:eastAsia="Times New Roman" w:cs="Times New Roman"/>
        </w:rPr>
        <w:t xml:space="preserve">4.25)</w:t>
      </w:r>
      <w:r>
        <w:rPr>
          <w:rFonts w:cs="Times New Roman"/>
        </w:rPr>
      </w:r>
    </w:p>
    <w:p>
      <w:pPr>
        <w:pBdr/>
        <w:spacing w:line="360" w:lineRule="auto"/>
        <w:ind/>
        <w:rPr>
          <w:rFonts w:cs="Times New Roman"/>
        </w:rPr>
      </w:pPr>
      <w:r>
        <w:rPr>
          <w:rFonts w:eastAsia="Times New Roman" w:cs="Times New Roman"/>
        </w:rPr>
        <w:t xml:space="preserve">The operating speed of 135 RPM represents only 3.4% of the first critical speed, providing an exceptionally large margin of safety against resonant vibration, well within the recommended limit of 70% [20][21].</w:t>
      </w:r>
      <w:r>
        <w:rPr>
          <w:rFonts w:cs="Times New Roman"/>
        </w:rPr>
      </w:r>
    </w:p>
    <w:p>
      <w:pPr>
        <w:pStyle w:val="847"/>
        <w:pBdr/>
        <w:spacing w:line="360" w:lineRule="auto"/>
        <w:ind/>
        <w:rPr>
          <w:rFonts w:ascii="Times New Roman" w:hAnsi="Times New Roman" w:cs="Times New Roman"/>
          <w:bCs w:val="0"/>
        </w:rPr>
      </w:pPr>
      <w:r/>
      <w:bookmarkStart w:id="12" w:name="_Toc226501218"/>
      <w:r>
        <w:rPr>
          <w:rFonts w:ascii="Times New Roman" w:hAnsi="Times New Roman" w:eastAsia="Times New Roman" w:cs="Times New Roman"/>
        </w:rPr>
        <w:t xml:space="preserve">4.5 Film Motion and Sealing Equations</w:t>
      </w:r>
      <w:bookmarkEnd w:id="12"/>
      <w:r/>
      <w:r>
        <w:rPr>
          <w:rFonts w:ascii="Times New Roman" w:hAnsi="Times New Roman" w:cs="Times New Roman"/>
          <w:bCs w:val="0"/>
        </w:rPr>
      </w:r>
    </w:p>
    <w:p>
      <w:pPr>
        <w:pBdr/>
        <w:spacing w:line="360" w:lineRule="auto"/>
        <w:ind/>
        <w:rPr>
          <w:rFonts w:cs="Times New Roman"/>
        </w:rPr>
      </w:pPr>
      <w:r>
        <w:rPr>
          <w:rFonts w:eastAsia="Times New Roman" w:cs="Times New Roman"/>
        </w:rPr>
        <w:t xml:space="preserve">This section presents the governing equations for film transport kinematics and thermal sealing thermodynamics, both of which are critical to achieving consistent bag formation at the specified throughput rate of 20 bags per minute.</w:t>
      </w:r>
      <w:r>
        <w:rPr>
          <w:rFonts w:cs="Times New Roman"/>
        </w:rPr>
      </w:r>
    </w:p>
    <w:p>
      <w:pPr>
        <w:pStyle w:val="848"/>
        <w:pBdr/>
        <w:spacing w:line="360" w:lineRule="auto"/>
        <w:ind/>
        <w:rPr>
          <w:rFonts w:ascii="Times New Roman" w:hAnsi="Times New Roman" w:cs="Times New Roman"/>
          <w:bCs w:val="0"/>
        </w:rPr>
      </w:pPr>
      <w:r/>
      <w:bookmarkStart w:id="13" w:name="_Toc226501219"/>
      <w:r>
        <w:rPr>
          <w:rFonts w:ascii="Times New Roman" w:hAnsi="Times New Roman" w:eastAsia="Times New Roman" w:cs="Times New Roman"/>
        </w:rPr>
        <w:t xml:space="preserve">4.5.1 Film Transport Kinematics</w:t>
      </w:r>
      <w:bookmarkEnd w:id="13"/>
      <w:r/>
      <w:r>
        <w:rPr>
          <w:rFonts w:ascii="Times New Roman" w:hAnsi="Times New Roman" w:cs="Times New Roman"/>
          <w:bCs w:val="0"/>
        </w:rPr>
      </w:r>
    </w:p>
    <w:p>
      <w:pPr>
        <w:pBdr/>
        <w:spacing w:line="360" w:lineRule="auto"/>
        <w:ind/>
        <w:rPr>
          <w:rFonts w:cs="Times New Roman"/>
        </w:rPr>
      </w:pPr>
      <w:r>
        <w:rPr>
          <w:rFonts w:eastAsia="Times New Roman" w:cs="Times New Roman"/>
          <w:b/>
        </w:rPr>
        <w:t xml:space="preserve">Film Linear Velocity</w:t>
      </w:r>
      <w:r>
        <w:rPr>
          <w:rFonts w:cs="Times New Roman"/>
        </w:rPr>
      </w:r>
    </w:p>
    <w:p>
      <w:pPr>
        <w:pBdr/>
        <w:spacing w:line="360" w:lineRule="auto"/>
        <w:ind/>
        <w:rPr>
          <w:rFonts w:cs="Times New Roman"/>
        </w:rPr>
      </w:pPr>
      <w:r>
        <w:rPr>
          <w:rFonts w:eastAsia="Times New Roman" w:cs="Times New Roman"/>
        </w:rPr>
        <w:t xml:space="preserve">The linear velocity of the packaging film is determined by the product of the bag length and the production rate [22]:</w:t>
      </w:r>
      <w:r>
        <w:rPr>
          <w:rFonts w:cs="Times New Roman"/>
        </w:rPr>
      </w:r>
    </w:p>
    <w:p>
      <w:pPr>
        <w:pBdr/>
        <w:spacing w:line="360" w:lineRule="auto"/>
        <w:ind/>
        <w:jc w:val="center"/>
        <w:rPr>
          <w:rFonts w:cs="Times New Roman"/>
        </w:rPr>
      </w:pPr>
      <w:r>
        <w:rPr>
          <w:rFonts w:eastAsia="Times New Roman" w:cs="Times New Roman"/>
        </w:rPr>
        <w:t xml:space="preserve">vf</w:t>
      </w:r>
      <w:r>
        <w:rPr>
          <w:rFonts w:eastAsia="Times New Roman" w:cs="Times New Roman"/>
        </w:rPr>
        <w:t xml:space="preserve"> = (</w:t>
      </w:r>
      <w:r>
        <w:rPr>
          <w:rFonts w:eastAsia="Times New Roman" w:cs="Times New Roman"/>
        </w:rPr>
        <w:t xml:space="preserve">Lbag</w:t>
      </w:r>
      <w:r>
        <w:rPr>
          <w:rFonts w:eastAsia="Times New Roman" w:cs="Times New Roman"/>
        </w:rPr>
        <w:t xml:space="preserve"> × </w:t>
      </w:r>
      <w:r>
        <w:rPr>
          <w:rFonts w:eastAsia="Times New Roman" w:cs="Times New Roman"/>
        </w:rPr>
        <w:t xml:space="preserve">Nbags</w:t>
      </w:r>
      <w:r>
        <w:rPr>
          <w:rFonts w:eastAsia="Times New Roman" w:cs="Times New Roman"/>
        </w:rPr>
        <w:t xml:space="preserve">) / 60  </w:t>
      </w:r>
      <w:r>
        <w:rPr>
          <w:rFonts w:eastAsia="Times New Roman" w:cs="Times New Roman"/>
        </w:rPr>
        <w:t xml:space="preserve">   (</w:t>
      </w:r>
      <w:r>
        <w:rPr>
          <w:rFonts w:eastAsia="Times New Roman" w:cs="Times New Roman"/>
        </w:rPr>
        <w:t xml:space="preserve">4.26)</w:t>
      </w:r>
      <w:r>
        <w:rPr>
          <w:rFonts w:cs="Times New Roman"/>
        </w:rPr>
      </w:r>
    </w:p>
    <w:p>
      <w:pPr>
        <w:pBdr/>
        <w:spacing w:line="360" w:lineRule="auto"/>
        <w:ind/>
        <w:rPr>
          <w:rFonts w:cs="Times New Roman"/>
        </w:rPr>
      </w:pPr>
      <w:r>
        <w:rPr>
          <w:rFonts w:eastAsia="Times New Roman" w:cs="Times New Roman"/>
        </w:rPr>
        <w:t xml:space="preserve">where </w:t>
      </w:r>
      <w:r>
        <w:rPr>
          <w:rFonts w:eastAsia="Times New Roman" w:cs="Times New Roman"/>
        </w:rPr>
        <w:t xml:space="preserve">Lbag</w:t>
      </w:r>
      <w:r>
        <w:rPr>
          <w:rFonts w:eastAsia="Times New Roman" w:cs="Times New Roman"/>
        </w:rPr>
        <w:t xml:space="preserve"> = 0.25 m (for a 500 g package) and </w:t>
      </w:r>
      <w:r>
        <w:rPr>
          <w:rFonts w:eastAsia="Times New Roman" w:cs="Times New Roman"/>
        </w:rPr>
        <w:t xml:space="preserve">Nbags</w:t>
      </w:r>
      <w:r>
        <w:rPr>
          <w:rFonts w:eastAsia="Times New Roman" w:cs="Times New Roman"/>
        </w:rPr>
        <w:t xml:space="preserve"> is the number of bags produced per minute (range: 12–30 bags/min).</w:t>
      </w:r>
      <w:r>
        <w:rPr>
          <w:rFonts w:cs="Times New Roman"/>
        </w:rPr>
      </w:r>
    </w:p>
    <w:p>
      <w:pPr>
        <w:pBdr/>
        <w:spacing w:line="360" w:lineRule="auto"/>
        <w:ind/>
        <w:rPr>
          <w:rFonts w:cs="Times New Roman"/>
        </w:rPr>
      </w:pPr>
      <w:r>
        <w:rPr>
          <w:rFonts w:eastAsia="Times New Roman" w:cs="Times New Roman"/>
        </w:rPr>
        <w:t xml:space="preserve">At the design throughput of 20 bags/min:</w:t>
      </w:r>
      <w:r>
        <w:rPr>
          <w:rFonts w:cs="Times New Roman"/>
        </w:rPr>
      </w:r>
    </w:p>
    <w:p>
      <w:pPr>
        <w:pBdr/>
        <w:spacing w:line="360" w:lineRule="auto"/>
        <w:ind/>
        <w:jc w:val="center"/>
        <w:rPr>
          <w:rFonts w:cs="Times New Roman"/>
        </w:rPr>
      </w:pPr>
      <w:r>
        <w:rPr>
          <w:rFonts w:eastAsia="Times New Roman" w:cs="Times New Roman"/>
        </w:rPr>
        <w:t xml:space="preserve">vf</w:t>
      </w:r>
      <w:r>
        <w:rPr>
          <w:rFonts w:eastAsia="Times New Roman" w:cs="Times New Roman"/>
        </w:rPr>
        <w:t xml:space="preserve"> = (0.25 × 20) / 60 = 0.0833 m/s  </w:t>
      </w:r>
      <w:r>
        <w:rPr>
          <w:rFonts w:eastAsia="Times New Roman" w:cs="Times New Roman"/>
        </w:rPr>
        <w:t xml:space="preserve">   (</w:t>
      </w:r>
      <w:r>
        <w:rPr>
          <w:rFonts w:eastAsia="Times New Roman" w:cs="Times New Roman"/>
        </w:rPr>
        <w:t xml:space="preserve">4.27)</w:t>
      </w:r>
      <w:r>
        <w:rPr>
          <w:rFonts w:cs="Times New Roman"/>
        </w:rPr>
      </w:r>
    </w:p>
    <w:p>
      <w:pPr>
        <w:pBdr/>
        <w:spacing w:line="360" w:lineRule="auto"/>
        <w:ind/>
        <w:rPr>
          <w:rFonts w:cs="Times New Roman"/>
        </w:rPr>
      </w:pPr>
      <w:r>
        <w:rPr>
          <w:rFonts w:eastAsia="Times New Roman" w:cs="Times New Roman"/>
        </w:rPr>
        <w:t xml:space="preserve">For reference, the boundary velocities across the full operating range are:</w:t>
      </w:r>
      <w:r>
        <w:rPr>
          <w:rFonts w:cs="Times New Roman"/>
        </w:rPr>
      </w:r>
    </w:p>
    <w:p>
      <w:pPr>
        <w:pBdr/>
        <w:spacing w:line="360" w:lineRule="auto"/>
        <w:ind/>
        <w:jc w:val="center"/>
        <w:rPr>
          <w:rFonts w:cs="Times New Roman"/>
        </w:rPr>
      </w:pPr>
      <w:r>
        <w:rPr>
          <w:rFonts w:eastAsia="Times New Roman" w:cs="Times New Roman"/>
        </w:rPr>
        <w:t xml:space="preserve">vmin</w:t>
      </w:r>
      <w:r>
        <w:rPr>
          <w:rFonts w:eastAsia="Times New Roman" w:cs="Times New Roman"/>
        </w:rPr>
        <w:t xml:space="preserve"> = (12 × 0.25) / 60 = 0.050 m/s</w:t>
      </w:r>
      <w:r>
        <w:rPr>
          <w:rFonts w:cs="Times New Roman"/>
        </w:rPr>
      </w:r>
    </w:p>
    <w:p>
      <w:pPr>
        <w:pBdr/>
        <w:spacing w:line="360" w:lineRule="auto"/>
        <w:ind/>
        <w:jc w:val="center"/>
        <w:rPr>
          <w:rFonts w:cs="Times New Roman"/>
        </w:rPr>
      </w:pPr>
      <w:r>
        <w:rPr>
          <w:rFonts w:eastAsia="Times New Roman" w:cs="Times New Roman"/>
        </w:rPr>
        <w:t xml:space="preserve">vmax</w:t>
      </w:r>
      <w:r>
        <w:rPr>
          <w:rFonts w:eastAsia="Times New Roman" w:cs="Times New Roman"/>
        </w:rPr>
        <w:t xml:space="preserve"> = (30 × 0.25) / 60 = 0.125 m/s</w:t>
      </w:r>
      <w:r>
        <w:rPr>
          <w:rFonts w:cs="Times New Roman"/>
        </w:rPr>
      </w:r>
    </w:p>
    <w:p>
      <w:pPr>
        <w:pBdr/>
        <w:spacing w:line="360" w:lineRule="auto"/>
        <w:ind/>
        <w:rPr>
          <w:rFonts w:cs="Times New Roman"/>
        </w:rPr>
      </w:pPr>
      <w:r>
        <w:rPr>
          <w:rFonts w:eastAsia="Times New Roman" w:cs="Times New Roman"/>
          <w:b/>
        </w:rPr>
        <w:t xml:space="preserve">Required Film Pulling Force</w:t>
      </w:r>
      <w:r>
        <w:rPr>
          <w:rFonts w:cs="Times New Roman"/>
        </w:rPr>
      </w:r>
    </w:p>
    <w:p>
      <w:pPr>
        <w:pBdr/>
        <w:spacing w:line="360" w:lineRule="auto"/>
        <w:ind/>
        <w:rPr>
          <w:rFonts w:cs="Times New Roman"/>
        </w:rPr>
      </w:pPr>
      <w:r>
        <w:rPr>
          <w:rFonts w:eastAsia="Times New Roman" w:cs="Times New Roman"/>
        </w:rPr>
        <w:t xml:space="preserve">The total pulling force on the film web comprises inertial, frictional, and tension components [22]:</w:t>
      </w:r>
      <w:r>
        <w:rPr>
          <w:rFonts w:cs="Times New Roman"/>
        </w:rPr>
      </w:r>
    </w:p>
    <w:p>
      <w:pPr>
        <w:pBdr/>
        <w:spacing w:line="360" w:lineRule="auto"/>
        <w:ind/>
        <w:jc w:val="center"/>
        <w:rPr>
          <w:rFonts w:cs="Times New Roman"/>
        </w:rPr>
      </w:pPr>
      <w:r>
        <w:rPr>
          <w:rFonts w:eastAsia="Times New Roman" w:cs="Times New Roman"/>
        </w:rPr>
        <w:t xml:space="preserve">Fpull</w:t>
      </w:r>
      <w:r>
        <w:rPr>
          <w:rFonts w:eastAsia="Times New Roman" w:cs="Times New Roman"/>
        </w:rPr>
        <w:t xml:space="preserve"> = </w:t>
      </w:r>
      <w:r>
        <w:rPr>
          <w:rFonts w:eastAsia="Times New Roman" w:cs="Times New Roman"/>
        </w:rPr>
        <w:t xml:space="preserve">m·a</w:t>
      </w:r>
      <w:r>
        <w:rPr>
          <w:rFonts w:eastAsia="Times New Roman" w:cs="Times New Roman"/>
        </w:rPr>
        <w:t xml:space="preserve"> + </w:t>
      </w:r>
      <w:r>
        <w:rPr>
          <w:rFonts w:eastAsia="Times New Roman" w:cs="Times New Roman"/>
        </w:rPr>
        <w:t xml:space="preserve">Ffriction</w:t>
      </w:r>
      <w:r>
        <w:rPr>
          <w:rFonts w:eastAsia="Times New Roman" w:cs="Times New Roman"/>
        </w:rPr>
        <w:t xml:space="preserve"> + </w:t>
      </w:r>
      <w:r>
        <w:rPr>
          <w:rFonts w:eastAsia="Times New Roman" w:cs="Times New Roman"/>
        </w:rPr>
        <w:t xml:space="preserve">Ftension</w:t>
      </w:r>
      <w:r>
        <w:rPr>
          <w:rFonts w:eastAsia="Times New Roman" w:cs="Times New Roman"/>
        </w:rPr>
        <w:t xml:space="preserve">  </w:t>
      </w:r>
      <w:r>
        <w:rPr>
          <w:rFonts w:eastAsia="Times New Roman" w:cs="Times New Roman"/>
        </w:rPr>
        <w:t xml:space="preserve">   (</w:t>
      </w:r>
      <w:r>
        <w:rPr>
          <w:rFonts w:eastAsia="Times New Roman" w:cs="Times New Roman"/>
        </w:rPr>
        <w:t xml:space="preserve">4.28)</w:t>
      </w:r>
      <w:r>
        <w:rPr>
          <w:rFonts w:cs="Times New Roman"/>
        </w:rPr>
      </w:r>
    </w:p>
    <w:p>
      <w:pPr>
        <w:pBdr/>
        <w:spacing w:line="360" w:lineRule="auto"/>
        <w:ind/>
        <w:rPr>
          <w:rFonts w:cs="Times New Roman"/>
        </w:rPr>
      </w:pPr>
      <w:r>
        <w:rPr>
          <w:rFonts w:eastAsia="Times New Roman" w:cs="Times New Roman"/>
        </w:rPr>
        <w:t xml:space="preserve">where </w:t>
      </w:r>
      <w:r>
        <w:rPr>
          <w:rFonts w:eastAsia="Times New Roman" w:cs="Times New Roman"/>
        </w:rPr>
        <w:t xml:space="preserve">Ffriction</w:t>
      </w:r>
      <w:r>
        <w:rPr>
          <w:rFonts w:eastAsia="Times New Roman" w:cs="Times New Roman"/>
        </w:rPr>
        <w:t xml:space="preserve"> = μ × N (friction force with μ = 0.3 for plastic film on steel guides), and </w:t>
      </w:r>
      <w:r>
        <w:rPr>
          <w:rFonts w:eastAsia="Times New Roman" w:cs="Times New Roman"/>
        </w:rPr>
        <w:t xml:space="preserve">Ftension</w:t>
      </w:r>
      <w:r>
        <w:rPr>
          <w:rFonts w:eastAsia="Times New Roman" w:cs="Times New Roman"/>
        </w:rPr>
        <w:t xml:space="preserve"> represents the required web tension (50–100 N) [23].</w:t>
      </w:r>
      <w:r>
        <w:rPr>
          <w:rFonts w:cs="Times New Roman"/>
        </w:rPr>
      </w:r>
    </w:p>
    <w:p>
      <w:pPr>
        <w:pStyle w:val="848"/>
        <w:pBdr/>
        <w:spacing w:line="360" w:lineRule="auto"/>
        <w:ind/>
        <w:rPr>
          <w:rFonts w:ascii="Times New Roman" w:hAnsi="Times New Roman" w:cs="Times New Roman"/>
          <w:bCs w:val="0"/>
        </w:rPr>
      </w:pPr>
      <w:r/>
      <w:bookmarkStart w:id="14" w:name="_Toc226501220"/>
      <w:r>
        <w:rPr>
          <w:rFonts w:ascii="Times New Roman" w:hAnsi="Times New Roman" w:eastAsia="Times New Roman" w:cs="Times New Roman"/>
        </w:rPr>
        <w:t xml:space="preserve">4.5.2 Tension and Sealing Force Calculations</w:t>
      </w:r>
      <w:bookmarkEnd w:id="14"/>
      <w:r/>
      <w:r>
        <w:rPr>
          <w:rFonts w:ascii="Times New Roman" w:hAnsi="Times New Roman" w:cs="Times New Roman"/>
          <w:bCs w:val="0"/>
        </w:rPr>
      </w:r>
    </w:p>
    <w:p>
      <w:pPr>
        <w:pBdr/>
        <w:spacing w:line="360" w:lineRule="auto"/>
        <w:ind/>
        <w:rPr>
          <w:rFonts w:cs="Times New Roman"/>
        </w:rPr>
      </w:pPr>
      <w:r>
        <w:rPr>
          <w:rFonts w:eastAsia="Times New Roman" w:cs="Times New Roman"/>
          <w:b/>
        </w:rPr>
        <w:t xml:space="preserve">Film Tensile Stress</w:t>
      </w:r>
      <w:r>
        <w:rPr>
          <w:rFonts w:cs="Times New Roman"/>
        </w:rPr>
      </w:r>
    </w:p>
    <w:p>
      <w:pPr>
        <w:pBdr/>
        <w:spacing w:line="360" w:lineRule="auto"/>
        <w:ind/>
        <w:rPr>
          <w:rFonts w:cs="Times New Roman"/>
        </w:rPr>
      </w:pPr>
      <w:r>
        <w:rPr>
          <w:rFonts w:eastAsia="Times New Roman" w:cs="Times New Roman"/>
        </w:rPr>
        <w:t xml:space="preserve">The tensile stress induced in the film is:</w:t>
      </w:r>
      <w:r>
        <w:rPr>
          <w:rFonts w:cs="Times New Roman"/>
        </w:rPr>
      </w:r>
    </w:p>
    <w:p>
      <w:pPr>
        <w:pBdr/>
        <w:spacing w:line="360" w:lineRule="auto"/>
        <w:ind/>
        <w:jc w:val="center"/>
        <w:rPr>
          <w:rFonts w:cs="Times New Roman"/>
        </w:rPr>
      </w:pPr>
      <w:r>
        <w:rPr>
          <w:rFonts w:eastAsia="Times New Roman" w:cs="Times New Roman"/>
        </w:rPr>
        <w:t xml:space="preserve">σ = F / A = F / (t × </w:t>
      </w:r>
      <w:r>
        <w:rPr>
          <w:rFonts w:eastAsia="Times New Roman" w:cs="Times New Roman"/>
        </w:rPr>
        <w:t xml:space="preserve">w)   </w:t>
      </w:r>
      <w:r>
        <w:rPr>
          <w:rFonts w:eastAsia="Times New Roman" w:cs="Times New Roman"/>
        </w:rPr>
        <w:t xml:space="preserve">  (4.29)</w:t>
      </w:r>
      <w:r>
        <w:rPr>
          <w:rFonts w:cs="Times New Roman"/>
        </w:rPr>
      </w:r>
    </w:p>
    <w:p>
      <w:pPr>
        <w:pBdr/>
        <w:spacing w:line="360" w:lineRule="auto"/>
        <w:ind/>
        <w:rPr>
          <w:rFonts w:cs="Times New Roman"/>
        </w:rPr>
      </w:pPr>
      <w:r>
        <w:rPr>
          <w:rFonts w:eastAsia="Times New Roman" w:cs="Times New Roman"/>
        </w:rPr>
        <w:t xml:space="preserve">where t = 0.06 mm (film thickness) and w = 320 mm (film width).</w:t>
      </w:r>
      <w:r>
        <w:rPr>
          <w:rFonts w:cs="Times New Roman"/>
        </w:rPr>
      </w:r>
    </w:p>
    <w:p>
      <w:pPr>
        <w:pBdr/>
        <w:spacing w:line="360" w:lineRule="auto"/>
        <w:ind/>
        <w:rPr>
          <w:rFonts w:cs="Times New Roman"/>
        </w:rPr>
      </w:pPr>
      <w:r>
        <w:rPr>
          <w:rFonts w:eastAsia="Times New Roman" w:cs="Times New Roman"/>
          <w:b/>
        </w:rPr>
        <w:t xml:space="preserve">Maximum Allowable Stress</w:t>
      </w:r>
      <w:r>
        <w:rPr>
          <w:rFonts w:cs="Times New Roman"/>
        </w:rPr>
      </w:r>
    </w:p>
    <w:p>
      <w:pPr>
        <w:pBdr/>
        <w:spacing w:line="360" w:lineRule="auto"/>
        <w:ind/>
        <w:jc w:val="center"/>
        <w:rPr>
          <w:rFonts w:cs="Times New Roman"/>
        </w:rPr>
      </w:pPr>
      <w:r>
        <w:rPr>
          <w:rFonts w:eastAsia="Times New Roman" w:cs="Times New Roman"/>
        </w:rPr>
        <w:t xml:space="preserve">Qmax</w:t>
      </w:r>
      <w:r>
        <w:rPr>
          <w:rFonts w:eastAsia="Times New Roman" w:cs="Times New Roman"/>
        </w:rPr>
        <w:t xml:space="preserve"> = </w:t>
      </w:r>
      <w:r>
        <w:rPr>
          <w:rFonts w:eastAsia="Times New Roman" w:cs="Times New Roman"/>
        </w:rPr>
        <w:t xml:space="preserve">σyield</w:t>
      </w:r>
      <w:r>
        <w:rPr>
          <w:rFonts w:eastAsia="Times New Roman" w:cs="Times New Roman"/>
        </w:rPr>
        <w:t xml:space="preserve"> / SF  </w:t>
      </w:r>
      <w:r>
        <w:rPr>
          <w:rFonts w:eastAsia="Times New Roman" w:cs="Times New Roman"/>
        </w:rPr>
        <w:t xml:space="preserve">   (</w:t>
      </w:r>
      <w:r>
        <w:rPr>
          <w:rFonts w:eastAsia="Times New Roman" w:cs="Times New Roman"/>
        </w:rPr>
        <w:t xml:space="preserve">4.30)</w:t>
      </w:r>
      <w:r>
        <w:rPr>
          <w:rFonts w:cs="Times New Roman"/>
        </w:rPr>
      </w:r>
    </w:p>
    <w:p>
      <w:pPr>
        <w:pBdr/>
        <w:spacing w:line="360" w:lineRule="auto"/>
        <w:ind/>
        <w:rPr>
          <w:rFonts w:cs="Times New Roman"/>
        </w:rPr>
      </w:pPr>
      <w:r>
        <w:rPr>
          <w:rFonts w:eastAsia="Times New Roman" w:cs="Times New Roman"/>
        </w:rPr>
        <w:t xml:space="preserve">where </w:t>
      </w:r>
      <w:r>
        <w:rPr>
          <w:rFonts w:eastAsia="Times New Roman" w:cs="Times New Roman"/>
        </w:rPr>
        <w:t xml:space="preserve">σyield</w:t>
      </w:r>
      <w:r>
        <w:rPr>
          <w:rFonts w:eastAsia="Times New Roman" w:cs="Times New Roman"/>
        </w:rPr>
        <w:t xml:space="preserve"> = 20–30 MPa (polyethylene yield stress [24]) and SF = 2.5.</w:t>
      </w:r>
      <w:r>
        <w:rPr>
          <w:rFonts w:cs="Times New Roman"/>
        </w:rPr>
      </w:r>
    </w:p>
    <w:p>
      <w:pPr>
        <w:pBdr/>
        <w:spacing w:line="360" w:lineRule="auto"/>
        <w:ind/>
        <w:rPr>
          <w:rFonts w:cs="Times New Roman"/>
        </w:rPr>
      </w:pPr>
      <w:r>
        <w:rPr>
          <w:rFonts w:eastAsia="Times New Roman" w:cs="Times New Roman"/>
          <w:b/>
        </w:rPr>
        <w:t xml:space="preserve">Required Sealing Force</w:t>
      </w:r>
      <w:r>
        <w:rPr>
          <w:rFonts w:cs="Times New Roman"/>
        </w:rPr>
      </w:r>
    </w:p>
    <w:p>
      <w:pPr>
        <w:pBdr/>
        <w:spacing w:line="360" w:lineRule="auto"/>
        <w:ind/>
        <w:jc w:val="center"/>
        <w:rPr>
          <w:rFonts w:cs="Times New Roman"/>
        </w:rPr>
      </w:pPr>
      <w:r>
        <w:rPr>
          <w:rFonts w:eastAsia="Times New Roman" w:cs="Times New Roman"/>
        </w:rPr>
        <w:t xml:space="preserve">Fseal</w:t>
      </w:r>
      <w:r>
        <w:rPr>
          <w:rFonts w:eastAsia="Times New Roman" w:cs="Times New Roman"/>
        </w:rPr>
        <w:t xml:space="preserve"> = </w:t>
      </w:r>
      <w:r>
        <w:rPr>
          <w:rFonts w:eastAsia="Times New Roman" w:cs="Times New Roman"/>
        </w:rPr>
        <w:t xml:space="preserve">Pseal</w:t>
      </w:r>
      <w:r>
        <w:rPr>
          <w:rFonts w:eastAsia="Times New Roman" w:cs="Times New Roman"/>
        </w:rPr>
        <w:t xml:space="preserve"> × </w:t>
      </w:r>
      <w:r>
        <w:rPr>
          <w:rFonts w:eastAsia="Times New Roman" w:cs="Times New Roman"/>
        </w:rPr>
        <w:t xml:space="preserve">Aseal</w:t>
      </w:r>
      <w:r>
        <w:rPr>
          <w:rFonts w:eastAsia="Times New Roman" w:cs="Times New Roman"/>
        </w:rPr>
        <w:t xml:space="preserve">  </w:t>
      </w:r>
      <w:r>
        <w:rPr>
          <w:rFonts w:eastAsia="Times New Roman" w:cs="Times New Roman"/>
        </w:rPr>
        <w:t xml:space="preserve">   (</w:t>
      </w:r>
      <w:r>
        <w:rPr>
          <w:rFonts w:eastAsia="Times New Roman" w:cs="Times New Roman"/>
        </w:rPr>
        <w:t xml:space="preserve">4.31)</w:t>
      </w:r>
      <w:r>
        <w:rPr>
          <w:rFonts w:cs="Times New Roman"/>
        </w:rPr>
      </w:r>
    </w:p>
    <w:p>
      <w:pPr>
        <w:pBdr/>
        <w:spacing w:line="360" w:lineRule="auto"/>
        <w:ind/>
        <w:rPr>
          <w:rFonts w:cs="Times New Roman"/>
        </w:rPr>
      </w:pPr>
      <w:r>
        <w:rPr>
          <w:rFonts w:eastAsia="Times New Roman" w:cs="Times New Roman"/>
        </w:rPr>
        <w:t xml:space="preserve">where </w:t>
      </w:r>
      <w:r>
        <w:rPr>
          <w:rFonts w:eastAsia="Times New Roman" w:cs="Times New Roman"/>
        </w:rPr>
        <w:t xml:space="preserve">Pseal</w:t>
      </w:r>
      <w:r>
        <w:rPr>
          <w:rFonts w:eastAsia="Times New Roman" w:cs="Times New Roman"/>
        </w:rPr>
        <w:t xml:space="preserve"> = 2–4 bar (200–400 kPa) is the sealing pressure, and </w:t>
      </w:r>
      <w:r>
        <w:rPr>
          <w:rFonts w:eastAsia="Times New Roman" w:cs="Times New Roman"/>
        </w:rPr>
        <w:t xml:space="preserve">Aseal</w:t>
      </w:r>
      <w:r>
        <w:rPr>
          <w:rFonts w:eastAsia="Times New Roman" w:cs="Times New Roman"/>
        </w:rPr>
        <w:t xml:space="preserve"> = jaw length × seal width = 150 × 5 = 750 mm² [25]. At the maximum sealing pressure:</w:t>
      </w:r>
      <w:r>
        <w:rPr>
          <w:rFonts w:cs="Times New Roman"/>
        </w:rPr>
      </w:r>
    </w:p>
    <w:p>
      <w:pPr>
        <w:pBdr/>
        <w:spacing w:line="360" w:lineRule="auto"/>
        <w:ind/>
        <w:jc w:val="center"/>
        <w:rPr>
          <w:rFonts w:cs="Times New Roman"/>
        </w:rPr>
      </w:pPr>
      <w:r>
        <w:rPr>
          <w:rFonts w:eastAsia="Times New Roman" w:cs="Times New Roman"/>
        </w:rPr>
        <w:t xml:space="preserve">Fseal</w:t>
      </w:r>
      <w:r>
        <w:rPr>
          <w:rFonts w:eastAsia="Times New Roman" w:cs="Times New Roman"/>
        </w:rPr>
        <w:t xml:space="preserve"> = 400 × 10³ × 750 × 10⁻⁶ = 300 N</w:t>
      </w:r>
      <w:r>
        <w:rPr>
          <w:rFonts w:cs="Times New Roman"/>
        </w:rPr>
      </w:r>
    </w:p>
    <w:p>
      <w:pPr>
        <w:pStyle w:val="848"/>
        <w:pBdr/>
        <w:spacing w:line="360" w:lineRule="auto"/>
        <w:ind/>
        <w:rPr>
          <w:rFonts w:ascii="Times New Roman" w:hAnsi="Times New Roman" w:cs="Times New Roman"/>
          <w:bCs w:val="0"/>
        </w:rPr>
      </w:pPr>
      <w:r/>
      <w:bookmarkStart w:id="15" w:name="_Toc226501221"/>
      <w:r>
        <w:rPr>
          <w:rFonts w:ascii="Times New Roman" w:hAnsi="Times New Roman" w:eastAsia="Times New Roman" w:cs="Times New Roman"/>
        </w:rPr>
        <w:t xml:space="preserve">4.5.3 Heat Transfer Equations for Thermal Sealing</w:t>
      </w:r>
      <w:bookmarkEnd w:id="15"/>
      <w:r/>
      <w:r>
        <w:rPr>
          <w:rFonts w:ascii="Times New Roman" w:hAnsi="Times New Roman" w:cs="Times New Roman"/>
          <w:bCs w:val="0"/>
        </w:rPr>
      </w:r>
    </w:p>
    <w:p>
      <w:pPr>
        <w:pBdr/>
        <w:spacing w:line="360" w:lineRule="auto"/>
        <w:ind/>
        <w:rPr>
          <w:rFonts w:cs="Times New Roman"/>
        </w:rPr>
      </w:pPr>
      <w:r>
        <w:rPr>
          <w:rFonts w:eastAsia="Times New Roman" w:cs="Times New Roman"/>
          <w:b/>
        </w:rPr>
        <w:t xml:space="preserve">Conductive Heat Transfer</w:t>
      </w:r>
      <w:r>
        <w:rPr>
          <w:rFonts w:cs="Times New Roman"/>
        </w:rPr>
      </w:r>
    </w:p>
    <w:p>
      <w:pPr>
        <w:pBdr/>
        <w:spacing w:line="360" w:lineRule="auto"/>
        <w:ind/>
        <w:rPr>
          <w:rFonts w:cs="Times New Roman"/>
        </w:rPr>
      </w:pPr>
      <w:r>
        <w:rPr>
          <w:rFonts w:eastAsia="Times New Roman" w:cs="Times New Roman"/>
        </w:rPr>
        <w:t xml:space="preserve">The heat transferred through the film during sealing is governed by Fourier's law of conduction [26]:</w:t>
      </w:r>
      <w:r>
        <w:rPr>
          <w:rFonts w:cs="Times New Roman"/>
        </w:rPr>
      </w:r>
    </w:p>
    <w:p>
      <w:pPr>
        <w:pBdr/>
        <w:spacing w:line="360" w:lineRule="auto"/>
        <w:ind/>
        <w:jc w:val="center"/>
        <w:rPr>
          <w:rFonts w:cs="Times New Roman"/>
        </w:rPr>
      </w:pPr>
      <w:r>
        <w:rPr>
          <w:rFonts w:eastAsia="Times New Roman" w:cs="Times New Roman"/>
        </w:rPr>
        <w:t xml:space="preserve">Q = (k × A × ΔT / d) × t  </w:t>
      </w:r>
      <w:r>
        <w:rPr>
          <w:rFonts w:eastAsia="Times New Roman" w:cs="Times New Roman"/>
        </w:rPr>
        <w:t xml:space="preserve">   (</w:t>
      </w:r>
      <w:r>
        <w:rPr>
          <w:rFonts w:eastAsia="Times New Roman" w:cs="Times New Roman"/>
        </w:rPr>
        <w:t xml:space="preserve">4.32)</w:t>
      </w:r>
      <w:r>
        <w:rPr>
          <w:rFonts w:cs="Times New Roman"/>
        </w:rPr>
      </w:r>
    </w:p>
    <w:p>
      <w:pPr>
        <w:pBdr/>
        <w:spacing w:line="360" w:lineRule="auto"/>
        <w:ind/>
        <w:rPr>
          <w:rFonts w:cs="Times New Roman"/>
        </w:rPr>
      </w:pPr>
      <w:r>
        <w:rPr>
          <w:rFonts w:eastAsia="Times New Roman" w:cs="Times New Roman"/>
        </w:rPr>
        <w:t xml:space="preserve">where:</w:t>
      </w:r>
      <w:r>
        <w:rPr>
          <w:rFonts w:cs="Times New Roman"/>
        </w:rPr>
      </w:r>
    </w:p>
    <w:p>
      <w:pPr>
        <w:pStyle w:val="1040"/>
        <w:pBdr/>
        <w:spacing w:line="360" w:lineRule="auto"/>
        <w:ind/>
        <w:rPr>
          <w:rFonts w:cs="Times New Roman"/>
        </w:rPr>
      </w:pPr>
      <w:r>
        <w:rPr>
          <w:rFonts w:eastAsia="Times New Roman" w:cs="Times New Roman"/>
        </w:rPr>
        <w:t xml:space="preserve">k = Film thermal conductivity = 0.33 W/(</w:t>
      </w:r>
      <w:r>
        <w:rPr>
          <w:rFonts w:eastAsia="Times New Roman" w:cs="Times New Roman"/>
        </w:rPr>
        <w:t xml:space="preserve">m·K</w:t>
      </w:r>
      <w:r>
        <w:rPr>
          <w:rFonts w:eastAsia="Times New Roman" w:cs="Times New Roman"/>
        </w:rPr>
        <w:t xml:space="preserve">)</w:t>
      </w:r>
      <w:r>
        <w:rPr>
          <w:rFonts w:cs="Times New Roman"/>
        </w:rPr>
      </w:r>
    </w:p>
    <w:p>
      <w:pPr>
        <w:pStyle w:val="1040"/>
        <w:pBdr/>
        <w:spacing w:line="360" w:lineRule="auto"/>
        <w:ind/>
        <w:rPr>
          <w:rFonts w:cs="Times New Roman"/>
        </w:rPr>
      </w:pPr>
      <w:r>
        <w:rPr>
          <w:rFonts w:eastAsia="Times New Roman" w:cs="Times New Roman"/>
        </w:rPr>
        <w:t xml:space="preserve">A = Contact area = 750 mm²</w:t>
      </w:r>
      <w:r>
        <w:rPr>
          <w:rFonts w:cs="Times New Roman"/>
        </w:rPr>
      </w:r>
    </w:p>
    <w:p>
      <w:pPr>
        <w:pStyle w:val="1040"/>
        <w:pBdr/>
        <w:spacing w:line="360" w:lineRule="auto"/>
        <w:ind/>
        <w:rPr>
          <w:rFonts w:cs="Times New Roman"/>
        </w:rPr>
      </w:pPr>
      <w:r>
        <w:rPr>
          <w:rFonts w:eastAsia="Times New Roman" w:cs="Times New Roman"/>
        </w:rPr>
        <w:t xml:space="preserve">ΔT = Temperature differential = 140°C − 25°C = 115°C</w:t>
      </w:r>
      <w:r>
        <w:rPr>
          <w:rFonts w:cs="Times New Roman"/>
        </w:rPr>
      </w:r>
    </w:p>
    <w:p>
      <w:pPr>
        <w:pStyle w:val="1040"/>
        <w:pBdr/>
        <w:spacing w:line="360" w:lineRule="auto"/>
        <w:ind/>
        <w:rPr>
          <w:rFonts w:cs="Times New Roman"/>
        </w:rPr>
      </w:pPr>
      <w:r>
        <w:rPr>
          <w:rFonts w:eastAsia="Times New Roman" w:cs="Times New Roman"/>
        </w:rPr>
        <w:t xml:space="preserve">d = Film thickness = 0.06 mm</w:t>
      </w:r>
      <w:r>
        <w:rPr>
          <w:rFonts w:cs="Times New Roman"/>
        </w:rPr>
      </w:r>
    </w:p>
    <w:p>
      <w:pPr>
        <w:pStyle w:val="1040"/>
        <w:pBdr/>
        <w:spacing w:line="360" w:lineRule="auto"/>
        <w:ind/>
        <w:rPr>
          <w:rFonts w:cs="Times New Roman"/>
        </w:rPr>
      </w:pPr>
      <w:r>
        <w:rPr>
          <w:rFonts w:eastAsia="Times New Roman" w:cs="Times New Roman"/>
        </w:rPr>
        <w:t xml:space="preserve">t = Sealing time (s)</w:t>
      </w:r>
      <w:r>
        <w:rPr>
          <w:rFonts w:cs="Times New Roman"/>
        </w:rPr>
      </w:r>
    </w:p>
    <w:p>
      <w:pPr>
        <w:pBdr/>
        <w:spacing w:line="360" w:lineRule="auto"/>
        <w:ind/>
        <w:rPr>
          <w:rFonts w:cs="Times New Roman"/>
        </w:rPr>
      </w:pPr>
      <w:r>
        <w:rPr>
          <w:rFonts w:eastAsia="Times New Roman" w:cs="Times New Roman"/>
          <w:b/>
        </w:rPr>
        <w:t xml:space="preserve">Energy Required for Sealing</w:t>
      </w:r>
      <w:r>
        <w:rPr>
          <w:rFonts w:cs="Times New Roman"/>
        </w:rPr>
      </w:r>
    </w:p>
    <w:p>
      <w:pPr>
        <w:pBdr/>
        <w:spacing w:line="360" w:lineRule="auto"/>
        <w:ind/>
        <w:jc w:val="center"/>
        <w:rPr>
          <w:rFonts w:cs="Times New Roman"/>
        </w:rPr>
      </w:pPr>
      <w:r>
        <w:rPr>
          <w:rFonts w:eastAsia="Times New Roman" w:cs="Times New Roman"/>
        </w:rPr>
        <w:t xml:space="preserve">Eseal</w:t>
      </w:r>
      <w:r>
        <w:rPr>
          <w:rFonts w:eastAsia="Times New Roman" w:cs="Times New Roman"/>
        </w:rPr>
        <w:t xml:space="preserve"> = m × Cp × ΔT  </w:t>
      </w:r>
      <w:r>
        <w:rPr>
          <w:rFonts w:eastAsia="Times New Roman" w:cs="Times New Roman"/>
        </w:rPr>
        <w:t xml:space="preserve">   (</w:t>
      </w:r>
      <w:r>
        <w:rPr>
          <w:rFonts w:eastAsia="Times New Roman" w:cs="Times New Roman"/>
        </w:rPr>
        <w:t xml:space="preserve">4.33)</w:t>
      </w:r>
      <w:r>
        <w:rPr>
          <w:rFonts w:cs="Times New Roman"/>
        </w:rPr>
      </w:r>
    </w:p>
    <w:p>
      <w:pPr>
        <w:pBdr/>
        <w:spacing w:line="360" w:lineRule="auto"/>
        <w:ind/>
        <w:rPr>
          <w:rFonts w:cs="Times New Roman"/>
        </w:rPr>
      </w:pPr>
      <w:r>
        <w:rPr>
          <w:rFonts w:eastAsia="Times New Roman" w:cs="Times New Roman"/>
        </w:rPr>
        <w:t xml:space="preserve">where:</w:t>
      </w:r>
      <w:r>
        <w:rPr>
          <w:rFonts w:cs="Times New Roman"/>
        </w:rPr>
      </w:r>
    </w:p>
    <w:p>
      <w:pPr>
        <w:pStyle w:val="1040"/>
        <w:pBdr/>
        <w:spacing w:line="360" w:lineRule="auto"/>
        <w:ind/>
        <w:rPr>
          <w:rFonts w:cs="Times New Roman"/>
        </w:rPr>
      </w:pPr>
      <w:r>
        <w:rPr>
          <w:rFonts w:eastAsia="Times New Roman" w:cs="Times New Roman"/>
        </w:rPr>
        <w:t xml:space="preserve">m = Mass of sealing zone = ρ × V = 920 × (750 × 0.06 × 10⁻⁹) = 4.14 × 10⁻⁵ kg (0.041 g)</w:t>
      </w:r>
      <w:r>
        <w:rPr>
          <w:rFonts w:cs="Times New Roman"/>
        </w:rPr>
      </w:r>
    </w:p>
    <w:p>
      <w:pPr>
        <w:pStyle w:val="1040"/>
        <w:pBdr/>
        <w:spacing w:line="360" w:lineRule="auto"/>
        <w:ind/>
        <w:rPr>
          <w:rFonts w:cs="Times New Roman"/>
        </w:rPr>
      </w:pPr>
      <w:r>
        <w:rPr>
          <w:rFonts w:eastAsia="Times New Roman" w:cs="Times New Roman"/>
        </w:rPr>
        <w:t xml:space="preserve">Cp = Specific heat capacity of polyethylene = 2.3 kJ/(</w:t>
      </w:r>
      <w:r>
        <w:rPr>
          <w:rFonts w:eastAsia="Times New Roman" w:cs="Times New Roman"/>
        </w:rPr>
        <w:t xml:space="preserve">kg·K</w:t>
      </w:r>
      <w:r>
        <w:rPr>
          <w:rFonts w:eastAsia="Times New Roman" w:cs="Times New Roman"/>
        </w:rPr>
        <w:t xml:space="preserve">) [24]</w:t>
      </w:r>
      <w:r>
        <w:rPr>
          <w:rFonts w:cs="Times New Roman"/>
        </w:rPr>
      </w:r>
    </w:p>
    <w:p>
      <w:pPr>
        <w:pBdr/>
        <w:spacing w:line="360" w:lineRule="auto"/>
        <w:ind/>
        <w:rPr>
          <w:rFonts w:cs="Times New Roman"/>
        </w:rPr>
      </w:pPr>
      <w:r>
        <w:rPr>
          <w:rFonts w:eastAsia="Times New Roman" w:cs="Times New Roman"/>
          <w:b/>
        </w:rPr>
        <w:t xml:space="preserve">Optimal Sealing Temperature</w:t>
      </w:r>
      <w:r>
        <w:rPr>
          <w:rFonts w:cs="Times New Roman"/>
        </w:rPr>
      </w:r>
    </w:p>
    <w:p>
      <w:pPr>
        <w:pBdr/>
        <w:spacing w:line="360" w:lineRule="auto"/>
        <w:ind/>
        <w:jc w:val="center"/>
        <w:rPr>
          <w:rFonts w:cs="Times New Roman"/>
        </w:rPr>
      </w:pPr>
      <w:r>
        <w:rPr>
          <w:rFonts w:eastAsia="Times New Roman" w:cs="Times New Roman"/>
        </w:rPr>
        <w:t xml:space="preserve">Tseal</w:t>
      </w:r>
      <w:r>
        <w:rPr>
          <w:rFonts w:eastAsia="Times New Roman" w:cs="Times New Roman"/>
        </w:rPr>
        <w:t xml:space="preserve"> = </w:t>
      </w:r>
      <w:r>
        <w:rPr>
          <w:rFonts w:eastAsia="Times New Roman" w:cs="Times New Roman"/>
        </w:rPr>
        <w:t xml:space="preserve">Tmelt</w:t>
      </w:r>
      <w:r>
        <w:rPr>
          <w:rFonts w:eastAsia="Times New Roman" w:cs="Times New Roman"/>
        </w:rPr>
        <w:t xml:space="preserve"> + 20°C  </w:t>
      </w:r>
      <w:r>
        <w:rPr>
          <w:rFonts w:eastAsia="Times New Roman" w:cs="Times New Roman"/>
        </w:rPr>
        <w:t xml:space="preserve">   (</w:t>
      </w:r>
      <w:r>
        <w:rPr>
          <w:rFonts w:eastAsia="Times New Roman" w:cs="Times New Roman"/>
        </w:rPr>
        <w:t xml:space="preserve">4.34)</w:t>
      </w:r>
      <w:r>
        <w:rPr>
          <w:rFonts w:cs="Times New Roman"/>
        </w:rPr>
      </w:r>
    </w:p>
    <w:p>
      <w:pPr>
        <w:pBdr/>
        <w:spacing w:line="360" w:lineRule="auto"/>
        <w:ind/>
        <w:rPr>
          <w:rFonts w:cs="Times New Roman"/>
        </w:rPr>
      </w:pPr>
      <w:r>
        <w:rPr>
          <w:rFonts w:eastAsia="Times New Roman" w:cs="Times New Roman"/>
        </w:rPr>
        <w:t xml:space="preserve">where </w:t>
      </w:r>
      <w:r>
        <w:rPr>
          <w:rFonts w:eastAsia="Times New Roman" w:cs="Times New Roman"/>
        </w:rPr>
        <w:t xml:space="preserve">Tmelt</w:t>
      </w:r>
      <w:r>
        <w:rPr>
          <w:rFonts w:eastAsia="Times New Roman" w:cs="Times New Roman"/>
        </w:rPr>
        <w:t xml:space="preserve"> = 120–130°C for polyethylene, yielding </w:t>
      </w:r>
      <w:r>
        <w:rPr>
          <w:rFonts w:eastAsia="Times New Roman" w:cs="Times New Roman"/>
        </w:rPr>
        <w:t xml:space="preserve">Tseal</w:t>
      </w:r>
      <w:r>
        <w:rPr>
          <w:rFonts w:eastAsia="Times New Roman" w:cs="Times New Roman"/>
        </w:rPr>
        <w:t xml:space="preserve"> = 140–150°C [27].</w:t>
      </w:r>
      <w:r>
        <w:rPr>
          <w:rFonts w:cs="Times New Roman"/>
        </w:rPr>
      </w:r>
    </w:p>
    <w:p>
      <w:pPr>
        <w:pBdr/>
        <w:spacing w:line="360" w:lineRule="auto"/>
        <w:ind/>
        <w:rPr>
          <w:rFonts w:cs="Times New Roman"/>
        </w:rPr>
      </w:pPr>
      <w:r>
        <w:rPr>
          <w:rFonts w:cs="Times New Roman"/>
        </w:rPr>
      </w:r>
      <w:r>
        <w:rPr>
          <w:rFonts w:cs="Times New Roman"/>
        </w:rPr>
      </w:r>
    </w:p>
    <w:p>
      <w:pPr>
        <w:pStyle w:val="848"/>
        <w:pBdr/>
        <w:spacing w:line="360" w:lineRule="auto"/>
        <w:ind/>
        <w:rPr>
          <w:rFonts w:ascii="Times New Roman" w:hAnsi="Times New Roman" w:cs="Times New Roman"/>
          <w:bCs w:val="0"/>
        </w:rPr>
      </w:pPr>
      <w:r/>
      <w:bookmarkStart w:id="16" w:name="_Toc226501222"/>
      <w:r>
        <w:rPr>
          <w:rFonts w:ascii="Times New Roman" w:hAnsi="Times New Roman" w:eastAsia="Times New Roman" w:cs="Times New Roman"/>
        </w:rPr>
        <w:t xml:space="preserve">4.5.4 Speed and Productivity Calculations</w:t>
      </w:r>
      <w:bookmarkEnd w:id="16"/>
      <w:r/>
      <w:r>
        <w:rPr>
          <w:rFonts w:ascii="Times New Roman" w:hAnsi="Times New Roman" w:cs="Times New Roman"/>
          <w:bCs w:val="0"/>
        </w:rPr>
      </w:r>
    </w:p>
    <w:p>
      <w:pPr>
        <w:pBdr/>
        <w:spacing w:line="360" w:lineRule="auto"/>
        <w:ind/>
        <w:rPr>
          <w:rFonts w:cs="Times New Roman"/>
        </w:rPr>
      </w:pPr>
      <w:r>
        <w:rPr>
          <w:rFonts w:eastAsia="Times New Roman" w:cs="Times New Roman"/>
          <w:b/>
        </w:rPr>
        <w:t xml:space="preserve">Productivity Equation</w:t>
      </w:r>
      <w:r>
        <w:rPr>
          <w:rFonts w:cs="Times New Roman"/>
        </w:rPr>
      </w:r>
    </w:p>
    <w:p>
      <w:pPr>
        <w:pBdr/>
        <w:spacing w:line="360" w:lineRule="auto"/>
        <w:ind/>
        <w:jc w:val="center"/>
        <w:rPr>
          <w:rFonts w:cs="Times New Roman"/>
        </w:rPr>
      </w:pPr>
      <w:r>
        <w:rPr>
          <w:rFonts w:eastAsia="Times New Roman" w:cs="Times New Roman"/>
        </w:rPr>
        <w:t xml:space="preserve">P = (60 / </w:t>
      </w:r>
      <w:r>
        <w:rPr>
          <w:rFonts w:eastAsia="Times New Roman" w:cs="Times New Roman"/>
        </w:rPr>
        <w:t xml:space="preserve">tcycle</w:t>
      </w:r>
      <w:r>
        <w:rPr>
          <w:rFonts w:eastAsia="Times New Roman" w:cs="Times New Roman"/>
        </w:rPr>
        <w:t xml:space="preserve">) × η  </w:t>
      </w:r>
      <w:r>
        <w:rPr>
          <w:rFonts w:eastAsia="Times New Roman" w:cs="Times New Roman"/>
        </w:rPr>
        <w:t xml:space="preserve">   (</w:t>
      </w:r>
      <w:r>
        <w:rPr>
          <w:rFonts w:eastAsia="Times New Roman" w:cs="Times New Roman"/>
        </w:rPr>
        <w:t xml:space="preserve">4.35)</w:t>
      </w:r>
      <w:r>
        <w:rPr>
          <w:rFonts w:cs="Times New Roman"/>
        </w:rPr>
      </w:r>
    </w:p>
    <w:p>
      <w:pPr>
        <w:pBdr/>
        <w:spacing w:line="360" w:lineRule="auto"/>
        <w:ind/>
        <w:rPr>
          <w:rFonts w:cs="Times New Roman"/>
        </w:rPr>
      </w:pPr>
      <w:r>
        <w:rPr>
          <w:rFonts w:eastAsia="Times New Roman" w:cs="Times New Roman"/>
        </w:rPr>
        <w:t xml:space="preserve">where P is the production rate (bags/min), </w:t>
      </w:r>
      <w:r>
        <w:rPr>
          <w:rFonts w:eastAsia="Times New Roman" w:cs="Times New Roman"/>
        </w:rPr>
        <w:t xml:space="preserve">tcycle</w:t>
      </w:r>
      <w:r>
        <w:rPr>
          <w:rFonts w:eastAsia="Times New Roman" w:cs="Times New Roman"/>
        </w:rPr>
        <w:t xml:space="preserve"> is the cycle time (seconds), and η is the system efficiency (0.85–0.95) [12].</w:t>
      </w:r>
      <w:r>
        <w:rPr>
          <w:rFonts w:cs="Times New Roman"/>
        </w:rPr>
      </w:r>
    </w:p>
    <w:p>
      <w:pPr>
        <w:pBdr/>
        <w:spacing w:line="360" w:lineRule="auto"/>
        <w:ind/>
        <w:rPr>
          <w:rFonts w:cs="Times New Roman"/>
        </w:rPr>
      </w:pPr>
      <w:r>
        <w:rPr>
          <w:rFonts w:eastAsia="Times New Roman" w:cs="Times New Roman"/>
          <w:b/>
        </w:rPr>
        <w:t xml:space="preserve">Cycle Time Decomposition</w:t>
      </w:r>
      <w:r>
        <w:rPr>
          <w:rFonts w:cs="Times New Roman"/>
        </w:rPr>
      </w:r>
    </w:p>
    <w:p>
      <w:pPr>
        <w:pBdr/>
        <w:spacing w:line="360" w:lineRule="auto"/>
        <w:ind/>
        <w:jc w:val="center"/>
        <w:rPr>
          <w:rFonts w:cs="Times New Roman"/>
        </w:rPr>
      </w:pPr>
      <w:r>
        <w:rPr>
          <w:rFonts w:eastAsia="Times New Roman" w:cs="Times New Roman"/>
        </w:rPr>
        <w:t xml:space="preserve">tcycle</w:t>
      </w:r>
      <w:r>
        <w:rPr>
          <w:rFonts w:eastAsia="Times New Roman" w:cs="Times New Roman"/>
        </w:rPr>
        <w:t xml:space="preserve"> = </w:t>
      </w:r>
      <w:r>
        <w:rPr>
          <w:rFonts w:eastAsia="Times New Roman" w:cs="Times New Roman"/>
        </w:rPr>
        <w:t xml:space="preserve">tpull</w:t>
      </w:r>
      <w:r>
        <w:rPr>
          <w:rFonts w:eastAsia="Times New Roman" w:cs="Times New Roman"/>
        </w:rPr>
        <w:t xml:space="preserve"> + </w:t>
      </w:r>
      <w:r>
        <w:rPr>
          <w:rFonts w:eastAsia="Times New Roman" w:cs="Times New Roman"/>
        </w:rPr>
        <w:t xml:space="preserve">tseal</w:t>
      </w:r>
      <w:r>
        <w:rPr>
          <w:rFonts w:eastAsia="Times New Roman" w:cs="Times New Roman"/>
        </w:rPr>
        <w:t xml:space="preserve"> + </w:t>
      </w:r>
      <w:r>
        <w:rPr>
          <w:rFonts w:eastAsia="Times New Roman" w:cs="Times New Roman"/>
        </w:rPr>
        <w:t xml:space="preserve">tcut</w:t>
      </w:r>
      <w:r>
        <w:rPr>
          <w:rFonts w:eastAsia="Times New Roman" w:cs="Times New Roman"/>
        </w:rPr>
        <w:t xml:space="preserve"> + </w:t>
      </w:r>
      <w:r>
        <w:rPr>
          <w:rFonts w:eastAsia="Times New Roman" w:cs="Times New Roman"/>
        </w:rPr>
        <w:t xml:space="preserve">tdwell</w:t>
      </w:r>
      <w:r>
        <w:rPr>
          <w:rFonts w:eastAsia="Times New Roman" w:cs="Times New Roman"/>
        </w:rPr>
        <w:t xml:space="preserve">  </w:t>
      </w:r>
      <w:r>
        <w:rPr>
          <w:rFonts w:eastAsia="Times New Roman" w:cs="Times New Roman"/>
        </w:rPr>
        <w:t xml:space="preserve">   (</w:t>
      </w:r>
      <w:r>
        <w:rPr>
          <w:rFonts w:eastAsia="Times New Roman" w:cs="Times New Roman"/>
        </w:rPr>
        <w:t xml:space="preserve">4.36)</w:t>
      </w:r>
      <w:r>
        <w:rPr>
          <w:rFonts w:cs="Times New Roman"/>
        </w:rPr>
      </w:r>
    </w:p>
    <w:p>
      <w:pPr>
        <w:pBdr/>
        <w:spacing w:line="360" w:lineRule="auto"/>
        <w:ind/>
        <w:rPr>
          <w:rFonts w:cs="Times New Roman"/>
        </w:rPr>
      </w:pPr>
      <w:r>
        <w:rPr>
          <w:rFonts w:eastAsia="Times New Roman" w:cs="Times New Roman"/>
        </w:rPr>
        <w:t xml:space="preserve">where:</w:t>
      </w:r>
      <w:r>
        <w:rPr>
          <w:rFonts w:cs="Times New Roman"/>
        </w:rPr>
      </w:r>
    </w:p>
    <w:p>
      <w:pPr>
        <w:pStyle w:val="1040"/>
        <w:pBdr/>
        <w:spacing w:line="360" w:lineRule="auto"/>
        <w:ind/>
        <w:rPr>
          <w:rFonts w:cs="Times New Roman"/>
        </w:rPr>
      </w:pPr>
      <w:r>
        <w:rPr>
          <w:rFonts w:eastAsia="Times New Roman" w:cs="Times New Roman"/>
        </w:rPr>
        <w:t xml:space="preserve">tpull</w:t>
      </w:r>
      <w:r>
        <w:rPr>
          <w:rFonts w:eastAsia="Times New Roman" w:cs="Times New Roman"/>
        </w:rPr>
        <w:t xml:space="preserve"> = Film pulling time = </w:t>
      </w:r>
      <w:r>
        <w:rPr>
          <w:rFonts w:eastAsia="Times New Roman" w:cs="Times New Roman"/>
        </w:rPr>
        <w:t xml:space="preserve">Lbag</w:t>
      </w:r>
      <w:r>
        <w:rPr>
          <w:rFonts w:eastAsia="Times New Roman" w:cs="Times New Roman"/>
        </w:rPr>
        <w:t xml:space="preserve"> / </w:t>
      </w:r>
      <w:r>
        <w:rPr>
          <w:rFonts w:eastAsia="Times New Roman" w:cs="Times New Roman"/>
        </w:rPr>
        <w:t xml:space="preserve">vf</w:t>
      </w:r>
      <w:r>
        <w:rPr>
          <w:rFonts w:eastAsia="Times New Roman" w:cs="Times New Roman"/>
        </w:rPr>
        <w:t xml:space="preserve"> (2–5 s depending on speed)</w:t>
      </w:r>
      <w:r>
        <w:rPr>
          <w:rFonts w:cs="Times New Roman"/>
        </w:rPr>
      </w:r>
    </w:p>
    <w:p>
      <w:pPr>
        <w:pStyle w:val="1040"/>
        <w:pBdr/>
        <w:spacing w:line="360" w:lineRule="auto"/>
        <w:ind/>
        <w:rPr>
          <w:rFonts w:cs="Times New Roman"/>
        </w:rPr>
      </w:pPr>
      <w:r>
        <w:rPr>
          <w:rFonts w:eastAsia="Times New Roman" w:cs="Times New Roman"/>
        </w:rPr>
        <w:t xml:space="preserve">tseal</w:t>
      </w:r>
      <w:r>
        <w:rPr>
          <w:rFonts w:eastAsia="Times New Roman" w:cs="Times New Roman"/>
        </w:rPr>
        <w:t xml:space="preserve"> = Sealing dwell time = 0.3–0.5 s</w:t>
      </w:r>
      <w:r>
        <w:rPr>
          <w:rFonts w:cs="Times New Roman"/>
        </w:rPr>
      </w:r>
    </w:p>
    <w:p>
      <w:pPr>
        <w:pStyle w:val="1040"/>
        <w:pBdr/>
        <w:spacing w:line="360" w:lineRule="auto"/>
        <w:ind/>
        <w:rPr>
          <w:rFonts w:cs="Times New Roman"/>
        </w:rPr>
      </w:pPr>
      <w:r>
        <w:rPr>
          <w:rFonts w:eastAsia="Times New Roman" w:cs="Times New Roman"/>
        </w:rPr>
        <w:t xml:space="preserve">tcut</w:t>
      </w:r>
      <w:r>
        <w:rPr>
          <w:rFonts w:eastAsia="Times New Roman" w:cs="Times New Roman"/>
        </w:rPr>
        <w:t xml:space="preserve"> = Cutting time = 0.1 s</w:t>
      </w:r>
      <w:r>
        <w:rPr>
          <w:rFonts w:cs="Times New Roman"/>
        </w:rPr>
      </w:r>
    </w:p>
    <w:p>
      <w:pPr>
        <w:pStyle w:val="1040"/>
        <w:pBdr/>
        <w:spacing w:line="360" w:lineRule="auto"/>
        <w:ind/>
        <w:rPr>
          <w:rFonts w:cs="Times New Roman"/>
        </w:rPr>
      </w:pPr>
      <w:r>
        <w:rPr>
          <w:rFonts w:eastAsia="Times New Roman" w:cs="Times New Roman"/>
        </w:rPr>
        <w:t xml:space="preserve">tdwell</w:t>
      </w:r>
      <w:r>
        <w:rPr>
          <w:rFonts w:eastAsia="Times New Roman" w:cs="Times New Roman"/>
        </w:rPr>
        <w:t xml:space="preserve"> = Settling/dwell time = 0.1 s</w:t>
      </w:r>
      <w:r>
        <w:rPr>
          <w:rFonts w:cs="Times New Roman"/>
        </w:rPr>
      </w:r>
    </w:p>
    <w:p>
      <w:pPr>
        <w:pBdr/>
        <w:spacing w:line="360" w:lineRule="auto"/>
        <w:ind/>
        <w:rPr>
          <w:rFonts w:cs="Times New Roman"/>
        </w:rPr>
      </w:pPr>
      <w:r>
        <w:rPr>
          <w:rFonts w:eastAsia="Times New Roman" w:cs="Times New Roman"/>
        </w:rPr>
        <w:t xml:space="preserve">At the design throughput of 20 bags per minute:</w:t>
      </w:r>
      <w:r>
        <w:rPr>
          <w:rFonts w:cs="Times New Roman"/>
        </w:rPr>
      </w:r>
    </w:p>
    <w:p>
      <w:pPr>
        <w:pBdr/>
        <w:spacing w:line="360" w:lineRule="auto"/>
        <w:ind/>
        <w:jc w:val="center"/>
        <w:rPr>
          <w:rFonts w:cs="Times New Roman"/>
        </w:rPr>
      </w:pPr>
      <w:r>
        <w:rPr>
          <w:rFonts w:eastAsia="Times New Roman" w:cs="Times New Roman"/>
        </w:rPr>
        <w:t xml:space="preserve">tcycle</w:t>
      </w:r>
      <w:r>
        <w:rPr>
          <w:rFonts w:eastAsia="Times New Roman" w:cs="Times New Roman"/>
        </w:rPr>
        <w:t xml:space="preserve"> = 60 / 20 = 3.0 seconds/bag  </w:t>
      </w:r>
      <w:r>
        <w:rPr>
          <w:rFonts w:eastAsia="Times New Roman" w:cs="Times New Roman"/>
        </w:rPr>
        <w:t xml:space="preserve">   (</w:t>
      </w:r>
      <w:r>
        <w:rPr>
          <w:rFonts w:eastAsia="Times New Roman" w:cs="Times New Roman"/>
        </w:rPr>
        <w:t xml:space="preserve">4.37)</w:t>
      </w:r>
      <w:r>
        <w:rPr>
          <w:rFonts w:cs="Times New Roman"/>
        </w:rPr>
      </w:r>
    </w:p>
    <w:p>
      <w:pPr>
        <w:pBdr/>
        <w:spacing w:line="360" w:lineRule="auto"/>
        <w:ind/>
        <w:rPr>
          <w:rFonts w:cs="Times New Roman"/>
        </w:rPr>
      </w:pPr>
      <w:r>
        <w:rPr>
          <w:rFonts w:eastAsia="Times New Roman" w:cs="Times New Roman"/>
          <w:b/>
        </w:rPr>
        <w:t xml:space="preserve">Weight-Based Productivity</w:t>
      </w:r>
      <w:r>
        <w:rPr>
          <w:rFonts w:cs="Times New Roman"/>
        </w:rPr>
      </w:r>
    </w:p>
    <w:p>
      <w:pPr>
        <w:pBdr/>
        <w:spacing w:line="360" w:lineRule="auto"/>
        <w:ind/>
        <w:jc w:val="center"/>
        <w:rPr>
          <w:rFonts w:cs="Times New Roman"/>
        </w:rPr>
      </w:pPr>
      <w:r>
        <w:rPr>
          <w:rFonts w:eastAsia="Times New Roman" w:cs="Times New Roman"/>
        </w:rPr>
        <w:t xml:space="preserve">Pweight</w:t>
      </w:r>
      <w:r>
        <w:rPr>
          <w:rFonts w:eastAsia="Times New Roman" w:cs="Times New Roman"/>
        </w:rPr>
        <w:t xml:space="preserve"> = </w:t>
      </w:r>
      <w:r>
        <w:rPr>
          <w:rFonts w:eastAsia="Times New Roman" w:cs="Times New Roman"/>
        </w:rPr>
        <w:t xml:space="preserve">Nbags</w:t>
      </w:r>
      <w:r>
        <w:rPr>
          <w:rFonts w:eastAsia="Times New Roman" w:cs="Times New Roman"/>
        </w:rPr>
        <w:t xml:space="preserve"> × </w:t>
      </w:r>
      <w:r>
        <w:rPr>
          <w:rFonts w:eastAsia="Times New Roman" w:cs="Times New Roman"/>
        </w:rPr>
        <w:t xml:space="preserve">mproduct</w:t>
      </w:r>
      <w:r>
        <w:rPr>
          <w:rFonts w:eastAsia="Times New Roman" w:cs="Times New Roman"/>
        </w:rPr>
        <w:t xml:space="preserve"> × 60 = 20 × 0.5 × 60 = 600 kg/hour  </w:t>
      </w:r>
      <w:r>
        <w:rPr>
          <w:rFonts w:eastAsia="Times New Roman" w:cs="Times New Roman"/>
        </w:rPr>
        <w:t xml:space="preserve">   (</w:t>
      </w:r>
      <w:r>
        <w:rPr>
          <w:rFonts w:eastAsia="Times New Roman" w:cs="Times New Roman"/>
        </w:rPr>
        <w:t xml:space="preserve">4.38)</w:t>
      </w:r>
      <w:r>
        <w:rPr>
          <w:rFonts w:cs="Times New Roman"/>
        </w:rPr>
      </w:r>
    </w:p>
    <w:p>
      <w:pPr>
        <w:pStyle w:val="848"/>
        <w:pBdr/>
        <w:spacing w:line="360" w:lineRule="auto"/>
        <w:ind/>
        <w:rPr>
          <w:rFonts w:ascii="Times New Roman" w:hAnsi="Times New Roman" w:cs="Times New Roman"/>
          <w:bCs w:val="0"/>
        </w:rPr>
      </w:pPr>
      <w:r/>
      <w:bookmarkStart w:id="17" w:name="_Toc226501223"/>
      <w:r>
        <w:rPr>
          <w:rFonts w:ascii="Times New Roman" w:hAnsi="Times New Roman" w:eastAsia="Times New Roman" w:cs="Times New Roman"/>
        </w:rPr>
        <w:t xml:space="preserve">4.5.5 Auger Filler Engineering Calculations</w:t>
      </w:r>
      <w:bookmarkEnd w:id="17"/>
      <w:r/>
      <w:r>
        <w:rPr>
          <w:rFonts w:ascii="Times New Roman" w:hAnsi="Times New Roman" w:cs="Times New Roman"/>
          <w:bCs w:val="0"/>
        </w:rPr>
      </w:r>
    </w:p>
    <w:p>
      <w:pPr>
        <w:pBdr/>
        <w:spacing w:line="360" w:lineRule="auto"/>
        <w:ind/>
        <w:rPr>
          <w:rFonts w:cs="Times New Roman"/>
        </w:rPr>
      </w:pPr>
      <w:r>
        <w:rPr>
          <w:rFonts w:eastAsia="Times New Roman" w:cs="Times New Roman"/>
          <w:b/>
        </w:rPr>
        <w:t xml:space="preserve">Number of Revolutions per Bag</w:t>
      </w:r>
      <w:r>
        <w:rPr>
          <w:rFonts w:cs="Times New Roman"/>
        </w:rPr>
      </w:r>
    </w:p>
    <w:p>
      <w:pPr>
        <w:pBdr/>
        <w:spacing w:line="360" w:lineRule="auto"/>
        <w:ind/>
        <w:jc w:val="center"/>
        <w:rPr>
          <w:rFonts w:cs="Times New Roman"/>
        </w:rPr>
      </w:pPr>
      <w:r>
        <w:rPr>
          <w:rFonts w:eastAsia="Times New Roman" w:cs="Times New Roman"/>
        </w:rPr>
        <w:t xml:space="preserve">Nrev</w:t>
      </w:r>
      <w:r>
        <w:rPr>
          <w:rFonts w:eastAsia="Times New Roman" w:cs="Times New Roman"/>
        </w:rPr>
        <w:t xml:space="preserve"> = </w:t>
      </w:r>
      <w:r>
        <w:rPr>
          <w:rFonts w:eastAsia="Times New Roman" w:cs="Times New Roman"/>
        </w:rPr>
        <w:t xml:space="preserve">Mbag</w:t>
      </w:r>
      <w:r>
        <w:rPr>
          <w:rFonts w:eastAsia="Times New Roman" w:cs="Times New Roman"/>
        </w:rPr>
        <w:t xml:space="preserve"> / </w:t>
      </w:r>
      <w:r>
        <w:rPr>
          <w:rFonts w:eastAsia="Times New Roman" w:cs="Times New Roman"/>
        </w:rPr>
        <w:t xml:space="preserve">mrev</w:t>
      </w:r>
      <w:r>
        <w:rPr>
          <w:rFonts w:eastAsia="Times New Roman" w:cs="Times New Roman"/>
        </w:rPr>
        <w:t xml:space="preserve">  </w:t>
      </w:r>
      <w:r>
        <w:rPr>
          <w:rFonts w:eastAsia="Times New Roman" w:cs="Times New Roman"/>
        </w:rPr>
        <w:t xml:space="preserve">   (</w:t>
      </w:r>
      <w:r>
        <w:rPr>
          <w:rFonts w:eastAsia="Times New Roman" w:cs="Times New Roman"/>
        </w:rPr>
        <w:t xml:space="preserve">4.39)</w:t>
      </w:r>
      <w:r>
        <w:rPr>
          <w:rFonts w:cs="Times New Roman"/>
        </w:rPr>
      </w:r>
    </w:p>
    <w:p>
      <w:pPr>
        <w:pBdr/>
        <w:spacing w:line="360" w:lineRule="auto"/>
        <w:ind/>
        <w:rPr>
          <w:rFonts w:cs="Times New Roman"/>
        </w:rPr>
      </w:pPr>
      <w:r>
        <w:rPr>
          <w:rFonts w:eastAsia="Times New Roman" w:cs="Times New Roman"/>
        </w:rPr>
        <w:t xml:space="preserve">where </w:t>
      </w:r>
      <w:r>
        <w:rPr>
          <w:rFonts w:eastAsia="Times New Roman" w:cs="Times New Roman"/>
        </w:rPr>
        <w:t xml:space="preserve">mrev</w:t>
      </w:r>
      <w:r>
        <w:rPr>
          <w:rFonts w:eastAsia="Times New Roman" w:cs="Times New Roman"/>
        </w:rPr>
        <w:t xml:space="preserve"> is the mass dispensed per revolution. For a 500 g bag with </w:t>
      </w:r>
      <w:r>
        <w:rPr>
          <w:rFonts w:eastAsia="Times New Roman" w:cs="Times New Roman"/>
        </w:rPr>
        <w:t xml:space="preserve">mrev</w:t>
      </w:r>
      <w:r>
        <w:rPr>
          <w:rFonts w:eastAsia="Times New Roman" w:cs="Times New Roman"/>
        </w:rPr>
        <w:t xml:space="preserve"> = 0.025 kg [5]:</w:t>
      </w:r>
      <w:r>
        <w:rPr>
          <w:rFonts w:cs="Times New Roman"/>
        </w:rPr>
      </w:r>
    </w:p>
    <w:p>
      <w:pPr>
        <w:pBdr/>
        <w:spacing w:line="360" w:lineRule="auto"/>
        <w:ind/>
        <w:jc w:val="center"/>
        <w:rPr>
          <w:rFonts w:cs="Times New Roman"/>
        </w:rPr>
      </w:pPr>
      <w:r>
        <w:rPr>
          <w:rFonts w:eastAsia="Times New Roman" w:cs="Times New Roman"/>
        </w:rPr>
        <w:t xml:space="preserve">Nrev</w:t>
      </w:r>
      <w:r>
        <w:rPr>
          <w:rFonts w:eastAsia="Times New Roman" w:cs="Times New Roman"/>
        </w:rPr>
        <w:t xml:space="preserve"> = 0.500 / 0.025 = 20 revolutions</w:t>
      </w:r>
      <w:r>
        <w:rPr>
          <w:rFonts w:cs="Times New Roman"/>
        </w:rPr>
      </w:r>
    </w:p>
    <w:p>
      <w:pPr>
        <w:pBdr/>
        <w:spacing w:line="360" w:lineRule="auto"/>
        <w:ind/>
        <w:rPr>
          <w:rFonts w:cs="Times New Roman"/>
        </w:rPr>
      </w:pPr>
      <w:r>
        <w:rPr>
          <w:rFonts w:eastAsia="Times New Roman" w:cs="Times New Roman"/>
          <w:b/>
        </w:rPr>
        <w:t xml:space="preserve">Filling Time per Bag</w:t>
      </w:r>
      <w:r>
        <w:rPr>
          <w:rFonts w:cs="Times New Roman"/>
        </w:rPr>
      </w:r>
    </w:p>
    <w:p>
      <w:pPr>
        <w:pBdr/>
        <w:spacing w:line="360" w:lineRule="auto"/>
        <w:ind/>
        <w:jc w:val="center"/>
        <w:rPr>
          <w:rFonts w:cs="Times New Roman"/>
        </w:rPr>
      </w:pPr>
      <w:r>
        <w:rPr>
          <w:rFonts w:eastAsia="Times New Roman" w:cs="Times New Roman"/>
        </w:rPr>
        <w:t xml:space="preserve">Tfill</w:t>
      </w:r>
      <w:r>
        <w:rPr>
          <w:rFonts w:eastAsia="Times New Roman" w:cs="Times New Roman"/>
        </w:rPr>
        <w:t xml:space="preserve"> = (</w:t>
      </w:r>
      <w:r>
        <w:rPr>
          <w:rFonts w:eastAsia="Times New Roman" w:cs="Times New Roman"/>
        </w:rPr>
        <w:t xml:space="preserve">Nrev</w:t>
      </w:r>
      <w:r>
        <w:rPr>
          <w:rFonts w:eastAsia="Times New Roman" w:cs="Times New Roman"/>
        </w:rPr>
        <w:t xml:space="preserve"> / n) × 60 [</w:t>
      </w:r>
      <w:r>
        <w:rPr>
          <w:rFonts w:eastAsia="Times New Roman" w:cs="Times New Roman"/>
        </w:rPr>
        <w:t xml:space="preserve">seconds]   </w:t>
      </w:r>
      <w:r>
        <w:rPr>
          <w:rFonts w:eastAsia="Times New Roman" w:cs="Times New Roman"/>
        </w:rPr>
        <w:t xml:space="preserve">  (4.40)</w:t>
      </w:r>
      <w:r>
        <w:rPr>
          <w:rFonts w:cs="Times New Roman"/>
        </w:rPr>
      </w:r>
    </w:p>
    <w:p>
      <w:pPr>
        <w:pBdr/>
        <w:spacing w:line="360" w:lineRule="auto"/>
        <w:ind/>
        <w:rPr>
          <w:rFonts w:cs="Times New Roman"/>
        </w:rPr>
      </w:pPr>
      <w:r>
        <w:rPr>
          <w:rFonts w:eastAsia="Times New Roman" w:cs="Times New Roman"/>
        </w:rPr>
        <w:t xml:space="preserve">At n = 95.5 RPM and </w:t>
      </w:r>
      <w:r>
        <w:rPr>
          <w:rFonts w:eastAsia="Times New Roman" w:cs="Times New Roman"/>
        </w:rPr>
        <w:t xml:space="preserve">Nrev</w:t>
      </w:r>
      <w:r>
        <w:rPr>
          <w:rFonts w:eastAsia="Times New Roman" w:cs="Times New Roman"/>
        </w:rPr>
        <w:t xml:space="preserve"> = 20:</w:t>
      </w:r>
      <w:r>
        <w:rPr>
          <w:rFonts w:cs="Times New Roman"/>
        </w:rPr>
      </w:r>
    </w:p>
    <w:p>
      <w:pPr>
        <w:pBdr/>
        <w:spacing w:line="360" w:lineRule="auto"/>
        <w:ind/>
        <w:jc w:val="center"/>
        <w:rPr>
          <w:rFonts w:cs="Times New Roman"/>
        </w:rPr>
      </w:pPr>
      <w:r>
        <w:rPr>
          <w:rFonts w:eastAsia="Times New Roman" w:cs="Times New Roman"/>
        </w:rPr>
        <w:t xml:space="preserve">Tfill</w:t>
      </w:r>
      <w:r>
        <w:rPr>
          <w:rFonts w:eastAsia="Times New Roman" w:cs="Times New Roman"/>
        </w:rPr>
        <w:t xml:space="preserve"> = (20 / 95.5) × 60 ≈ 12.56 s</w:t>
      </w:r>
      <w:r>
        <w:rPr>
          <w:rFonts w:cs="Times New Roman"/>
        </w:rPr>
      </w:r>
    </w:p>
    <w:p>
      <w:pPr>
        <w:pBdr/>
        <w:spacing w:line="360" w:lineRule="auto"/>
        <w:ind/>
        <w:rPr>
          <w:rFonts w:cs="Times New Roman"/>
        </w:rPr>
      </w:pPr>
      <w:r>
        <w:rPr>
          <w:rFonts w:eastAsia="Times New Roman" w:cs="Times New Roman"/>
          <w:b/>
        </w:rPr>
        <w:t xml:space="preserve">Motor Angular Velocity</w:t>
      </w:r>
      <w:r>
        <w:rPr>
          <w:rFonts w:cs="Times New Roman"/>
        </w:rPr>
      </w:r>
    </w:p>
    <w:p>
      <w:pPr>
        <w:pBdr/>
        <w:spacing w:line="360" w:lineRule="auto"/>
        <w:ind/>
        <w:jc w:val="center"/>
        <w:rPr>
          <w:rFonts w:cs="Times New Roman"/>
        </w:rPr>
      </w:pPr>
      <w:r>
        <w:rPr>
          <w:rFonts w:eastAsia="Times New Roman" w:cs="Times New Roman"/>
        </w:rPr>
        <w:t xml:space="preserve">ω = 2πn / 60  </w:t>
      </w:r>
      <w:r>
        <w:rPr>
          <w:rFonts w:eastAsia="Times New Roman" w:cs="Times New Roman"/>
        </w:rPr>
        <w:t xml:space="preserve">   (</w:t>
      </w:r>
      <w:r>
        <w:rPr>
          <w:rFonts w:eastAsia="Times New Roman" w:cs="Times New Roman"/>
        </w:rPr>
        <w:t xml:space="preserve">4.41)</w:t>
      </w:r>
      <w:r>
        <w:rPr>
          <w:rFonts w:cs="Times New Roman"/>
        </w:rPr>
      </w:r>
    </w:p>
    <w:p>
      <w:pPr>
        <w:pBdr/>
        <w:spacing w:line="360" w:lineRule="auto"/>
        <w:ind/>
        <w:rPr>
          <w:rFonts w:cs="Times New Roman"/>
        </w:rPr>
      </w:pPr>
      <w:r>
        <w:rPr>
          <w:rFonts w:eastAsia="Times New Roman" w:cs="Times New Roman"/>
        </w:rPr>
        <w:t xml:space="preserve">For n = 95.5 RPM: ω ≈ 10.0 rad/s</w:t>
      </w:r>
      <w:r>
        <w:rPr>
          <w:rFonts w:cs="Times New Roman"/>
        </w:rPr>
      </w:r>
    </w:p>
    <w:p>
      <w:pPr>
        <w:pBdr/>
        <w:spacing w:line="360" w:lineRule="auto"/>
        <w:ind/>
        <w:rPr>
          <w:rFonts w:cs="Times New Roman"/>
        </w:rPr>
      </w:pPr>
      <w:r>
        <w:rPr>
          <w:rFonts w:cs="Times New Roman"/>
        </w:rPr>
      </w:r>
      <w:r>
        <w:rPr>
          <w:rFonts w:cs="Times New Roman"/>
        </w:rPr>
      </w:r>
    </w:p>
    <w:p>
      <w:pPr>
        <w:pBdr/>
        <w:spacing w:line="360" w:lineRule="auto"/>
        <w:ind/>
        <w:rPr>
          <w:rFonts w:cs="Times New Roman"/>
        </w:rPr>
      </w:pPr>
      <w:r>
        <w:rPr>
          <w:rFonts w:eastAsia="Times New Roman" w:cs="Times New Roman"/>
          <w:b/>
          <w:sz w:val="22"/>
        </w:rPr>
        <w:t xml:space="preserve">Table 4.2 — Auger Design Parameters by Product Type</w:t>
      </w:r>
      <w:r>
        <w:rPr>
          <w:rFonts w:cs="Times New Roman"/>
        </w:rPr>
      </w:r>
    </w:p>
    <w:tbl>
      <w:tblPr>
        <w:tblStyle w:val="887"/>
        <w:tblW w:w="0" w:type="auto"/>
        <w:tblBorders/>
        <w:tblLook w:val="04A0" w:firstRow="1" w:lastRow="0" w:firstColumn="1" w:lastColumn="0" w:noHBand="0" w:noVBand="1"/>
      </w:tblPr>
      <w:tblGrid>
        <w:gridCol w:w="1234"/>
        <w:gridCol w:w="1234"/>
        <w:gridCol w:w="1234"/>
        <w:gridCol w:w="1234"/>
        <w:gridCol w:w="1236"/>
        <w:gridCol w:w="1234"/>
        <w:gridCol w:w="1234"/>
      </w:tblGrid>
      <w:tr>
        <w:trPr/>
        <w:tc>
          <w:tcPr>
            <w:tcBorders/>
            <w:tcW w:w="1234" w:type="dxa"/>
            <w:textDirection w:val="lrTb"/>
            <w:noWrap w:val="false"/>
          </w:tcPr>
          <w:p>
            <w:pPr>
              <w:pBdr/>
              <w:spacing w:line="360" w:lineRule="auto"/>
              <w:ind/>
              <w:rPr>
                <w:rFonts w:cs="Times New Roman"/>
              </w:rPr>
            </w:pPr>
            <w:r>
              <w:rPr>
                <w:rFonts w:eastAsia="Times New Roman" w:cs="Times New Roman"/>
              </w:rPr>
              <w:t xml:space="preserve">Product</w:t>
            </w:r>
            <w:r>
              <w:rPr>
                <w:rFonts w:cs="Times New Roman"/>
              </w:rPr>
            </w:r>
          </w:p>
        </w:tc>
        <w:tc>
          <w:tcPr>
            <w:tcBorders/>
            <w:tcW w:w="1234" w:type="dxa"/>
            <w:textDirection w:val="lrTb"/>
            <w:noWrap w:val="false"/>
          </w:tcPr>
          <w:p>
            <w:pPr>
              <w:pBdr/>
              <w:spacing w:line="360" w:lineRule="auto"/>
              <w:ind/>
              <w:rPr>
                <w:rFonts w:cs="Times New Roman"/>
              </w:rPr>
            </w:pPr>
            <w:r>
              <w:rPr>
                <w:rFonts w:eastAsia="Times New Roman" w:cs="Times New Roman"/>
              </w:rPr>
              <w:t xml:space="preserve">Bulk Density</w:t>
            </w:r>
            <w:r>
              <w:rPr>
                <w:rFonts w:eastAsia="Times New Roman" w:cs="Times New Roman"/>
              </w:rPr>
              <w:br/>
              <w:t xml:space="preserve">(kg/m³)</w:t>
            </w:r>
            <w:r>
              <w:rPr>
                <w:rFonts w:cs="Times New Roman"/>
              </w:rPr>
            </w:r>
          </w:p>
        </w:tc>
        <w:tc>
          <w:tcPr>
            <w:tcBorders/>
            <w:tcW w:w="1234" w:type="dxa"/>
            <w:textDirection w:val="lrTb"/>
            <w:noWrap w:val="false"/>
          </w:tcPr>
          <w:p>
            <w:pPr>
              <w:pBdr/>
              <w:spacing w:line="360" w:lineRule="auto"/>
              <w:ind/>
              <w:rPr>
                <w:rFonts w:cs="Times New Roman"/>
              </w:rPr>
            </w:pPr>
            <w:r>
              <w:rPr>
                <w:rFonts w:eastAsia="Times New Roman" w:cs="Times New Roman"/>
              </w:rPr>
              <w:t xml:space="preserve">Angle of</w:t>
            </w:r>
            <w:r>
              <w:rPr>
                <w:rFonts w:eastAsia="Times New Roman" w:cs="Times New Roman"/>
              </w:rPr>
              <w:br/>
              <w:t xml:space="preserve">Repose (°)</w:t>
            </w:r>
            <w:r>
              <w:rPr>
                <w:rFonts w:cs="Times New Roman"/>
              </w:rPr>
            </w:r>
          </w:p>
        </w:tc>
        <w:tc>
          <w:tcPr>
            <w:tcBorders/>
            <w:tcW w:w="1234" w:type="dxa"/>
            <w:textDirection w:val="lrTb"/>
            <w:noWrap w:val="false"/>
          </w:tcPr>
          <w:p>
            <w:pPr>
              <w:pBdr/>
              <w:spacing w:line="360" w:lineRule="auto"/>
              <w:ind/>
              <w:rPr>
                <w:rFonts w:cs="Times New Roman"/>
              </w:rPr>
            </w:pPr>
            <w:r>
              <w:rPr>
                <w:rFonts w:eastAsia="Times New Roman" w:cs="Times New Roman"/>
              </w:rPr>
              <w:t xml:space="preserve">Auger</w:t>
            </w:r>
            <w:r>
              <w:rPr>
                <w:rFonts w:eastAsia="Times New Roman" w:cs="Times New Roman"/>
              </w:rPr>
              <w:br/>
              <w:t xml:space="preserve">Dia. (mm)</w:t>
            </w:r>
            <w:r>
              <w:rPr>
                <w:rFonts w:cs="Times New Roman"/>
              </w:rPr>
            </w:r>
          </w:p>
        </w:tc>
        <w:tc>
          <w:tcPr>
            <w:tcBorders/>
            <w:tcW w:w="1234" w:type="dxa"/>
            <w:textDirection w:val="lrTb"/>
            <w:noWrap w:val="false"/>
          </w:tcPr>
          <w:p>
            <w:pPr>
              <w:pBdr/>
              <w:spacing w:line="360" w:lineRule="auto"/>
              <w:ind/>
              <w:rPr>
                <w:rFonts w:cs="Times New Roman"/>
              </w:rPr>
            </w:pPr>
            <w:r>
              <w:rPr>
                <w:rFonts w:eastAsia="Times New Roman" w:cs="Times New Roman"/>
              </w:rPr>
              <w:t xml:space="preserve">Pitch/Dia.</w:t>
            </w:r>
            <w:r>
              <w:rPr>
                <w:rFonts w:eastAsia="Times New Roman" w:cs="Times New Roman"/>
              </w:rPr>
              <w:br/>
              <w:t xml:space="preserve">Ratio</w:t>
            </w:r>
            <w:r>
              <w:rPr>
                <w:rFonts w:cs="Times New Roman"/>
              </w:rPr>
            </w:r>
          </w:p>
        </w:tc>
        <w:tc>
          <w:tcPr>
            <w:tcBorders/>
            <w:tcW w:w="1234" w:type="dxa"/>
            <w:textDirection w:val="lrTb"/>
            <w:noWrap w:val="false"/>
          </w:tcPr>
          <w:p>
            <w:pPr>
              <w:pBdr/>
              <w:spacing w:line="360" w:lineRule="auto"/>
              <w:ind/>
              <w:rPr>
                <w:rFonts w:cs="Times New Roman"/>
              </w:rPr>
            </w:pPr>
            <w:r>
              <w:rPr>
                <w:rFonts w:eastAsia="Times New Roman" w:cs="Times New Roman"/>
              </w:rPr>
              <w:t xml:space="preserve">RPM</w:t>
            </w:r>
            <w:r>
              <w:rPr>
                <w:rFonts w:eastAsia="Times New Roman" w:cs="Times New Roman"/>
              </w:rPr>
              <w:br/>
              <w:t xml:space="preserve">for 500g</w:t>
            </w:r>
            <w:r>
              <w:rPr>
                <w:rFonts w:cs="Times New Roman"/>
              </w:rPr>
            </w:r>
          </w:p>
        </w:tc>
        <w:tc>
          <w:tcPr>
            <w:tcBorders/>
            <w:tcW w:w="1234" w:type="dxa"/>
            <w:textDirection w:val="lrTb"/>
            <w:noWrap w:val="false"/>
          </w:tcPr>
          <w:p>
            <w:pPr>
              <w:pBdr/>
              <w:spacing w:line="360" w:lineRule="auto"/>
              <w:ind/>
              <w:rPr>
                <w:rFonts w:cs="Times New Roman"/>
              </w:rPr>
            </w:pPr>
            <w:r>
              <w:rPr>
                <w:rFonts w:eastAsia="Times New Roman" w:cs="Times New Roman"/>
              </w:rPr>
              <w:t xml:space="preserve">Vol.</w:t>
            </w:r>
            <w:r>
              <w:rPr>
                <w:rFonts w:eastAsia="Times New Roman" w:cs="Times New Roman"/>
              </w:rPr>
              <w:br/>
              <w:t xml:space="preserve">Eff. (%)</w:t>
            </w:r>
            <w:r>
              <w:rPr>
                <w:rFonts w:cs="Times New Roman"/>
              </w:rPr>
            </w:r>
          </w:p>
        </w:tc>
      </w:tr>
      <w:tr>
        <w:trPr/>
        <w:tc>
          <w:tcPr>
            <w:tcBorders/>
            <w:tcW w:w="1234" w:type="dxa"/>
            <w:textDirection w:val="lrTb"/>
            <w:noWrap w:val="false"/>
          </w:tcPr>
          <w:p>
            <w:pPr>
              <w:pBdr/>
              <w:spacing w:line="360" w:lineRule="auto"/>
              <w:ind/>
              <w:rPr>
                <w:rFonts w:cs="Times New Roman"/>
              </w:rPr>
            </w:pPr>
            <w:r>
              <w:rPr>
                <w:rFonts w:eastAsia="Times New Roman" w:cs="Times New Roman"/>
              </w:rPr>
              <w:t xml:space="preserve">Salt</w:t>
            </w:r>
            <w:r>
              <w:rPr>
                <w:rFonts w:cs="Times New Roman"/>
              </w:rPr>
            </w:r>
          </w:p>
        </w:tc>
        <w:tc>
          <w:tcPr>
            <w:tcBorders/>
            <w:tcW w:w="1234" w:type="dxa"/>
            <w:textDirection w:val="lrTb"/>
            <w:noWrap w:val="false"/>
          </w:tcPr>
          <w:p>
            <w:pPr>
              <w:pBdr/>
              <w:spacing w:line="360" w:lineRule="auto"/>
              <w:ind/>
              <w:rPr>
                <w:rFonts w:cs="Times New Roman"/>
              </w:rPr>
            </w:pPr>
            <w:r>
              <w:rPr>
                <w:rFonts w:eastAsia="Times New Roman" w:cs="Times New Roman"/>
              </w:rPr>
              <w:t xml:space="preserve">1,200</w:t>
            </w:r>
            <w:r>
              <w:rPr>
                <w:rFonts w:cs="Times New Roman"/>
              </w:rPr>
            </w:r>
          </w:p>
        </w:tc>
        <w:tc>
          <w:tcPr>
            <w:tcBorders/>
            <w:tcW w:w="1234" w:type="dxa"/>
            <w:textDirection w:val="lrTb"/>
            <w:noWrap w:val="false"/>
          </w:tcPr>
          <w:p>
            <w:pPr>
              <w:pBdr/>
              <w:spacing w:line="360" w:lineRule="auto"/>
              <w:ind/>
              <w:rPr>
                <w:rFonts w:cs="Times New Roman"/>
              </w:rPr>
            </w:pPr>
            <w:r>
              <w:rPr>
                <w:rFonts w:eastAsia="Times New Roman" w:cs="Times New Roman"/>
              </w:rPr>
              <w:t xml:space="preserve">35</w:t>
            </w:r>
            <w:r>
              <w:rPr>
                <w:rFonts w:cs="Times New Roman"/>
              </w:rPr>
            </w:r>
          </w:p>
        </w:tc>
        <w:tc>
          <w:tcPr>
            <w:tcBorders/>
            <w:tcW w:w="1234" w:type="dxa"/>
            <w:textDirection w:val="lrTb"/>
            <w:noWrap w:val="false"/>
          </w:tcPr>
          <w:p>
            <w:pPr>
              <w:pBdr/>
              <w:spacing w:line="360" w:lineRule="auto"/>
              <w:ind/>
              <w:rPr>
                <w:rFonts w:cs="Times New Roman"/>
              </w:rPr>
            </w:pPr>
            <w:r>
              <w:rPr>
                <w:rFonts w:eastAsia="Times New Roman" w:cs="Times New Roman"/>
              </w:rPr>
              <w:t xml:space="preserve">50</w:t>
            </w:r>
            <w:r>
              <w:rPr>
                <w:rFonts w:cs="Times New Roman"/>
              </w:rPr>
            </w:r>
          </w:p>
        </w:tc>
        <w:tc>
          <w:tcPr>
            <w:tcBorders/>
            <w:tcW w:w="1234" w:type="dxa"/>
            <w:textDirection w:val="lrTb"/>
            <w:noWrap w:val="false"/>
          </w:tcPr>
          <w:p>
            <w:pPr>
              <w:pBdr/>
              <w:spacing w:line="360" w:lineRule="auto"/>
              <w:ind/>
              <w:rPr>
                <w:rFonts w:cs="Times New Roman"/>
              </w:rPr>
            </w:pPr>
            <w:r>
              <w:rPr>
                <w:rFonts w:eastAsia="Times New Roman" w:cs="Times New Roman"/>
              </w:rPr>
              <w:t xml:space="preserve">1.0</w:t>
            </w:r>
            <w:r>
              <w:rPr>
                <w:rFonts w:cs="Times New Roman"/>
              </w:rPr>
            </w:r>
          </w:p>
        </w:tc>
        <w:tc>
          <w:tcPr>
            <w:tcBorders/>
            <w:tcW w:w="1234" w:type="dxa"/>
            <w:textDirection w:val="lrTb"/>
            <w:noWrap w:val="false"/>
          </w:tcPr>
          <w:p>
            <w:pPr>
              <w:pBdr/>
              <w:spacing w:line="360" w:lineRule="auto"/>
              <w:ind/>
              <w:rPr>
                <w:rFonts w:cs="Times New Roman"/>
              </w:rPr>
            </w:pPr>
            <w:r>
              <w:rPr>
                <w:rFonts w:eastAsia="Times New Roman" w:cs="Times New Roman"/>
              </w:rPr>
              <w:t xml:space="preserve">15</w:t>
            </w:r>
            <w:r>
              <w:rPr>
                <w:rFonts w:cs="Times New Roman"/>
              </w:rPr>
            </w:r>
          </w:p>
        </w:tc>
        <w:tc>
          <w:tcPr>
            <w:tcBorders/>
            <w:tcW w:w="1234" w:type="dxa"/>
            <w:textDirection w:val="lrTb"/>
            <w:noWrap w:val="false"/>
          </w:tcPr>
          <w:p>
            <w:pPr>
              <w:pBdr/>
              <w:spacing w:line="360" w:lineRule="auto"/>
              <w:ind/>
              <w:rPr>
                <w:rFonts w:cs="Times New Roman"/>
              </w:rPr>
            </w:pPr>
            <w:r>
              <w:rPr>
                <w:rFonts w:eastAsia="Times New Roman" w:cs="Times New Roman"/>
              </w:rPr>
              <w:t xml:space="preserve">85</w:t>
            </w:r>
            <w:r>
              <w:rPr>
                <w:rFonts w:cs="Times New Roman"/>
              </w:rPr>
            </w:r>
          </w:p>
        </w:tc>
      </w:tr>
      <w:tr>
        <w:trPr/>
        <w:tc>
          <w:tcPr>
            <w:tcBorders/>
            <w:tcW w:w="1234" w:type="dxa"/>
            <w:textDirection w:val="lrTb"/>
            <w:noWrap w:val="false"/>
          </w:tcPr>
          <w:p>
            <w:pPr>
              <w:pBdr/>
              <w:spacing w:line="360" w:lineRule="auto"/>
              <w:ind/>
              <w:rPr>
                <w:rFonts w:cs="Times New Roman"/>
              </w:rPr>
            </w:pPr>
            <w:r>
              <w:rPr>
                <w:rFonts w:eastAsia="Times New Roman" w:cs="Times New Roman"/>
              </w:rPr>
              <w:t xml:space="preserve">Sugar</w:t>
            </w:r>
            <w:r>
              <w:rPr>
                <w:rFonts w:cs="Times New Roman"/>
              </w:rPr>
            </w:r>
          </w:p>
        </w:tc>
        <w:tc>
          <w:tcPr>
            <w:tcBorders/>
            <w:tcW w:w="1234" w:type="dxa"/>
            <w:textDirection w:val="lrTb"/>
            <w:noWrap w:val="false"/>
          </w:tcPr>
          <w:p>
            <w:pPr>
              <w:pBdr/>
              <w:spacing w:line="360" w:lineRule="auto"/>
              <w:ind/>
              <w:rPr>
                <w:rFonts w:cs="Times New Roman"/>
              </w:rPr>
            </w:pPr>
            <w:r>
              <w:rPr>
                <w:rFonts w:eastAsia="Times New Roman" w:cs="Times New Roman"/>
              </w:rPr>
              <w:t xml:space="preserve">800</w:t>
            </w:r>
            <w:r>
              <w:rPr>
                <w:rFonts w:cs="Times New Roman"/>
              </w:rPr>
            </w:r>
          </w:p>
        </w:tc>
        <w:tc>
          <w:tcPr>
            <w:tcBorders/>
            <w:tcW w:w="1234" w:type="dxa"/>
            <w:textDirection w:val="lrTb"/>
            <w:noWrap w:val="false"/>
          </w:tcPr>
          <w:p>
            <w:pPr>
              <w:pBdr/>
              <w:spacing w:line="360" w:lineRule="auto"/>
              <w:ind/>
              <w:rPr>
                <w:rFonts w:cs="Times New Roman"/>
              </w:rPr>
            </w:pPr>
            <w:r>
              <w:rPr>
                <w:rFonts w:eastAsia="Times New Roman" w:cs="Times New Roman"/>
              </w:rPr>
              <w:t xml:space="preserve">45</w:t>
            </w:r>
            <w:r>
              <w:rPr>
                <w:rFonts w:cs="Times New Roman"/>
              </w:rPr>
            </w:r>
          </w:p>
        </w:tc>
        <w:tc>
          <w:tcPr>
            <w:tcBorders/>
            <w:tcW w:w="1234" w:type="dxa"/>
            <w:textDirection w:val="lrTb"/>
            <w:noWrap w:val="false"/>
          </w:tcPr>
          <w:p>
            <w:pPr>
              <w:pBdr/>
              <w:spacing w:line="360" w:lineRule="auto"/>
              <w:ind/>
              <w:rPr>
                <w:rFonts w:cs="Times New Roman"/>
              </w:rPr>
            </w:pPr>
            <w:r>
              <w:rPr>
                <w:rFonts w:eastAsia="Times New Roman" w:cs="Times New Roman"/>
              </w:rPr>
              <w:t xml:space="preserve">60</w:t>
            </w:r>
            <w:r>
              <w:rPr>
                <w:rFonts w:cs="Times New Roman"/>
              </w:rPr>
            </w:r>
          </w:p>
        </w:tc>
        <w:tc>
          <w:tcPr>
            <w:tcBorders/>
            <w:tcW w:w="1234" w:type="dxa"/>
            <w:textDirection w:val="lrTb"/>
            <w:noWrap w:val="false"/>
          </w:tcPr>
          <w:p>
            <w:pPr>
              <w:pBdr/>
              <w:spacing w:line="360" w:lineRule="auto"/>
              <w:ind/>
              <w:rPr>
                <w:rFonts w:cs="Times New Roman"/>
              </w:rPr>
            </w:pPr>
            <w:r>
              <w:rPr>
                <w:rFonts w:eastAsia="Times New Roman" w:cs="Times New Roman"/>
              </w:rPr>
              <w:t xml:space="preserve">0.9</w:t>
            </w:r>
            <w:r>
              <w:rPr>
                <w:rFonts w:cs="Times New Roman"/>
              </w:rPr>
            </w:r>
          </w:p>
        </w:tc>
        <w:tc>
          <w:tcPr>
            <w:tcBorders/>
            <w:tcW w:w="1234" w:type="dxa"/>
            <w:textDirection w:val="lrTb"/>
            <w:noWrap w:val="false"/>
          </w:tcPr>
          <w:p>
            <w:pPr>
              <w:pBdr/>
              <w:spacing w:line="360" w:lineRule="auto"/>
              <w:ind/>
              <w:rPr>
                <w:rFonts w:cs="Times New Roman"/>
              </w:rPr>
            </w:pPr>
            <w:r>
              <w:rPr>
                <w:rFonts w:eastAsia="Times New Roman" w:cs="Times New Roman"/>
              </w:rPr>
              <w:t xml:space="preserve">12</w:t>
            </w:r>
            <w:r>
              <w:rPr>
                <w:rFonts w:cs="Times New Roman"/>
              </w:rPr>
            </w:r>
          </w:p>
        </w:tc>
        <w:tc>
          <w:tcPr>
            <w:tcBorders/>
            <w:tcW w:w="1234" w:type="dxa"/>
            <w:textDirection w:val="lrTb"/>
            <w:noWrap w:val="false"/>
          </w:tcPr>
          <w:p>
            <w:pPr>
              <w:pBdr/>
              <w:spacing w:line="360" w:lineRule="auto"/>
              <w:ind/>
              <w:rPr>
                <w:rFonts w:cs="Times New Roman"/>
              </w:rPr>
            </w:pPr>
            <w:r>
              <w:rPr>
                <w:rFonts w:eastAsia="Times New Roman" w:cs="Times New Roman"/>
              </w:rPr>
              <w:t xml:space="preserve">80</w:t>
            </w:r>
            <w:r>
              <w:rPr>
                <w:rFonts w:cs="Times New Roman"/>
              </w:rPr>
            </w:r>
          </w:p>
        </w:tc>
      </w:tr>
      <w:tr>
        <w:trPr/>
        <w:tc>
          <w:tcPr>
            <w:tcBorders/>
            <w:tcW w:w="1234" w:type="dxa"/>
            <w:textDirection w:val="lrTb"/>
            <w:noWrap w:val="false"/>
          </w:tcPr>
          <w:p>
            <w:pPr>
              <w:pBdr/>
              <w:spacing w:line="360" w:lineRule="auto"/>
              <w:ind/>
              <w:rPr>
                <w:rFonts w:cs="Times New Roman"/>
              </w:rPr>
            </w:pPr>
            <w:r>
              <w:rPr>
                <w:rFonts w:eastAsia="Times New Roman" w:cs="Times New Roman"/>
              </w:rPr>
              <w:t xml:space="preserve">Coffee</w:t>
            </w:r>
            <w:r>
              <w:rPr>
                <w:rFonts w:cs="Times New Roman"/>
              </w:rPr>
            </w:r>
          </w:p>
        </w:tc>
        <w:tc>
          <w:tcPr>
            <w:tcBorders/>
            <w:tcW w:w="1234" w:type="dxa"/>
            <w:textDirection w:val="lrTb"/>
            <w:noWrap w:val="false"/>
          </w:tcPr>
          <w:p>
            <w:pPr>
              <w:pBdr/>
              <w:spacing w:line="360" w:lineRule="auto"/>
              <w:ind/>
              <w:rPr>
                <w:rFonts w:cs="Times New Roman"/>
              </w:rPr>
            </w:pPr>
            <w:r>
              <w:rPr>
                <w:rFonts w:eastAsia="Times New Roman" w:cs="Times New Roman"/>
              </w:rPr>
              <w:t xml:space="preserve">350</w:t>
            </w:r>
            <w:r>
              <w:rPr>
                <w:rFonts w:cs="Times New Roman"/>
              </w:rPr>
            </w:r>
          </w:p>
        </w:tc>
        <w:tc>
          <w:tcPr>
            <w:tcBorders/>
            <w:tcW w:w="1234" w:type="dxa"/>
            <w:textDirection w:val="lrTb"/>
            <w:noWrap w:val="false"/>
          </w:tcPr>
          <w:p>
            <w:pPr>
              <w:pBdr/>
              <w:spacing w:line="360" w:lineRule="auto"/>
              <w:ind/>
              <w:rPr>
                <w:rFonts w:cs="Times New Roman"/>
              </w:rPr>
            </w:pPr>
            <w:r>
              <w:rPr>
                <w:rFonts w:eastAsia="Times New Roman" w:cs="Times New Roman"/>
              </w:rPr>
              <w:t xml:space="preserve">40</w:t>
            </w:r>
            <w:r>
              <w:rPr>
                <w:rFonts w:cs="Times New Roman"/>
              </w:rPr>
            </w:r>
          </w:p>
        </w:tc>
        <w:tc>
          <w:tcPr>
            <w:tcBorders/>
            <w:tcW w:w="1234" w:type="dxa"/>
            <w:textDirection w:val="lrTb"/>
            <w:noWrap w:val="false"/>
          </w:tcPr>
          <w:p>
            <w:pPr>
              <w:pBdr/>
              <w:spacing w:line="360" w:lineRule="auto"/>
              <w:ind/>
              <w:rPr>
                <w:rFonts w:cs="Times New Roman"/>
              </w:rPr>
            </w:pPr>
            <w:r>
              <w:rPr>
                <w:rFonts w:eastAsia="Times New Roman" w:cs="Times New Roman"/>
              </w:rPr>
              <w:t xml:space="preserve">75</w:t>
            </w:r>
            <w:r>
              <w:rPr>
                <w:rFonts w:cs="Times New Roman"/>
              </w:rPr>
            </w:r>
          </w:p>
        </w:tc>
        <w:tc>
          <w:tcPr>
            <w:tcBorders/>
            <w:tcW w:w="1234" w:type="dxa"/>
            <w:textDirection w:val="lrTb"/>
            <w:noWrap w:val="false"/>
          </w:tcPr>
          <w:p>
            <w:pPr>
              <w:pBdr/>
              <w:spacing w:line="360" w:lineRule="auto"/>
              <w:ind/>
              <w:rPr>
                <w:rFonts w:cs="Times New Roman"/>
              </w:rPr>
            </w:pPr>
            <w:r>
              <w:rPr>
                <w:rFonts w:eastAsia="Times New Roman" w:cs="Times New Roman"/>
              </w:rPr>
              <w:t xml:space="preserve">0.8</w:t>
            </w:r>
            <w:r>
              <w:rPr>
                <w:rFonts w:cs="Times New Roman"/>
              </w:rPr>
            </w:r>
          </w:p>
        </w:tc>
        <w:tc>
          <w:tcPr>
            <w:tcBorders/>
            <w:tcW w:w="1234" w:type="dxa"/>
            <w:textDirection w:val="lrTb"/>
            <w:noWrap w:val="false"/>
          </w:tcPr>
          <w:p>
            <w:pPr>
              <w:pBdr/>
              <w:spacing w:line="360" w:lineRule="auto"/>
              <w:ind/>
              <w:rPr>
                <w:rFonts w:cs="Times New Roman"/>
              </w:rPr>
            </w:pPr>
            <w:r>
              <w:rPr>
                <w:rFonts w:eastAsia="Times New Roman" w:cs="Times New Roman"/>
              </w:rPr>
              <w:t xml:space="preserve">18</w:t>
            </w:r>
            <w:r>
              <w:rPr>
                <w:rFonts w:cs="Times New Roman"/>
              </w:rPr>
            </w:r>
          </w:p>
        </w:tc>
        <w:tc>
          <w:tcPr>
            <w:tcBorders/>
            <w:tcW w:w="1234" w:type="dxa"/>
            <w:textDirection w:val="lrTb"/>
            <w:noWrap w:val="false"/>
          </w:tcPr>
          <w:p>
            <w:pPr>
              <w:pBdr/>
              <w:spacing w:line="360" w:lineRule="auto"/>
              <w:ind/>
              <w:rPr>
                <w:rFonts w:cs="Times New Roman"/>
              </w:rPr>
            </w:pPr>
            <w:r>
              <w:rPr>
                <w:rFonts w:eastAsia="Times New Roman" w:cs="Times New Roman"/>
              </w:rPr>
              <w:t xml:space="preserve">70</w:t>
            </w:r>
            <w:r>
              <w:rPr>
                <w:rFonts w:cs="Times New Roman"/>
              </w:rPr>
            </w:r>
          </w:p>
        </w:tc>
      </w:tr>
    </w:tbl>
    <w:p>
      <w:pPr>
        <w:pBdr/>
        <w:spacing w:line="360" w:lineRule="auto"/>
        <w:ind/>
        <w:rPr>
          <w:rFonts w:cs="Times New Roman"/>
        </w:rPr>
      </w:pPr>
      <w:r>
        <w:rPr>
          <w:rFonts w:cs="Times New Roman"/>
        </w:rPr>
      </w:r>
      <w:r>
        <w:rPr>
          <w:rFonts w:cs="Times New Roman"/>
        </w:rPr>
      </w:r>
    </w:p>
    <w:p>
      <w:pPr>
        <w:pBdr/>
        <w:spacing w:line="360" w:lineRule="auto"/>
        <w:ind/>
        <w:rPr>
          <w:rFonts w:cs="Times New Roman"/>
        </w:rPr>
      </w:pPr>
      <w:r>
        <w:rPr>
          <w:rFonts w:eastAsia="Times New Roman" w:cs="Times New Roman"/>
          <w:b/>
          <w:sz w:val="22"/>
        </w:rPr>
        <w:t xml:space="preserve">Table 4.3 — Filling Accuracy Requirements</w:t>
      </w:r>
      <w:r>
        <w:rPr>
          <w:rFonts w:cs="Times New Roman"/>
        </w:rPr>
      </w:r>
    </w:p>
    <w:tbl>
      <w:tblPr>
        <w:tblStyle w:val="887"/>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pPr>
              <w:pBdr/>
              <w:spacing w:line="360" w:lineRule="auto"/>
              <w:ind/>
              <w:rPr>
                <w:rFonts w:cs="Times New Roman"/>
              </w:rPr>
            </w:pPr>
            <w:r>
              <w:rPr>
                <w:rFonts w:eastAsia="Times New Roman" w:cs="Times New Roman"/>
              </w:rPr>
              <w:t xml:space="preserve">Parameter</w:t>
            </w:r>
            <w:r>
              <w:rPr>
                <w:rFonts w:cs="Times New Roman"/>
              </w:rPr>
            </w:r>
          </w:p>
        </w:tc>
        <w:tc>
          <w:tcPr>
            <w:tcBorders/>
            <w:tcW w:w="2160" w:type="dxa"/>
            <w:textDirection w:val="lrTb"/>
            <w:noWrap w:val="false"/>
          </w:tcPr>
          <w:p>
            <w:pPr>
              <w:pBdr/>
              <w:spacing w:line="360" w:lineRule="auto"/>
              <w:ind/>
              <w:rPr>
                <w:rFonts w:cs="Times New Roman"/>
              </w:rPr>
            </w:pPr>
            <w:r>
              <w:rPr>
                <w:rFonts w:eastAsia="Times New Roman" w:cs="Times New Roman"/>
              </w:rPr>
              <w:t xml:space="preserve">Salt</w:t>
            </w:r>
            <w:r>
              <w:rPr>
                <w:rFonts w:cs="Times New Roman"/>
              </w:rPr>
            </w:r>
          </w:p>
        </w:tc>
        <w:tc>
          <w:tcPr>
            <w:tcBorders/>
            <w:tcW w:w="2160" w:type="dxa"/>
            <w:textDirection w:val="lrTb"/>
            <w:noWrap w:val="false"/>
          </w:tcPr>
          <w:p>
            <w:pPr>
              <w:pBdr/>
              <w:spacing w:line="360" w:lineRule="auto"/>
              <w:ind/>
              <w:rPr>
                <w:rFonts w:cs="Times New Roman"/>
              </w:rPr>
            </w:pPr>
            <w:r>
              <w:rPr>
                <w:rFonts w:eastAsia="Times New Roman" w:cs="Times New Roman"/>
              </w:rPr>
              <w:t xml:space="preserve">Sugar</w:t>
            </w:r>
            <w:r>
              <w:rPr>
                <w:rFonts w:cs="Times New Roman"/>
              </w:rPr>
            </w:r>
          </w:p>
        </w:tc>
        <w:tc>
          <w:tcPr>
            <w:tcBorders/>
            <w:tcW w:w="2160" w:type="dxa"/>
            <w:textDirection w:val="lrTb"/>
            <w:noWrap w:val="false"/>
          </w:tcPr>
          <w:p>
            <w:pPr>
              <w:pBdr/>
              <w:spacing w:line="360" w:lineRule="auto"/>
              <w:ind/>
              <w:rPr>
                <w:rFonts w:cs="Times New Roman"/>
              </w:rPr>
            </w:pPr>
            <w:r>
              <w:rPr>
                <w:rFonts w:eastAsia="Times New Roman" w:cs="Times New Roman"/>
              </w:rPr>
              <w:t xml:space="preserve">Coffee</w:t>
            </w:r>
            <w:r>
              <w:rPr>
                <w:rFonts w:cs="Times New Roman"/>
              </w:rPr>
            </w:r>
          </w:p>
        </w:tc>
      </w:tr>
      <w:tr>
        <w:trPr/>
        <w:tc>
          <w:tcPr>
            <w:tcBorders/>
            <w:tcW w:w="2160" w:type="dxa"/>
            <w:textDirection w:val="lrTb"/>
            <w:noWrap w:val="false"/>
          </w:tcPr>
          <w:p>
            <w:pPr>
              <w:pBdr/>
              <w:spacing w:line="360" w:lineRule="auto"/>
              <w:ind/>
              <w:rPr>
                <w:rFonts w:cs="Times New Roman"/>
              </w:rPr>
            </w:pPr>
            <w:r>
              <w:rPr>
                <w:rFonts w:eastAsia="Times New Roman" w:cs="Times New Roman"/>
              </w:rPr>
              <w:t xml:space="preserve">Target Weight</w:t>
            </w:r>
            <w:r>
              <w:rPr>
                <w:rFonts w:cs="Times New Roman"/>
              </w:rPr>
            </w:r>
          </w:p>
        </w:tc>
        <w:tc>
          <w:tcPr>
            <w:tcBorders/>
            <w:tcW w:w="2160" w:type="dxa"/>
            <w:textDirection w:val="lrTb"/>
            <w:noWrap w:val="false"/>
          </w:tcPr>
          <w:p>
            <w:pPr>
              <w:pBdr/>
              <w:spacing w:line="360" w:lineRule="auto"/>
              <w:ind/>
              <w:rPr>
                <w:rFonts w:cs="Times New Roman"/>
              </w:rPr>
            </w:pPr>
            <w:r>
              <w:rPr>
                <w:rFonts w:eastAsia="Times New Roman" w:cs="Times New Roman"/>
              </w:rPr>
              <w:t xml:space="preserve">500 g</w:t>
            </w:r>
            <w:r>
              <w:rPr>
                <w:rFonts w:cs="Times New Roman"/>
              </w:rPr>
            </w:r>
          </w:p>
        </w:tc>
        <w:tc>
          <w:tcPr>
            <w:tcBorders/>
            <w:tcW w:w="2160" w:type="dxa"/>
            <w:textDirection w:val="lrTb"/>
            <w:noWrap w:val="false"/>
          </w:tcPr>
          <w:p>
            <w:pPr>
              <w:pBdr/>
              <w:spacing w:line="360" w:lineRule="auto"/>
              <w:ind/>
              <w:rPr>
                <w:rFonts w:cs="Times New Roman"/>
              </w:rPr>
            </w:pPr>
            <w:r>
              <w:rPr>
                <w:rFonts w:eastAsia="Times New Roman" w:cs="Times New Roman"/>
              </w:rPr>
              <w:t xml:space="preserve">500 g</w:t>
            </w:r>
            <w:r>
              <w:rPr>
                <w:rFonts w:cs="Times New Roman"/>
              </w:rPr>
            </w:r>
          </w:p>
        </w:tc>
        <w:tc>
          <w:tcPr>
            <w:tcBorders/>
            <w:tcW w:w="2160" w:type="dxa"/>
            <w:textDirection w:val="lrTb"/>
            <w:noWrap w:val="false"/>
          </w:tcPr>
          <w:p>
            <w:pPr>
              <w:pBdr/>
              <w:spacing w:line="360" w:lineRule="auto"/>
              <w:ind/>
              <w:rPr>
                <w:rFonts w:cs="Times New Roman"/>
              </w:rPr>
            </w:pPr>
            <w:r>
              <w:rPr>
                <w:rFonts w:eastAsia="Times New Roman" w:cs="Times New Roman"/>
              </w:rPr>
              <w:t xml:space="preserve">500 g</w:t>
            </w:r>
            <w:r>
              <w:rPr>
                <w:rFonts w:cs="Times New Roman"/>
              </w:rPr>
            </w:r>
          </w:p>
        </w:tc>
      </w:tr>
      <w:tr>
        <w:trPr/>
        <w:tc>
          <w:tcPr>
            <w:tcBorders/>
            <w:tcW w:w="2160" w:type="dxa"/>
            <w:textDirection w:val="lrTb"/>
            <w:noWrap w:val="false"/>
          </w:tcPr>
          <w:p>
            <w:pPr>
              <w:pBdr/>
              <w:spacing w:line="360" w:lineRule="auto"/>
              <w:ind/>
              <w:rPr>
                <w:rFonts w:cs="Times New Roman"/>
              </w:rPr>
            </w:pPr>
            <w:r>
              <w:rPr>
                <w:rFonts w:eastAsia="Times New Roman" w:cs="Times New Roman"/>
              </w:rPr>
              <w:t xml:space="preserve">Tolerance (±)</w:t>
            </w:r>
            <w:r>
              <w:rPr>
                <w:rFonts w:cs="Times New Roman"/>
              </w:rPr>
            </w:r>
          </w:p>
        </w:tc>
        <w:tc>
          <w:tcPr>
            <w:tcBorders/>
            <w:tcW w:w="2160" w:type="dxa"/>
            <w:textDirection w:val="lrTb"/>
            <w:noWrap w:val="false"/>
          </w:tcPr>
          <w:p>
            <w:pPr>
              <w:pBdr/>
              <w:spacing w:line="360" w:lineRule="auto"/>
              <w:ind/>
              <w:rPr>
                <w:rFonts w:cs="Times New Roman"/>
              </w:rPr>
            </w:pPr>
            <w:r>
              <w:rPr>
                <w:rFonts w:eastAsia="Times New Roman" w:cs="Times New Roman"/>
              </w:rPr>
              <w:t xml:space="preserve">5 g</w:t>
            </w:r>
            <w:r>
              <w:rPr>
                <w:rFonts w:cs="Times New Roman"/>
              </w:rPr>
            </w:r>
          </w:p>
        </w:tc>
        <w:tc>
          <w:tcPr>
            <w:tcBorders/>
            <w:tcW w:w="2160" w:type="dxa"/>
            <w:textDirection w:val="lrTb"/>
            <w:noWrap w:val="false"/>
          </w:tcPr>
          <w:p>
            <w:pPr>
              <w:pBdr/>
              <w:spacing w:line="360" w:lineRule="auto"/>
              <w:ind/>
              <w:rPr>
                <w:rFonts w:cs="Times New Roman"/>
              </w:rPr>
            </w:pPr>
            <w:r>
              <w:rPr>
                <w:rFonts w:eastAsia="Times New Roman" w:cs="Times New Roman"/>
              </w:rPr>
              <w:t xml:space="preserve">7.5 g</w:t>
            </w:r>
            <w:r>
              <w:rPr>
                <w:rFonts w:cs="Times New Roman"/>
              </w:rPr>
            </w:r>
          </w:p>
        </w:tc>
        <w:tc>
          <w:tcPr>
            <w:tcBorders/>
            <w:tcW w:w="2160" w:type="dxa"/>
            <w:textDirection w:val="lrTb"/>
            <w:noWrap w:val="false"/>
          </w:tcPr>
          <w:p>
            <w:pPr>
              <w:pBdr/>
              <w:spacing w:line="360" w:lineRule="auto"/>
              <w:ind/>
              <w:rPr>
                <w:rFonts w:cs="Times New Roman"/>
              </w:rPr>
            </w:pPr>
            <w:r>
              <w:rPr>
                <w:rFonts w:eastAsia="Times New Roman" w:cs="Times New Roman"/>
              </w:rPr>
              <w:t xml:space="preserve">10 g</w:t>
            </w:r>
            <w:r>
              <w:rPr>
                <w:rFonts w:cs="Times New Roman"/>
              </w:rPr>
            </w:r>
          </w:p>
        </w:tc>
      </w:tr>
      <w:tr>
        <w:trPr/>
        <w:tc>
          <w:tcPr>
            <w:tcBorders/>
            <w:tcW w:w="2160" w:type="dxa"/>
            <w:textDirection w:val="lrTb"/>
            <w:noWrap w:val="false"/>
          </w:tcPr>
          <w:p>
            <w:pPr>
              <w:pBdr/>
              <w:spacing w:line="360" w:lineRule="auto"/>
              <w:ind/>
              <w:rPr>
                <w:rFonts w:cs="Times New Roman"/>
              </w:rPr>
            </w:pPr>
            <w:r>
              <w:rPr>
                <w:rFonts w:eastAsia="Times New Roman" w:cs="Times New Roman"/>
              </w:rPr>
              <w:t xml:space="preserve">Accuracy (%)</w:t>
            </w:r>
            <w:r>
              <w:rPr>
                <w:rFonts w:cs="Times New Roman"/>
              </w:rPr>
            </w:r>
          </w:p>
        </w:tc>
        <w:tc>
          <w:tcPr>
            <w:tcBorders/>
            <w:tcW w:w="2160" w:type="dxa"/>
            <w:textDirection w:val="lrTb"/>
            <w:noWrap w:val="false"/>
          </w:tcPr>
          <w:p>
            <w:pPr>
              <w:pBdr/>
              <w:spacing w:line="360" w:lineRule="auto"/>
              <w:ind/>
              <w:rPr>
                <w:rFonts w:cs="Times New Roman"/>
              </w:rPr>
            </w:pPr>
            <w:r>
              <w:rPr>
                <w:rFonts w:eastAsia="Times New Roman" w:cs="Times New Roman"/>
              </w:rPr>
              <w:t xml:space="preserve">±1.0%</w:t>
            </w:r>
            <w:r>
              <w:rPr>
                <w:rFonts w:cs="Times New Roman"/>
              </w:rPr>
            </w:r>
          </w:p>
        </w:tc>
        <w:tc>
          <w:tcPr>
            <w:tcBorders/>
            <w:tcW w:w="2160" w:type="dxa"/>
            <w:textDirection w:val="lrTb"/>
            <w:noWrap w:val="false"/>
          </w:tcPr>
          <w:p>
            <w:pPr>
              <w:pBdr/>
              <w:spacing w:line="360" w:lineRule="auto"/>
              <w:ind/>
              <w:rPr>
                <w:rFonts w:cs="Times New Roman"/>
              </w:rPr>
            </w:pPr>
            <w:r>
              <w:rPr>
                <w:rFonts w:eastAsia="Times New Roman" w:cs="Times New Roman"/>
              </w:rPr>
              <w:t xml:space="preserve">±1.5%</w:t>
            </w:r>
            <w:r>
              <w:rPr>
                <w:rFonts w:cs="Times New Roman"/>
              </w:rPr>
            </w:r>
          </w:p>
        </w:tc>
        <w:tc>
          <w:tcPr>
            <w:tcBorders/>
            <w:tcW w:w="2160" w:type="dxa"/>
            <w:textDirection w:val="lrTb"/>
            <w:noWrap w:val="false"/>
          </w:tcPr>
          <w:p>
            <w:pPr>
              <w:pBdr/>
              <w:spacing w:line="360" w:lineRule="auto"/>
              <w:ind/>
              <w:rPr>
                <w:rFonts w:cs="Times New Roman"/>
              </w:rPr>
            </w:pPr>
            <w:r>
              <w:rPr>
                <w:rFonts w:eastAsia="Times New Roman" w:cs="Times New Roman"/>
              </w:rPr>
              <w:t xml:space="preserve">±2.0%</w:t>
            </w:r>
            <w:r>
              <w:rPr>
                <w:rFonts w:cs="Times New Roman"/>
              </w:rPr>
            </w:r>
          </w:p>
        </w:tc>
      </w:tr>
      <w:tr>
        <w:trPr/>
        <w:tc>
          <w:tcPr>
            <w:tcBorders/>
            <w:tcW w:w="2160" w:type="dxa"/>
            <w:textDirection w:val="lrTb"/>
            <w:noWrap w:val="false"/>
          </w:tcPr>
          <w:p>
            <w:pPr>
              <w:pBdr/>
              <w:spacing w:line="360" w:lineRule="auto"/>
              <w:ind/>
              <w:rPr>
                <w:rFonts w:cs="Times New Roman"/>
              </w:rPr>
            </w:pPr>
            <w:r>
              <w:rPr>
                <w:rFonts w:eastAsia="Times New Roman" w:cs="Times New Roman"/>
              </w:rPr>
              <w:t xml:space="preserve">Precision (CV%)</w:t>
            </w:r>
            <w:r>
              <w:rPr>
                <w:rFonts w:cs="Times New Roman"/>
              </w:rPr>
            </w:r>
          </w:p>
        </w:tc>
        <w:tc>
          <w:tcPr>
            <w:tcBorders/>
            <w:tcW w:w="2160" w:type="dxa"/>
            <w:textDirection w:val="lrTb"/>
            <w:noWrap w:val="false"/>
          </w:tcPr>
          <w:p>
            <w:pPr>
              <w:pBdr/>
              <w:spacing w:line="360" w:lineRule="auto"/>
              <w:ind/>
              <w:rPr>
                <w:rFonts w:cs="Times New Roman"/>
              </w:rPr>
            </w:pPr>
            <w:r>
              <w:rPr>
                <w:rFonts w:eastAsia="Times New Roman" w:cs="Times New Roman"/>
              </w:rPr>
              <w:t xml:space="preserve">&lt; 0.5%</w:t>
            </w:r>
            <w:r>
              <w:rPr>
                <w:rFonts w:cs="Times New Roman"/>
              </w:rPr>
            </w:r>
          </w:p>
        </w:tc>
        <w:tc>
          <w:tcPr>
            <w:tcBorders/>
            <w:tcW w:w="2160" w:type="dxa"/>
            <w:textDirection w:val="lrTb"/>
            <w:noWrap w:val="false"/>
          </w:tcPr>
          <w:p>
            <w:pPr>
              <w:pBdr/>
              <w:spacing w:line="360" w:lineRule="auto"/>
              <w:ind/>
              <w:rPr>
                <w:rFonts w:cs="Times New Roman"/>
              </w:rPr>
            </w:pPr>
            <w:r>
              <w:rPr>
                <w:rFonts w:eastAsia="Times New Roman" w:cs="Times New Roman"/>
              </w:rPr>
              <w:t xml:space="preserve">&lt; 0.8%</w:t>
            </w:r>
            <w:r>
              <w:rPr>
                <w:rFonts w:cs="Times New Roman"/>
              </w:rPr>
            </w:r>
          </w:p>
        </w:tc>
        <w:tc>
          <w:tcPr>
            <w:tcBorders/>
            <w:tcW w:w="2160" w:type="dxa"/>
            <w:textDirection w:val="lrTb"/>
            <w:noWrap w:val="false"/>
          </w:tcPr>
          <w:p>
            <w:pPr>
              <w:pBdr/>
              <w:spacing w:line="360" w:lineRule="auto"/>
              <w:ind/>
              <w:rPr>
                <w:rFonts w:cs="Times New Roman"/>
              </w:rPr>
            </w:pPr>
            <w:r>
              <w:rPr>
                <w:rFonts w:eastAsia="Times New Roman" w:cs="Times New Roman"/>
              </w:rPr>
              <w:t xml:space="preserve">&lt; 1.2%</w:t>
            </w:r>
            <w:r>
              <w:rPr>
                <w:rFonts w:cs="Times New Roman"/>
              </w:rPr>
            </w:r>
          </w:p>
        </w:tc>
      </w:tr>
      <w:tr>
        <w:trPr/>
        <w:tc>
          <w:tcPr>
            <w:tcBorders/>
            <w:tcW w:w="2160" w:type="dxa"/>
            <w:textDirection w:val="lrTb"/>
            <w:noWrap w:val="false"/>
          </w:tcPr>
          <w:p>
            <w:pPr>
              <w:pBdr/>
              <w:spacing w:line="360" w:lineRule="auto"/>
              <w:ind/>
              <w:rPr>
                <w:rFonts w:cs="Times New Roman"/>
              </w:rPr>
            </w:pPr>
            <w:r>
              <w:rPr>
                <w:rFonts w:eastAsia="Times New Roman" w:cs="Times New Roman"/>
              </w:rPr>
              <w:t xml:space="preserve">Calibration Freq.</w:t>
            </w:r>
            <w:r>
              <w:rPr>
                <w:rFonts w:cs="Times New Roman"/>
              </w:rPr>
            </w:r>
          </w:p>
        </w:tc>
        <w:tc>
          <w:tcPr>
            <w:tcBorders/>
            <w:tcW w:w="2160" w:type="dxa"/>
            <w:textDirection w:val="lrTb"/>
            <w:noWrap w:val="false"/>
          </w:tcPr>
          <w:p>
            <w:pPr>
              <w:pBdr/>
              <w:spacing w:line="360" w:lineRule="auto"/>
              <w:ind/>
              <w:rPr>
                <w:rFonts w:cs="Times New Roman"/>
              </w:rPr>
            </w:pPr>
            <w:r>
              <w:rPr>
                <w:rFonts w:eastAsia="Times New Roman" w:cs="Times New Roman"/>
              </w:rPr>
              <w:t xml:space="preserve">Daily</w:t>
            </w:r>
            <w:r>
              <w:rPr>
                <w:rFonts w:cs="Times New Roman"/>
              </w:rPr>
            </w:r>
          </w:p>
        </w:tc>
        <w:tc>
          <w:tcPr>
            <w:tcBorders/>
            <w:tcW w:w="2160" w:type="dxa"/>
            <w:textDirection w:val="lrTb"/>
            <w:noWrap w:val="false"/>
          </w:tcPr>
          <w:p>
            <w:pPr>
              <w:pBdr/>
              <w:spacing w:line="360" w:lineRule="auto"/>
              <w:ind/>
              <w:rPr>
                <w:rFonts w:cs="Times New Roman"/>
              </w:rPr>
            </w:pPr>
            <w:r>
              <w:rPr>
                <w:rFonts w:eastAsia="Times New Roman" w:cs="Times New Roman"/>
              </w:rPr>
              <w:t xml:space="preserve">Daily</w:t>
            </w:r>
            <w:r>
              <w:rPr>
                <w:rFonts w:cs="Times New Roman"/>
              </w:rPr>
            </w:r>
          </w:p>
        </w:tc>
        <w:tc>
          <w:tcPr>
            <w:tcBorders/>
            <w:tcW w:w="2160" w:type="dxa"/>
            <w:textDirection w:val="lrTb"/>
            <w:noWrap w:val="false"/>
          </w:tcPr>
          <w:p>
            <w:pPr>
              <w:pBdr/>
              <w:spacing w:line="360" w:lineRule="auto"/>
              <w:ind/>
              <w:rPr>
                <w:rFonts w:cs="Times New Roman"/>
              </w:rPr>
            </w:pPr>
            <w:r>
              <w:rPr>
                <w:rFonts w:eastAsia="Times New Roman" w:cs="Times New Roman"/>
              </w:rPr>
              <w:t xml:space="preserve">Every shift</w:t>
            </w:r>
            <w:r>
              <w:rPr>
                <w:rFonts w:cs="Times New Roman"/>
              </w:rPr>
            </w:r>
          </w:p>
        </w:tc>
      </w:tr>
    </w:tbl>
    <w:p>
      <w:pPr>
        <w:pStyle w:val="848"/>
        <w:pBdr/>
        <w:spacing w:line="360" w:lineRule="auto"/>
        <w:ind/>
        <w:rPr>
          <w:rFonts w:ascii="Times New Roman" w:hAnsi="Times New Roman" w:cs="Times New Roman"/>
          <w:bCs w:val="0"/>
        </w:rPr>
      </w:pPr>
      <w:r/>
      <w:bookmarkStart w:id="18" w:name="_Toc226501224"/>
      <w:r>
        <w:rPr>
          <w:rFonts w:ascii="Times New Roman" w:hAnsi="Times New Roman" w:eastAsia="Times New Roman" w:cs="Times New Roman"/>
        </w:rPr>
        <w:t xml:space="preserve">4.5.6 Stepper Motor Calculations for Film Feed System</w:t>
      </w:r>
      <w:bookmarkEnd w:id="18"/>
      <w:r/>
      <w:r>
        <w:rPr>
          <w:rFonts w:ascii="Times New Roman" w:hAnsi="Times New Roman" w:cs="Times New Roman"/>
          <w:bCs w:val="0"/>
        </w:rPr>
      </w:r>
    </w:p>
    <w:p>
      <w:pPr>
        <w:pBdr/>
        <w:spacing w:line="360" w:lineRule="auto"/>
        <w:ind/>
        <w:rPr>
          <w:rFonts w:cs="Times New Roman"/>
        </w:rPr>
      </w:pPr>
      <w:r>
        <w:rPr>
          <w:rFonts w:eastAsia="Times New Roman" w:cs="Times New Roman"/>
        </w:rPr>
        <w:t xml:space="preserve">The film feed mechanism utilizes a stepper motor with the following design calculations:</w:t>
      </w:r>
      <w:r>
        <w:rPr>
          <w:rFonts w:cs="Times New Roman"/>
        </w:rPr>
      </w:r>
    </w:p>
    <w:p>
      <w:pPr>
        <w:pBdr/>
        <w:spacing w:line="360" w:lineRule="auto"/>
        <w:ind/>
        <w:rPr>
          <w:rFonts w:cs="Times New Roman"/>
        </w:rPr>
      </w:pPr>
      <w:r>
        <w:rPr>
          <w:rFonts w:eastAsia="Times New Roman" w:cs="Times New Roman"/>
          <w:b/>
        </w:rPr>
        <w:t xml:space="preserve">Gear Ratio:</w:t>
      </w:r>
      <w:r>
        <w:rPr>
          <w:rFonts w:cs="Times New Roman"/>
        </w:rPr>
      </w:r>
    </w:p>
    <w:p>
      <w:pPr>
        <w:pBdr/>
        <w:spacing w:line="360" w:lineRule="auto"/>
        <w:ind/>
        <w:jc w:val="center"/>
        <w:rPr>
          <w:rFonts w:cs="Times New Roman"/>
        </w:rPr>
      </w:pPr>
      <w:r>
        <w:rPr>
          <w:rFonts w:eastAsia="Times New Roman" w:cs="Times New Roman"/>
        </w:rPr>
        <w:t xml:space="preserve">I = D₁/D₂ = 20/60 = 1/3  </w:t>
      </w:r>
      <w:r>
        <w:rPr>
          <w:rFonts w:eastAsia="Times New Roman" w:cs="Times New Roman"/>
        </w:rPr>
        <w:t xml:space="preserve">   (</w:t>
      </w:r>
      <w:r>
        <w:rPr>
          <w:rFonts w:eastAsia="Times New Roman" w:cs="Times New Roman"/>
        </w:rPr>
        <w:t xml:space="preserve">4.42)</w:t>
      </w:r>
      <w:r>
        <w:rPr>
          <w:rFonts w:cs="Times New Roman"/>
        </w:rPr>
      </w:r>
    </w:p>
    <w:p>
      <w:pPr>
        <w:pBdr/>
        <w:spacing w:line="360" w:lineRule="auto"/>
        <w:ind/>
        <w:rPr>
          <w:rFonts w:cs="Times New Roman"/>
        </w:rPr>
      </w:pPr>
      <w:r>
        <w:rPr>
          <w:rFonts w:eastAsia="Times New Roman" w:cs="Times New Roman"/>
          <w:b/>
        </w:rPr>
        <w:t xml:space="preserve">Force Load:</w:t>
      </w:r>
      <w:r>
        <w:rPr>
          <w:rFonts w:cs="Times New Roman"/>
        </w:rPr>
      </w:r>
    </w:p>
    <w:p>
      <w:pPr>
        <w:pBdr/>
        <w:spacing w:line="360" w:lineRule="auto"/>
        <w:ind/>
        <w:jc w:val="center"/>
        <w:rPr>
          <w:rFonts w:cs="Times New Roman"/>
        </w:rPr>
      </w:pPr>
      <w:r>
        <w:rPr>
          <w:rFonts w:eastAsia="Times New Roman" w:cs="Times New Roman"/>
        </w:rPr>
        <w:t xml:space="preserve">Fl = m × g = 3 × 9.81 = 29.43 N  </w:t>
      </w:r>
      <w:r>
        <w:rPr>
          <w:rFonts w:eastAsia="Times New Roman" w:cs="Times New Roman"/>
        </w:rPr>
        <w:t xml:space="preserve">   (</w:t>
      </w:r>
      <w:r>
        <w:rPr>
          <w:rFonts w:eastAsia="Times New Roman" w:cs="Times New Roman"/>
        </w:rPr>
        <w:t xml:space="preserve">4.43)</w:t>
      </w:r>
      <w:r>
        <w:rPr>
          <w:rFonts w:cs="Times New Roman"/>
        </w:rPr>
      </w:r>
    </w:p>
    <w:p>
      <w:pPr>
        <w:pBdr/>
        <w:spacing w:line="360" w:lineRule="auto"/>
        <w:ind/>
        <w:rPr>
          <w:rFonts w:cs="Times New Roman"/>
        </w:rPr>
      </w:pPr>
      <w:r>
        <w:rPr>
          <w:rFonts w:eastAsia="Times New Roman" w:cs="Times New Roman"/>
          <w:b/>
        </w:rPr>
        <w:t xml:space="preserve">Distance per Revolution:</w:t>
      </w:r>
      <w:r>
        <w:rPr>
          <w:rFonts w:cs="Times New Roman"/>
        </w:rPr>
      </w:r>
    </w:p>
    <w:p>
      <w:pPr>
        <w:pBdr/>
        <w:spacing w:line="360" w:lineRule="auto"/>
        <w:ind/>
        <w:jc w:val="center"/>
        <w:rPr>
          <w:rFonts w:cs="Times New Roman"/>
        </w:rPr>
      </w:pPr>
      <w:r>
        <w:rPr>
          <w:rFonts w:eastAsia="Times New Roman" w:cs="Times New Roman"/>
        </w:rPr>
        <w:t xml:space="preserve">lrev</w:t>
      </w:r>
      <w:r>
        <w:rPr>
          <w:rFonts w:eastAsia="Times New Roman" w:cs="Times New Roman"/>
        </w:rPr>
        <w:t xml:space="preserve"> = π × D₁ = π × 20 = 62.8 mm/rev  </w:t>
      </w:r>
      <w:r>
        <w:rPr>
          <w:rFonts w:eastAsia="Times New Roman" w:cs="Times New Roman"/>
        </w:rPr>
        <w:t xml:space="preserve">   (</w:t>
      </w:r>
      <w:r>
        <w:rPr>
          <w:rFonts w:eastAsia="Times New Roman" w:cs="Times New Roman"/>
        </w:rPr>
        <w:t xml:space="preserve">4.44)</w:t>
      </w:r>
      <w:r>
        <w:rPr>
          <w:rFonts w:cs="Times New Roman"/>
        </w:rPr>
      </w:r>
    </w:p>
    <w:p>
      <w:pPr>
        <w:pBdr/>
        <w:spacing w:line="360" w:lineRule="auto"/>
        <w:ind/>
        <w:rPr>
          <w:rFonts w:cs="Times New Roman"/>
        </w:rPr>
      </w:pPr>
      <w:r>
        <w:rPr>
          <w:rFonts w:eastAsia="Times New Roman" w:cs="Times New Roman"/>
          <w:b/>
        </w:rPr>
        <w:t xml:space="preserve">Number of Pulses Required:</w:t>
      </w:r>
      <w:r>
        <w:rPr>
          <w:rFonts w:cs="Times New Roman"/>
        </w:rPr>
      </w:r>
    </w:p>
    <w:p>
      <w:pPr>
        <w:pBdr/>
        <w:spacing w:line="360" w:lineRule="auto"/>
        <w:ind/>
        <w:jc w:val="center"/>
        <w:rPr>
          <w:rFonts w:cs="Times New Roman"/>
        </w:rPr>
      </w:pPr>
      <w:r>
        <w:rPr>
          <w:rFonts w:eastAsia="Times New Roman" w:cs="Times New Roman"/>
        </w:rPr>
        <w:t xml:space="preserve">A = (l / </w:t>
      </w:r>
      <w:r>
        <w:rPr>
          <w:rFonts w:eastAsia="Times New Roman" w:cs="Times New Roman"/>
        </w:rPr>
        <w:t xml:space="preserve">lrev</w:t>
      </w:r>
      <w:r>
        <w:rPr>
          <w:rFonts w:eastAsia="Times New Roman" w:cs="Times New Roman"/>
        </w:rPr>
        <w:t xml:space="preserve">) × (360° / </w:t>
      </w:r>
      <w:r>
        <w:rPr>
          <w:rFonts w:eastAsia="Times New Roman" w:cs="Times New Roman"/>
        </w:rPr>
        <w:t xml:space="preserve">θs</w:t>
      </w:r>
      <w:r>
        <w:rPr>
          <w:rFonts w:eastAsia="Times New Roman" w:cs="Times New Roman"/>
        </w:rPr>
        <w:t xml:space="preserve">) = (150 / 62.8) × (360 / 1.8) = 478 pulses  </w:t>
      </w:r>
      <w:r>
        <w:rPr>
          <w:rFonts w:eastAsia="Times New Roman" w:cs="Times New Roman"/>
        </w:rPr>
        <w:t xml:space="preserve">   (</w:t>
      </w:r>
      <w:r>
        <w:rPr>
          <w:rFonts w:eastAsia="Times New Roman" w:cs="Times New Roman"/>
        </w:rPr>
        <w:t xml:space="preserve">4.45)</w:t>
      </w:r>
      <w:r>
        <w:rPr>
          <w:rFonts w:cs="Times New Roman"/>
        </w:rPr>
      </w:r>
    </w:p>
    <w:p>
      <w:pPr>
        <w:pBdr/>
        <w:spacing w:line="360" w:lineRule="auto"/>
        <w:ind/>
        <w:rPr>
          <w:rFonts w:cs="Times New Roman"/>
        </w:rPr>
      </w:pPr>
      <w:r>
        <w:rPr>
          <w:rFonts w:eastAsia="Times New Roman" w:cs="Times New Roman"/>
          <w:b/>
        </w:rPr>
        <w:t xml:space="preserve">Pulse Frequency:</w:t>
      </w:r>
      <w:r>
        <w:rPr>
          <w:rFonts w:cs="Times New Roman"/>
        </w:rPr>
      </w:r>
    </w:p>
    <w:p>
      <w:pPr>
        <w:pBdr/>
        <w:spacing w:line="360" w:lineRule="auto"/>
        <w:ind/>
        <w:jc w:val="center"/>
        <w:rPr>
          <w:rFonts w:cs="Times New Roman"/>
        </w:rPr>
      </w:pPr>
      <w:r>
        <w:rPr>
          <w:rFonts w:eastAsia="Times New Roman" w:cs="Times New Roman"/>
        </w:rPr>
        <w:t xml:space="preserve">f = A / t₀ = 478 / 1.5 = 318.7 Hz  </w:t>
      </w:r>
      <w:r>
        <w:rPr>
          <w:rFonts w:eastAsia="Times New Roman" w:cs="Times New Roman"/>
        </w:rPr>
        <w:t xml:space="preserve">   (</w:t>
      </w:r>
      <w:r>
        <w:rPr>
          <w:rFonts w:eastAsia="Times New Roman" w:cs="Times New Roman"/>
        </w:rPr>
        <w:t xml:space="preserve">4.46)</w:t>
      </w:r>
      <w:r>
        <w:rPr>
          <w:rFonts w:cs="Times New Roman"/>
        </w:rPr>
      </w:r>
    </w:p>
    <w:p>
      <w:pPr>
        <w:pBdr/>
        <w:spacing w:line="360" w:lineRule="auto"/>
        <w:ind/>
        <w:rPr>
          <w:rFonts w:cs="Times New Roman"/>
        </w:rPr>
      </w:pPr>
      <w:r>
        <w:rPr>
          <w:rFonts w:eastAsia="Times New Roman" w:cs="Times New Roman"/>
          <w:b/>
        </w:rPr>
        <w:t xml:space="preserve">Motor Speed:</w:t>
      </w:r>
      <w:r>
        <w:rPr>
          <w:rFonts w:cs="Times New Roman"/>
        </w:rPr>
      </w:r>
    </w:p>
    <w:p>
      <w:pPr>
        <w:pBdr/>
        <w:spacing w:line="360" w:lineRule="auto"/>
        <w:ind/>
        <w:jc w:val="center"/>
        <w:rPr>
          <w:rFonts w:cs="Times New Roman"/>
        </w:rPr>
      </w:pPr>
      <w:r>
        <w:rPr>
          <w:rFonts w:eastAsia="Times New Roman" w:cs="Times New Roman"/>
        </w:rPr>
        <w:t xml:space="preserve">n = (f × </w:t>
      </w:r>
      <w:r>
        <w:rPr>
          <w:rFonts w:eastAsia="Times New Roman" w:cs="Times New Roman"/>
        </w:rPr>
        <w:t xml:space="preserve">θs</w:t>
      </w:r>
      <w:r>
        <w:rPr>
          <w:rFonts w:eastAsia="Times New Roman" w:cs="Times New Roman"/>
        </w:rPr>
        <w:t xml:space="preserve"> / 360°) × 60 = 95.5 RPM  </w:t>
      </w:r>
      <w:r>
        <w:rPr>
          <w:rFonts w:eastAsia="Times New Roman" w:cs="Times New Roman"/>
        </w:rPr>
        <w:t xml:space="preserve">   (</w:t>
      </w:r>
      <w:r>
        <w:rPr>
          <w:rFonts w:eastAsia="Times New Roman" w:cs="Times New Roman"/>
        </w:rPr>
        <w:t xml:space="preserve">4.47)</w:t>
      </w:r>
      <w:r>
        <w:rPr>
          <w:rFonts w:cs="Times New Roman"/>
        </w:rPr>
      </w:r>
    </w:p>
    <w:p>
      <w:pPr>
        <w:pBdr/>
        <w:spacing w:line="360" w:lineRule="auto"/>
        <w:ind/>
        <w:rPr>
          <w:rFonts w:cs="Times New Roman"/>
        </w:rPr>
      </w:pPr>
      <w:r>
        <w:rPr>
          <w:rFonts w:eastAsia="Times New Roman" w:cs="Times New Roman"/>
          <w:b/>
        </w:rPr>
        <w:t xml:space="preserve">Load Torque:</w:t>
      </w:r>
      <w:r>
        <w:rPr>
          <w:rFonts w:cs="Times New Roman"/>
        </w:rPr>
      </w:r>
    </w:p>
    <w:p>
      <w:pPr>
        <w:pBdr/>
        <w:spacing w:line="360" w:lineRule="auto"/>
        <w:ind/>
        <w:jc w:val="center"/>
        <w:rPr>
          <w:rFonts w:cs="Times New Roman"/>
        </w:rPr>
      </w:pPr>
      <w:r>
        <w:rPr>
          <w:rFonts w:eastAsia="Times New Roman" w:cs="Times New Roman"/>
        </w:rPr>
        <w:t xml:space="preserve">TL = Fl × D/2 = 6.5 × 0.3 = 1.27 </w:t>
      </w:r>
      <w:r>
        <w:rPr>
          <w:rFonts w:eastAsia="Times New Roman" w:cs="Times New Roman"/>
        </w:rPr>
        <w:t xml:space="preserve">N·m</w:t>
      </w:r>
      <w:r>
        <w:rPr>
          <w:rFonts w:eastAsia="Times New Roman" w:cs="Times New Roman"/>
        </w:rPr>
        <w:t xml:space="preserve">  </w:t>
      </w:r>
      <w:r>
        <w:rPr>
          <w:rFonts w:eastAsia="Times New Roman" w:cs="Times New Roman"/>
        </w:rPr>
        <w:t xml:space="preserve">   (</w:t>
      </w:r>
      <w:r>
        <w:rPr>
          <w:rFonts w:eastAsia="Times New Roman" w:cs="Times New Roman"/>
        </w:rPr>
        <w:t xml:space="preserve">4.48)</w:t>
      </w:r>
      <w:r>
        <w:rPr>
          <w:rFonts w:cs="Times New Roman"/>
        </w:rPr>
      </w:r>
    </w:p>
    <w:p>
      <w:pPr>
        <w:pBdr/>
        <w:spacing w:line="360" w:lineRule="auto"/>
        <w:ind/>
        <w:rPr>
          <w:rFonts w:cs="Times New Roman"/>
        </w:rPr>
      </w:pPr>
      <w:r>
        <w:rPr>
          <w:rFonts w:eastAsia="Times New Roman" w:cs="Times New Roman"/>
          <w:b/>
        </w:rPr>
        <w:t xml:space="preserve">Required Torque (with safety factor of 2):</w:t>
      </w:r>
      <w:r>
        <w:rPr>
          <w:rFonts w:cs="Times New Roman"/>
        </w:rPr>
      </w:r>
    </w:p>
    <w:p>
      <w:pPr>
        <w:pBdr/>
        <w:spacing w:line="360" w:lineRule="auto"/>
        <w:ind/>
        <w:jc w:val="center"/>
        <w:rPr>
          <w:rFonts w:cs="Times New Roman"/>
          <w:rtl/>
        </w:rPr>
      </w:pPr>
      <w:r>
        <w:rPr>
          <w:rFonts w:eastAsia="Times New Roman" w:cs="Times New Roman"/>
        </w:rPr>
        <w:t xml:space="preserve">Trequired</w:t>
      </w:r>
      <w:r>
        <w:rPr>
          <w:rFonts w:eastAsia="Times New Roman" w:cs="Times New Roman"/>
        </w:rPr>
        <w:t xml:space="preserve"> = (TL + Ta) × Sf = (1.27 + 0.01) × 2 ≈ 2.56 </w:t>
      </w:r>
      <w:r>
        <w:rPr>
          <w:rFonts w:eastAsia="Times New Roman" w:cs="Times New Roman"/>
        </w:rPr>
        <w:t xml:space="preserve">N·m</w:t>
      </w:r>
      <w:r>
        <w:rPr>
          <w:rFonts w:eastAsia="Times New Roman" w:cs="Times New Roman"/>
        </w:rPr>
        <w:t xml:space="preserve">  </w:t>
      </w:r>
      <w:r>
        <w:rPr>
          <w:rFonts w:eastAsia="Times New Roman" w:cs="Times New Roman"/>
        </w:rPr>
        <w:t xml:space="preserve">   (</w:t>
      </w:r>
      <w:r>
        <w:rPr>
          <w:rFonts w:eastAsia="Times New Roman" w:cs="Times New Roman"/>
        </w:rPr>
        <w:t xml:space="preserve">4.49)</w:t>
      </w:r>
      <w:r>
        <w:rPr>
          <w:rFonts w:cs="Times New Roman"/>
          <w:rtl/>
        </w:rPr>
      </w:r>
    </w:p>
    <w:p>
      <w:pPr>
        <w:pBdr/>
        <w:spacing w:line="360" w:lineRule="auto"/>
        <w:ind/>
        <w:rPr>
          <w:rFonts w:cs="Times New Roman"/>
          <w:rtl/>
        </w:rPr>
      </w:pPr>
      <w:r>
        <w:rPr>
          <w:rFonts w:cs="Times New Roman"/>
          <w:rtl/>
        </w:rPr>
      </w:r>
      <w:r>
        <w:rPr>
          <w:rFonts w:cs="Times New Roman"/>
          <w:rtl/>
        </w:rPr>
      </w:r>
    </w:p>
    <w:p>
      <w:pPr>
        <w:pBdr/>
        <w:spacing w:line="360" w:lineRule="auto"/>
        <w:ind/>
        <w:rPr>
          <w:rFonts w:cs="Times New Roman"/>
          <w:rtl/>
        </w:rPr>
      </w:pPr>
      <w:r>
        <w:rPr>
          <w:rFonts w:cs="Times New Roman"/>
          <w:rtl/>
        </w:rPr>
      </w:r>
      <w:r>
        <w:rPr>
          <w:rFonts w:cs="Times New Roman"/>
          <w:rtl/>
        </w:rPr>
      </w:r>
    </w:p>
    <w:p>
      <w:pPr>
        <w:pBdr/>
        <w:spacing w:line="360" w:lineRule="auto"/>
        <w:ind/>
        <w:rPr>
          <w:rFonts w:cs="Times New Roman"/>
          <w:b/>
        </w:rPr>
      </w:pPr>
      <w:r>
        <w:rPr>
          <w:rFonts w:eastAsia="Times New Roman" w:cs="Times New Roman"/>
          <w:b/>
          <w:bCs/>
        </w:rPr>
        <w:t xml:space="preserve">4.6 Hopper Flow Modeling and Geometry Design</w:t>
      </w:r>
      <w:r>
        <w:rPr>
          <w:rFonts w:cs="Times New Roman"/>
          <w:b/>
        </w:rPr>
      </w:r>
    </w:p>
    <w:p>
      <w:pPr>
        <w:pBdr/>
        <w:spacing w:line="360" w:lineRule="auto"/>
        <w:ind/>
        <w:rPr>
          <w:rFonts w:cs="Times New Roman"/>
        </w:rPr>
      </w:pPr>
      <w:r>
        <w:rPr>
          <w:rFonts w:eastAsia="Times New Roman" w:cs="Times New Roman"/>
        </w:rPr>
        <w:t xml:space="preserve">The analytical model of the auger filling subsystem must include the hopper and agitator assembly, since dosing accuracy depends not only on screw geometry but also</w:t>
      </w:r>
      <w:r>
        <w:rPr>
          <w:rFonts w:eastAsia="Times New Roman" w:cs="Times New Roman"/>
        </w:rPr>
        <w:t xml:space="preserve"> on the stability of powder flow into the auger inlet. In vertical auger-based VFFS systems, gravity alone is insufficient to ensure uniform feed under all operating conditions. Therefore, the hopper must be analytically verified against arching, unstable </w:t>
      </w:r>
      <w:r>
        <w:rPr>
          <w:rFonts w:eastAsia="Times New Roman" w:cs="Times New Roman"/>
        </w:rPr>
        <w:t xml:space="preserve">flow patterns, and insufficient discharge capability. The present section establishes the theoretical basis for hopper sizing, outlet selection, discharge behavior, and agitator torque requirement for fine table salt under the design throughput conditions.</w:t>
      </w:r>
      <w:r>
        <w:rPr>
          <w:rFonts w:cs="Times New Roman"/>
        </w:rPr>
      </w:r>
    </w:p>
    <w:p>
      <w:pPr>
        <w:pBdr/>
        <w:spacing w:line="360" w:lineRule="auto"/>
        <w:ind/>
        <w:rPr>
          <w:rFonts w:cs="Times New Roman"/>
          <w:b/>
        </w:rPr>
      </w:pPr>
      <w:r>
        <w:rPr>
          <w:rFonts w:eastAsia="Times New Roman" w:cs="Times New Roman"/>
          <w:b/>
          <w:bCs/>
        </w:rPr>
        <w:t xml:space="preserve">4.6.1 Hopper Design Basis and Powder Flow Criteria</w:t>
      </w:r>
      <w:r>
        <w:rPr>
          <w:rFonts w:cs="Times New Roman"/>
          <w:b/>
        </w:rPr>
      </w:r>
    </w:p>
    <w:p>
      <w:pPr>
        <w:pBdr/>
        <w:spacing w:line="360" w:lineRule="auto"/>
        <w:ind/>
        <w:rPr>
          <w:rFonts w:cs="Times New Roman"/>
        </w:rPr>
      </w:pPr>
      <w:r>
        <w:rPr>
          <w:rFonts w:eastAsia="Times New Roman" w:cs="Times New Roman"/>
        </w:rPr>
        <w:t xml:space="preserve">The hopper design is based on the flow properties of fine table salt, selected as the primary design material for the powder packaging system. The relevant powder properties adopted for analytical modeling are as follows:</w:t>
      </w:r>
      <w:r>
        <w:rPr>
          <w:rFonts w:cs="Times New Roman"/>
        </w:rPr>
      </w:r>
    </w:p>
    <w:p>
      <w:pPr>
        <w:numPr>
          <w:ilvl w:val="0"/>
          <w:numId w:val="10"/>
        </w:numPr>
        <w:pBdr/>
        <w:spacing w:line="360" w:lineRule="auto"/>
        <w:ind/>
        <w:rPr>
          <w:rFonts w:cs="Times New Roman"/>
        </w:rPr>
      </w:pPr>
      <w:r>
        <w:rPr>
          <w:rFonts w:eastAsia="Times New Roman" w:cs="Times New Roman"/>
        </w:rPr>
        <w:t xml:space="preserve">Loose bulk density: </w:t>
      </w:r>
      <m:oMath>
        <m:sSub>
          <m:sSubPr>
            <m:ctrlPr>
              <w:rPr>
                <w:rFonts w:ascii="Cambria Math" w:hAnsi="Cambria Math" w:eastAsia="Cambria Math" w:cs="Cambria Math"/>
              </w:rPr>
            </m:ctrlPr>
          </m:sSubPr>
          <m:e>
            <m:r>
              <w:rPr>
                <w:rFonts w:ascii="Cambria Math" w:hAnsi="Cambria Math" w:eastAsia="Cambria Math" w:cs="Cambria Math"/>
              </w:rPr>
              <m:rPr>
                <m:sty m:val="p"/>
              </m:rPr>
              <m:t>ρ</m:t>
            </m:r>
          </m:e>
          <m:sub>
            <m:r>
              <w:rPr>
                <w:rFonts w:ascii="Cambria Math" w:hAnsi="Cambria Math" w:eastAsia="Cambria Math" w:cs="Cambria Math"/>
              </w:rPr>
              <m:rPr>
                <m:sty m:val="p"/>
              </m:rPr>
              <m:t>b</m:t>
            </m:r>
          </m:sub>
        </m:sSub>
        <m:r>
          <w:rPr>
            <w:rFonts w:ascii="Cambria Math" w:hAnsi="Cambria Math" w:eastAsia="Cambria Math" w:cs="Cambria Math"/>
          </w:rPr>
          <m:rPr>
            <m:sty m:val="p"/>
          </m:rPr>
          <m:t>=1300</m:t>
        </m:r>
        <m:r>
          <w:rPr>
            <w:rFonts w:eastAsia="Times New Roman" w:cs="Times New Roman"/>
          </w:rPr>
          <m:rPr>
            <m:nor m:val="on"/>
          </m:rPr>
          <m:t> </m:t>
        </m:r>
        <m:sSup>
          <m:sSupPr>
            <m:ctrlPr>
              <w:rPr>
                <w:rFonts w:ascii="Cambria Math" w:hAnsi="Cambria Math" w:eastAsia="Cambria Math" w:cs="Cambria Math"/>
              </w:rPr>
            </m:ctrlPr>
          </m:sSupPr>
          <m:e>
            <m:r>
              <w:rPr>
                <w:rFonts w:eastAsia="Times New Roman" w:cs="Times New Roman"/>
              </w:rPr>
              <m:rPr>
                <m:nor m:val="on"/>
              </m:rPr>
              <m:t>kg/m</m:t>
            </m:r>
          </m:e>
          <m:sup>
            <m:r>
              <w:rPr>
                <w:rFonts w:ascii="Cambria Math" w:hAnsi="Cambria Math" w:eastAsia="Cambria Math" w:cs="Cambria Math"/>
              </w:rPr>
              <m:rPr>
                <m:sty m:val="p"/>
              </m:rPr>
              <m:t>3</m:t>
            </m:r>
          </m:sup>
        </m:sSup>
      </m:oMath>
      <w:r/>
      <w:r>
        <w:rPr>
          <w:rFonts w:cs="Times New Roman"/>
        </w:rPr>
      </w:r>
    </w:p>
    <w:p>
      <w:pPr>
        <w:numPr>
          <w:ilvl w:val="0"/>
          <w:numId w:val="10"/>
        </w:numPr>
        <w:pBdr/>
        <w:spacing w:line="360" w:lineRule="auto"/>
        <w:ind/>
        <w:rPr>
          <w:rFonts w:cs="Times New Roman"/>
        </w:rPr>
      </w:pPr>
      <w:r>
        <w:rPr>
          <w:rFonts w:eastAsia="Times New Roman" w:cs="Times New Roman"/>
        </w:rPr>
        <w:t xml:space="preserve">Angle of repose: </w:t>
      </w:r>
      <m:oMath>
        <m:sSub>
          <m:sSubPr>
            <m:ctrlPr>
              <w:rPr>
                <w:rFonts w:ascii="Cambria Math" w:hAnsi="Cambria Math" w:eastAsia="Cambria Math" w:cs="Cambria Math"/>
              </w:rPr>
            </m:ctrlPr>
          </m:sSubPr>
          <m:e>
            <m:r>
              <w:rPr>
                <w:rFonts w:ascii="Cambria Math" w:hAnsi="Cambria Math" w:eastAsia="Cambria Math" w:cs="Cambria Math"/>
              </w:rPr>
              <m:rPr>
                <m:sty m:val="p"/>
              </m:rPr>
              <m:t>ϕ</m:t>
            </m:r>
          </m:e>
          <m:sub>
            <m:r>
              <w:rPr>
                <w:rFonts w:ascii="Cambria Math" w:hAnsi="Cambria Math" w:eastAsia="Cambria Math" w:cs="Cambria Math"/>
              </w:rPr>
              <m:rPr>
                <m:sty m:val="p"/>
              </m:rPr>
              <m:t>r</m:t>
            </m:r>
          </m:sub>
        </m:sSub>
        <m:r>
          <w:rPr>
            <w:rFonts w:ascii="Cambria Math" w:hAnsi="Cambria Math" w:eastAsia="Cambria Math" w:cs="Cambria Math"/>
          </w:rPr>
          <m:rPr>
            <m:sty m:val="p"/>
          </m:rPr>
          <m:t>=</m:t>
        </m:r>
        <m:sSup>
          <m:sSupPr>
            <m:ctrlPr>
              <w:rPr>
                <w:rFonts w:ascii="Cambria Math" w:hAnsi="Cambria Math" w:eastAsia="Cambria Math" w:cs="Cambria Math"/>
              </w:rPr>
            </m:ctrlPr>
          </m:sSupPr>
          <m:e>
            <m:r>
              <w:rPr>
                <w:rFonts w:ascii="Cambria Math" w:hAnsi="Cambria Math" w:eastAsia="Cambria Math" w:cs="Cambria Math"/>
              </w:rPr>
              <m:rPr>
                <m:sty m:val="p"/>
              </m:rPr>
              <m:t>32</m:t>
            </m:r>
          </m:e>
          <m:sup>
            <m:r>
              <w:rPr>
                <w:rFonts w:ascii="Cambria Math" w:hAnsi="Cambria Math" w:eastAsia="Cambria Math" w:cs="Cambria Math"/>
              </w:rPr>
              <m:rPr>
                <m:sty m:val="p"/>
              </m:rPr>
              <m:t>∘</m:t>
            </m:r>
          </m:sup>
        </m:sSup>
        <m:r>
          <w:rPr>
            <w:rFonts w:eastAsia="Times New Roman" w:cs="Times New Roman"/>
          </w:rPr>
          <m:rPr>
            <m:nor m:val="on"/>
          </m:rPr>
          <m:t>–</m:t>
        </m:r>
        <m:sSup>
          <m:sSupPr>
            <m:ctrlPr>
              <w:rPr>
                <w:rFonts w:ascii="Cambria Math" w:hAnsi="Cambria Math" w:eastAsia="Cambria Math" w:cs="Cambria Math"/>
              </w:rPr>
            </m:ctrlPr>
          </m:sSupPr>
          <m:e>
            <m:r>
              <w:rPr>
                <w:rFonts w:ascii="Cambria Math" w:hAnsi="Cambria Math" w:eastAsia="Cambria Math" w:cs="Cambria Math"/>
              </w:rPr>
              <m:rPr>
                <m:sty m:val="p"/>
              </m:rPr>
              <m:t>35</m:t>
            </m:r>
          </m:e>
          <m:sup>
            <m:r>
              <w:rPr>
                <w:rFonts w:ascii="Cambria Math" w:hAnsi="Cambria Math" w:eastAsia="Cambria Math" w:cs="Cambria Math"/>
              </w:rPr>
              <m:rPr>
                <m:sty m:val="p"/>
              </m:rPr>
              <m:t>∘</m:t>
            </m:r>
          </m:sup>
        </m:sSup>
      </m:oMath>
      <w:r/>
      <w:r>
        <w:rPr>
          <w:rFonts w:cs="Times New Roman"/>
        </w:rPr>
      </w:r>
    </w:p>
    <w:p>
      <w:pPr>
        <w:numPr>
          <w:ilvl w:val="0"/>
          <w:numId w:val="10"/>
        </w:numPr>
        <w:pBdr/>
        <w:spacing w:line="360" w:lineRule="auto"/>
        <w:ind/>
        <w:rPr>
          <w:rFonts w:cs="Times New Roman"/>
        </w:rPr>
      </w:pPr>
      <w:r>
        <w:rPr>
          <w:rFonts w:eastAsia="Times New Roman" w:cs="Times New Roman"/>
        </w:rPr>
        <w:t xml:space="preserve">Unconfined yield strength: </w:t>
      </w:r>
      <m:oMath>
        <m:sSub>
          <m:sSubPr>
            <m:ctrlPr>
              <w:rPr>
                <w:rFonts w:ascii="Cambria Math" w:hAnsi="Cambria Math" w:eastAsia="Cambria Math" w:cs="Cambria Math"/>
              </w:rPr>
            </m:ctrlPr>
          </m:sSubPr>
          <m:e>
            <m:r>
              <w:rPr>
                <w:rFonts w:ascii="Cambria Math" w:hAnsi="Cambria Math" w:eastAsia="Cambria Math" w:cs="Cambria Math"/>
              </w:rPr>
              <m:rPr>
                <m:sty m:val="p"/>
              </m:rPr>
              <m:t>σ</m:t>
            </m:r>
          </m:e>
          <m:sub>
            <m:r>
              <w:rPr>
                <w:rFonts w:ascii="Cambria Math" w:hAnsi="Cambria Math" w:eastAsia="Cambria Math" w:cs="Cambria Math"/>
              </w:rPr>
              <m:rPr>
                <m:sty m:val="p"/>
              </m:rPr>
              <m:t>c</m:t>
            </m:r>
          </m:sub>
        </m:sSub>
        <m:r>
          <w:rPr>
            <w:rFonts w:ascii="Cambria Math" w:hAnsi="Cambria Math" w:eastAsia="Cambria Math" w:cs="Cambria Math"/>
          </w:rPr>
          <m:rPr>
            <m:sty m:val="p"/>
          </m:rPr>
          <m:t>≈200</m:t>
        </m:r>
        <m:r>
          <w:rPr>
            <w:rFonts w:eastAsia="Times New Roman" w:cs="Times New Roman"/>
          </w:rPr>
          <m:rPr>
            <m:nor m:val="on"/>
          </m:rPr>
          <m:t> Pa</m:t>
        </m:r>
      </m:oMath>
      <w:r/>
      <w:r>
        <w:rPr>
          <w:rFonts w:cs="Times New Roman"/>
        </w:rPr>
      </w:r>
    </w:p>
    <w:p>
      <w:pPr>
        <w:numPr>
          <w:ilvl w:val="0"/>
          <w:numId w:val="10"/>
        </w:numPr>
        <w:pBdr/>
        <w:spacing w:line="360" w:lineRule="auto"/>
        <w:ind/>
        <w:rPr>
          <w:rFonts w:cs="Times New Roman"/>
        </w:rPr>
      </w:pPr>
      <w:r>
        <w:rPr>
          <w:rFonts w:eastAsia="Times New Roman" w:cs="Times New Roman"/>
        </w:rPr>
        <w:t xml:space="preserve">Wall friction angle on stainless steel: </w:t>
      </w:r>
      <m:oMath>
        <m:sSub>
          <m:sSubPr>
            <m:ctrlPr>
              <w:rPr>
                <w:rFonts w:ascii="Cambria Math" w:hAnsi="Cambria Math" w:eastAsia="Cambria Math" w:cs="Cambria Math"/>
              </w:rPr>
            </m:ctrlPr>
          </m:sSubPr>
          <m:e>
            <m:r>
              <w:rPr>
                <w:rFonts w:ascii="Cambria Math" w:hAnsi="Cambria Math" w:eastAsia="Cambria Math" w:cs="Cambria Math"/>
              </w:rPr>
              <m:rPr>
                <m:sty m:val="p"/>
              </m:rPr>
              <m:t>ϕ</m:t>
            </m:r>
          </m:e>
          <m:sub>
            <m:r>
              <w:rPr>
                <w:rFonts w:ascii="Cambria Math" w:hAnsi="Cambria Math" w:eastAsia="Cambria Math" w:cs="Cambria Math"/>
              </w:rPr>
              <m:rPr>
                <m:sty m:val="p"/>
              </m:rPr>
              <m:t>w</m:t>
            </m:r>
          </m:sub>
        </m:sSub>
        <m:r>
          <w:rPr>
            <w:rFonts w:ascii="Cambria Math" w:hAnsi="Cambria Math" w:eastAsia="Cambria Math" w:cs="Cambria Math"/>
          </w:rPr>
          <m:rPr>
            <m:sty m:val="p"/>
          </m:rPr>
          <m:t>≈</m:t>
        </m:r>
        <m:sSup>
          <m:sSupPr>
            <m:ctrlPr>
              <w:rPr>
                <w:rFonts w:ascii="Cambria Math" w:hAnsi="Cambria Math" w:eastAsia="Cambria Math" w:cs="Cambria Math"/>
              </w:rPr>
            </m:ctrlPr>
          </m:sSupPr>
          <m:e>
            <m:r>
              <w:rPr>
                <w:rFonts w:ascii="Cambria Math" w:hAnsi="Cambria Math" w:eastAsia="Cambria Math" w:cs="Cambria Math"/>
              </w:rPr>
              <m:rPr>
                <m:sty m:val="p"/>
              </m:rPr>
              <m:t>20</m:t>
            </m:r>
          </m:e>
          <m:sup>
            <m:r>
              <w:rPr>
                <w:rFonts w:ascii="Cambria Math" w:hAnsi="Cambria Math" w:eastAsia="Cambria Math" w:cs="Cambria Math"/>
              </w:rPr>
              <m:rPr>
                <m:sty m:val="p"/>
              </m:rPr>
              <m:t>∘</m:t>
            </m:r>
          </m:sup>
        </m:sSup>
        <m:r>
          <w:rPr>
            <w:rFonts w:eastAsia="Times New Roman" w:cs="Times New Roman"/>
          </w:rPr>
          <m:rPr>
            <m:nor m:val="on"/>
          </m:rPr>
          <m:t>–</m:t>
        </m:r>
        <m:sSup>
          <m:sSupPr>
            <m:ctrlPr>
              <w:rPr>
                <w:rFonts w:ascii="Cambria Math" w:hAnsi="Cambria Math" w:eastAsia="Cambria Math" w:cs="Cambria Math"/>
              </w:rPr>
            </m:ctrlPr>
          </m:sSupPr>
          <m:e>
            <m:r>
              <w:rPr>
                <w:rFonts w:ascii="Cambria Math" w:hAnsi="Cambria Math" w:eastAsia="Cambria Math" w:cs="Cambria Math"/>
              </w:rPr>
              <m:rPr>
                <m:sty m:val="p"/>
              </m:rPr>
              <m:t>25</m:t>
            </m:r>
          </m:e>
          <m:sup>
            <m:r>
              <w:rPr>
                <w:rFonts w:ascii="Cambria Math" w:hAnsi="Cambria Math" w:eastAsia="Cambria Math" w:cs="Cambria Math"/>
              </w:rPr>
              <m:rPr>
                <m:sty m:val="p"/>
              </m:rPr>
              <m:t>∘</m:t>
            </m:r>
          </m:sup>
        </m:sSup>
      </m:oMath>
      <w:r/>
      <w:r>
        <w:rPr>
          <w:rFonts w:cs="Times New Roman"/>
        </w:rPr>
      </w:r>
    </w:p>
    <w:p>
      <w:pPr>
        <w:pBdr/>
        <w:spacing w:line="360" w:lineRule="auto"/>
        <w:ind/>
        <w:rPr>
          <w:rFonts w:cs="Times New Roman"/>
        </w:rPr>
      </w:pPr>
      <w:r>
        <w:rPr>
          <w:rFonts w:eastAsia="Times New Roman" w:cs="Times New Roman"/>
        </w:rPr>
        <w:t xml:space="preserve">These parameters govern the ability of the hopper to achieve reliable mass flow into the auger inlet. From an analytical standpoint, the hopper must satisfy three main conditions:</w:t>
      </w:r>
      <w:r>
        <w:rPr>
          <w:rFonts w:cs="Times New Roman"/>
        </w:rPr>
      </w:r>
    </w:p>
    <w:p>
      <w:pPr>
        <w:numPr>
          <w:ilvl w:val="0"/>
          <w:numId w:val="11"/>
        </w:numPr>
        <w:pBdr/>
        <w:spacing w:line="360" w:lineRule="auto"/>
        <w:ind/>
        <w:rPr>
          <w:rFonts w:cs="Times New Roman"/>
        </w:rPr>
      </w:pPr>
      <w:r>
        <w:rPr>
          <w:rFonts w:eastAsia="Times New Roman" w:cs="Times New Roman"/>
        </w:rPr>
        <w:t xml:space="preserve">The outlet diameter must exceed the critical arching dimension.</w:t>
      </w:r>
      <w:r>
        <w:rPr>
          <w:rFonts w:cs="Times New Roman"/>
        </w:rPr>
      </w:r>
    </w:p>
    <w:p>
      <w:pPr>
        <w:numPr>
          <w:ilvl w:val="0"/>
          <w:numId w:val="11"/>
        </w:numPr>
        <w:pBdr/>
        <w:spacing w:line="360" w:lineRule="auto"/>
        <w:ind/>
        <w:rPr>
          <w:rFonts w:cs="Times New Roman"/>
        </w:rPr>
      </w:pPr>
      <w:r>
        <w:rPr>
          <w:rFonts w:eastAsia="Times New Roman" w:cs="Times New Roman"/>
        </w:rPr>
        <w:t xml:space="preserve">The wall angle must be sufficiently steep to promote mass flow.</w:t>
      </w:r>
      <w:r>
        <w:rPr>
          <w:rFonts w:cs="Times New Roman"/>
        </w:rPr>
      </w:r>
    </w:p>
    <w:p>
      <w:pPr>
        <w:numPr>
          <w:ilvl w:val="0"/>
          <w:numId w:val="11"/>
        </w:numPr>
        <w:pBdr/>
        <w:spacing w:line="360" w:lineRule="auto"/>
        <w:ind/>
        <w:rPr>
          <w:rFonts w:cs="Times New Roman"/>
        </w:rPr>
      </w:pPr>
      <w:r>
        <w:rPr>
          <w:rFonts w:eastAsia="Times New Roman" w:cs="Times New Roman"/>
        </w:rPr>
        <w:t xml:space="preserve">The hopper discharge capability must exceed the required fill demand of the auger subsystem.</w:t>
      </w:r>
      <w:r>
        <w:rPr>
          <w:rFonts w:cs="Times New Roman"/>
        </w:rPr>
      </w:r>
    </w:p>
    <w:p>
      <w:pPr>
        <w:pBdr/>
        <w:spacing w:line="360" w:lineRule="auto"/>
        <w:ind/>
        <w:rPr>
          <w:rFonts w:cs="Times New Roman"/>
          <w:b/>
        </w:rPr>
      </w:pPr>
      <w:r>
        <w:rPr>
          <w:rFonts w:eastAsia="Times New Roman" w:cs="Times New Roman"/>
          <w:b/>
          <w:bCs/>
        </w:rPr>
        <w:t xml:space="preserve">4.6.2 Critical Arching Diameter Calculation</w:t>
      </w:r>
      <w:r>
        <w:rPr>
          <w:rFonts w:cs="Times New Roman"/>
          <w:b/>
        </w:rPr>
      </w:r>
    </w:p>
    <w:p>
      <w:pPr>
        <w:pBdr/>
        <w:spacing w:line="360" w:lineRule="auto"/>
        <w:ind/>
        <w:rPr>
          <w:rFonts w:cs="Times New Roman"/>
        </w:rPr>
      </w:pPr>
      <w:r>
        <w:rPr>
          <w:rFonts w:eastAsia="Times New Roman" w:cs="Times New Roman"/>
        </w:rPr>
        <w:t xml:space="preserve">To prevent powder bridging or arching above the outlet, the hopper outlet must be larger than the critical arching diameter predicted by </w:t>
      </w:r>
      <w:r>
        <w:rPr>
          <w:rFonts w:eastAsia="Times New Roman" w:cs="Times New Roman"/>
        </w:rPr>
        <w:t xml:space="preserve">Jenike</w:t>
      </w:r>
      <w:r>
        <w:rPr>
          <w:rFonts w:eastAsia="Times New Roman" w:cs="Times New Roman"/>
        </w:rPr>
        <w:t xml:space="preserve">-based theory. The critical arching diameter is expressed as:</w:t>
      </w:r>
      <w:r>
        <w:rPr>
          <w:rFonts w:cs="Times New Roman"/>
        </w:rPr>
      </w:r>
    </w:p>
    <w:p>
      <w:pPr>
        <w:pBdr/>
        <w:spacing w:line="360" w:lineRule="auto"/>
        <w:ind/>
        <w:rPr>
          <w:rFonts w:cs="Times New Roman"/>
        </w:rPr>
      </w:pPr>
      <w:r/>
      <m:oMathPara>
        <m:oMathParaPr/>
        <m:oMath>
          <m:m>
            <m:mPr>
              <m:baseJc m:val="center"/>
              <m:cGp/>
              <m:cGpRule/>
              <m:cSp/>
              <m:mcs>
                <m:mc>
                  <m:mcPr>
                    <m:mcJc m:val="center"/>
                    <m:count m:val="4"/>
                  </m:mcPr>
                </m:mc>
              </m:mcs>
              <m:plcHide m:val="on"/>
              <m:rSp/>
              <m:rSpRule/>
              <m:ctrlPr>
                <w:rPr>
                  <w:rFonts w:ascii="Cambria Math" w:hAnsi="Cambria Math" w:eastAsia="Cambria Math" w:cs="Cambria Math"/>
                </w:rPr>
              </m:ctrlPr>
            </m:mPr>
            <m:mr>
              <m:e>
                <m:r>
                  <w:rPr>
                    <w:rFonts w:ascii="Cambria Math" w:hAnsi="Cambria Math" w:eastAsia="Cambria Math" w:cs="Cambria Math"/>
                  </w:rPr>
                  <m:rPr/>
                  <m:t/>
                </m:r>
              </m:e>
              <m:e>
                <m:sSub>
                  <m:sSubPr>
                    <m:ctrlPr>
                      <w:rPr>
                        <w:rFonts w:ascii="Cambria Math" w:hAnsi="Cambria Math" w:eastAsia="Cambria Math" w:cs="Cambria Math"/>
                      </w:rPr>
                    </m:ctrlPr>
                  </m:sSubPr>
                  <m:e>
                    <m:r>
                      <w:rPr>
                        <w:rFonts w:ascii="Cambria Math" w:hAnsi="Cambria Math" w:eastAsia="Cambria Math" w:cs="Cambria Math"/>
                      </w:rPr>
                      <m:rPr>
                        <m:sty m:val="p"/>
                      </m:rPr>
                      <m:t>B</m:t>
                    </m:r>
                  </m:e>
                  <m:sub>
                    <m:r>
                      <w:rPr>
                        <w:rFonts w:ascii="Cambria Math" w:hAnsi="Cambria Math" w:eastAsia="Cambria Math" w:cs="Cambria Math"/>
                      </w:rPr>
                      <m:rPr>
                        <m:sty m:val="p"/>
                      </m:rPr>
                      <m:t>c</m:t>
                    </m:r>
                  </m:sub>
                </m:sSub>
                <m:r>
                  <w:rPr>
                    <w:rFonts w:ascii="Cambria Math" w:hAnsi="Cambria Math" w:eastAsia="Cambria Math" w:cs="Cambria Math"/>
                  </w:rPr>
                  <m:rPr>
                    <m:sty m:val="p"/>
                  </m:rPr>
                  <m:t>=H(θ)</m:t>
                </m:r>
                <m:f>
                  <m:fPr>
                    <m:ctrlPr>
                      <w:rPr>
                        <w:rFonts w:ascii="Cambria Math" w:hAnsi="Cambria Math" w:eastAsia="Cambria Math" w:cs="Cambria Math"/>
                      </w:rPr>
                    </m:ctrlPr>
                  </m:fPr>
                  <m:num>
                    <m:sSub>
                      <m:sSubPr>
                        <m:ctrlPr>
                          <w:rPr>
                            <w:rFonts w:ascii="Cambria Math" w:hAnsi="Cambria Math" w:eastAsia="Cambria Math" w:cs="Cambria Math"/>
                          </w:rPr>
                        </m:ctrlPr>
                      </m:sSubPr>
                      <m:e>
                        <m:r>
                          <w:rPr>
                            <w:rFonts w:ascii="Cambria Math" w:hAnsi="Cambria Math" w:eastAsia="Cambria Math" w:cs="Cambria Math"/>
                          </w:rPr>
                          <m:rPr>
                            <m:sty m:val="p"/>
                          </m:rPr>
                          <m:t>σ</m:t>
                        </m:r>
                      </m:e>
                      <m:sub>
                        <m:r>
                          <w:rPr>
                            <w:rFonts w:ascii="Cambria Math" w:hAnsi="Cambria Math" w:eastAsia="Cambria Math" w:cs="Cambria Math"/>
                          </w:rPr>
                          <m:rPr>
                            <m:sty m:val="p"/>
                          </m:rPr>
                          <m:t>c</m:t>
                        </m:r>
                      </m:sub>
                    </m:sSub>
                  </m:num>
                  <m:den>
                    <m:r>
                      <w:rPr>
                        <w:rFonts w:ascii="Cambria Math" w:hAnsi="Cambria Math" w:eastAsia="Cambria Math" w:cs="Cambria Math"/>
                      </w:rPr>
                      <m:rPr>
                        <m:sty m:val="p"/>
                      </m:rPr>
                      <m:t>ρg</m:t>
                    </m:r>
                  </m:den>
                </m:f>
              </m:e>
              <m:e>
                <m:r>
                  <w:rPr>
                    <w:rFonts w:ascii="Cambria Math" w:hAnsi="Cambria Math" w:eastAsia="Cambria Math" w:cs="Cambria Math"/>
                  </w:rPr>
                  <m:rPr/>
                  <m:t/>
                </m:r>
              </m:e>
              <m:e>
                <m:r>
                  <w:rPr>
                    <w:rFonts w:eastAsia="Times New Roman" w:cs="Times New Roman"/>
                  </w:rPr>
                  <m:rPr>
                    <m:nor m:val="on"/>
                  </m:rPr>
                  <m:t>(4.50)</m:t>
                </m:r>
              </m:e>
            </m:mr>
          </m:m>
        </m:oMath>
      </m:oMathPara>
      <w:r>
        <w:br/>
      </w:r>
      <w:r>
        <w:rPr>
          <w:rFonts w:cs="Times New Roman"/>
        </w:rPr>
      </w:r>
    </w:p>
    <w:p>
      <w:pPr>
        <w:pBdr/>
        <w:spacing w:line="360" w:lineRule="auto"/>
        <w:ind/>
        <w:rPr>
          <w:rFonts w:cs="Times New Roman"/>
        </w:rPr>
      </w:pPr>
      <w:r>
        <w:rPr>
          <w:rFonts w:eastAsia="Times New Roman" w:cs="Times New Roman"/>
        </w:rPr>
        <w:t xml:space="preserve">where:</w:t>
      </w:r>
      <w:r>
        <w:rPr>
          <w:rFonts w:cs="Times New Roman"/>
        </w:rPr>
      </w:r>
    </w:p>
    <w:p>
      <w:pPr>
        <w:numPr>
          <w:ilvl w:val="0"/>
          <w:numId w:val="12"/>
        </w:numPr>
        <w:pBdr/>
        <w:spacing w:line="360" w:lineRule="auto"/>
        <w:ind/>
        <w:rPr>
          <w:rFonts w:cs="Times New Roman"/>
        </w:rPr>
      </w:pPr>
      <w:r/>
      <m:oMath>
        <m:sSub>
          <m:sSubPr>
            <m:ctrlPr>
              <w:rPr>
                <w:rFonts w:ascii="Cambria Math" w:hAnsi="Cambria Math" w:eastAsia="Cambria Math" w:cs="Cambria Math"/>
              </w:rPr>
            </m:ctrlPr>
          </m:sSubPr>
          <m:e>
            <m:r>
              <w:rPr>
                <w:rFonts w:ascii="Cambria Math" w:hAnsi="Cambria Math" w:eastAsia="Cambria Math" w:cs="Cambria Math"/>
              </w:rPr>
              <m:rPr>
                <m:sty m:val="p"/>
              </m:rPr>
              <m:t>B</m:t>
            </m:r>
          </m:e>
          <m:sub>
            <m:r>
              <w:rPr>
                <w:rFonts w:ascii="Cambria Math" w:hAnsi="Cambria Math" w:eastAsia="Cambria Math" w:cs="Cambria Math"/>
              </w:rPr>
              <m:rPr>
                <m:sty m:val="p"/>
              </m:rPr>
              <m:t>c</m:t>
            </m:r>
          </m:sub>
        </m:sSub>
      </m:oMath>
      <w:r>
        <w:rPr>
          <w:rFonts w:eastAsia="Times New Roman" w:cs="Times New Roman"/>
        </w:rPr>
        <w:t xml:space="preserve"> = critical arching diameter </w:t>
      </w:r>
      <m:oMath>
        <m:d>
          <m:dPr>
            <m:ctrlPr>
              <w:rPr>
                <w:rFonts w:ascii="Cambria Math" w:hAnsi="Cambria Math" w:eastAsia="Cambria Math" w:cs="Cambria Math"/>
              </w:rPr>
            </m:ctrlPr>
          </m:dPr>
          <m:e>
            <m:r>
              <w:rPr>
                <w:rFonts w:eastAsia="Times New Roman" w:cs="Times New Roman"/>
              </w:rPr>
              <m:rPr>
                <m:nor m:val="on"/>
              </m:rPr>
              <m:t>m</m:t>
            </m:r>
          </m:e>
        </m:d>
      </m:oMath>
      <w:r/>
      <w:r>
        <w:rPr>
          <w:rFonts w:cs="Times New Roman"/>
        </w:rPr>
      </w:r>
    </w:p>
    <w:p>
      <w:pPr>
        <w:numPr>
          <w:ilvl w:val="0"/>
          <w:numId w:val="12"/>
        </w:numPr>
        <w:pBdr/>
        <w:spacing w:line="360" w:lineRule="auto"/>
        <w:ind/>
        <w:rPr>
          <w:rFonts w:cs="Times New Roman"/>
        </w:rPr>
      </w:pPr>
      <w:r/>
      <m:oMath>
        <m:r>
          <w:rPr>
            <w:rFonts w:ascii="Cambria Math" w:hAnsi="Cambria Math" w:eastAsia="Cambria Math" w:cs="Cambria Math"/>
          </w:rPr>
          <m:rPr>
            <m:sty m:val="p"/>
          </m:rPr>
          <m:t>H(θ)</m:t>
        </m:r>
      </m:oMath>
      <w:r>
        <w:rPr>
          <w:rFonts w:eastAsia="Times New Roman" w:cs="Times New Roman"/>
        </w:rPr>
        <w:t xml:space="preserve"> = hopper geometry factor</w:t>
      </w:r>
      <w:r>
        <w:rPr>
          <w:rFonts w:cs="Times New Roman"/>
        </w:rPr>
      </w:r>
    </w:p>
    <w:p>
      <w:pPr>
        <w:numPr>
          <w:ilvl w:val="0"/>
          <w:numId w:val="12"/>
        </w:numPr>
        <w:pBdr/>
        <w:spacing w:line="360" w:lineRule="auto"/>
        <w:ind/>
        <w:rPr>
          <w:rFonts w:cs="Times New Roman"/>
        </w:rPr>
      </w:pPr>
      <w:r/>
      <m:oMath>
        <m:sSub>
          <m:sSubPr>
            <m:ctrlPr>
              <w:rPr>
                <w:rFonts w:ascii="Cambria Math" w:hAnsi="Cambria Math" w:eastAsia="Cambria Math" w:cs="Cambria Math"/>
              </w:rPr>
            </m:ctrlPr>
          </m:sSubPr>
          <m:e>
            <m:r>
              <w:rPr>
                <w:rFonts w:ascii="Cambria Math" w:hAnsi="Cambria Math" w:eastAsia="Cambria Math" w:cs="Cambria Math"/>
              </w:rPr>
              <m:rPr>
                <m:sty m:val="p"/>
              </m:rPr>
              <m:t>σ</m:t>
            </m:r>
          </m:e>
          <m:sub>
            <m:r>
              <w:rPr>
                <w:rFonts w:ascii="Cambria Math" w:hAnsi="Cambria Math" w:eastAsia="Cambria Math" w:cs="Cambria Math"/>
              </w:rPr>
              <m:rPr>
                <m:sty m:val="p"/>
              </m:rPr>
              <m:t>c</m:t>
            </m:r>
          </m:sub>
        </m:sSub>
      </m:oMath>
      <w:r>
        <w:rPr>
          <w:rFonts w:eastAsia="Times New Roman" w:cs="Times New Roman"/>
        </w:rPr>
        <w:t xml:space="preserve"> = unconfined yield strength </w:t>
      </w:r>
      <m:oMath>
        <m:d>
          <m:dPr>
            <m:ctrlPr>
              <w:rPr>
                <w:rFonts w:ascii="Cambria Math" w:hAnsi="Cambria Math" w:eastAsia="Cambria Math" w:cs="Cambria Math"/>
              </w:rPr>
            </m:ctrlPr>
          </m:dPr>
          <m:e>
            <m:r>
              <w:rPr>
                <w:rFonts w:eastAsia="Times New Roman" w:cs="Times New Roman"/>
              </w:rPr>
              <m:rPr>
                <m:nor m:val="on"/>
              </m:rPr>
              <m:t>Pa</m:t>
            </m:r>
          </m:e>
        </m:d>
      </m:oMath>
      <w:r/>
      <w:r>
        <w:rPr>
          <w:rFonts w:cs="Times New Roman"/>
        </w:rPr>
      </w:r>
    </w:p>
    <w:p>
      <w:pPr>
        <w:numPr>
          <w:ilvl w:val="0"/>
          <w:numId w:val="12"/>
        </w:numPr>
        <w:pBdr/>
        <w:spacing w:line="360" w:lineRule="auto"/>
        <w:ind/>
        <w:rPr>
          <w:rFonts w:cs="Times New Roman"/>
        </w:rPr>
      </w:pPr>
      <w:r/>
      <m:oMath>
        <m:r>
          <w:rPr>
            <w:rFonts w:ascii="Cambria Math" w:hAnsi="Cambria Math" w:eastAsia="Cambria Math" w:cs="Cambria Math"/>
          </w:rPr>
          <m:rPr>
            <m:sty m:val="p"/>
          </m:rPr>
          <m:t>ρ</m:t>
        </m:r>
      </m:oMath>
      <w:r>
        <w:rPr>
          <w:rFonts w:eastAsia="Times New Roman" w:cs="Times New Roman"/>
        </w:rPr>
        <w:t xml:space="preserve"> = bulk density </w:t>
      </w:r>
      <m:oMath>
        <m:d>
          <m:dPr>
            <m:ctrlPr>
              <w:rPr>
                <w:rFonts w:ascii="Cambria Math" w:hAnsi="Cambria Math" w:eastAsia="Cambria Math" w:cs="Cambria Math"/>
              </w:rPr>
            </m:ctrlPr>
          </m:dPr>
          <m:e>
            <m:sSup>
              <m:sSupPr>
                <m:ctrlPr>
                  <w:rPr>
                    <w:rFonts w:ascii="Cambria Math" w:hAnsi="Cambria Math" w:eastAsia="Cambria Math" w:cs="Cambria Math"/>
                  </w:rPr>
                </m:ctrlPr>
              </m:sSupPr>
              <m:e>
                <m:r>
                  <w:rPr>
                    <w:rFonts w:eastAsia="Times New Roman" w:cs="Times New Roman"/>
                  </w:rPr>
                  <m:rPr>
                    <m:nor m:val="on"/>
                  </m:rPr>
                  <m:t>kg/m</m:t>
                </m:r>
              </m:e>
              <m:sup>
                <m:r>
                  <w:rPr>
                    <w:rFonts w:ascii="Cambria Math" w:hAnsi="Cambria Math" w:eastAsia="Cambria Math" w:cs="Cambria Math"/>
                  </w:rPr>
                  <m:rPr>
                    <m:sty m:val="p"/>
                  </m:rPr>
                  <m:t>3</m:t>
                </m:r>
              </m:sup>
            </m:sSup>
          </m:e>
        </m:d>
      </m:oMath>
      <w:r/>
      <w:r>
        <w:rPr>
          <w:rFonts w:cs="Times New Roman"/>
        </w:rPr>
      </w:r>
    </w:p>
    <w:p>
      <w:pPr>
        <w:numPr>
          <w:ilvl w:val="0"/>
          <w:numId w:val="12"/>
        </w:numPr>
        <w:pBdr/>
        <w:spacing w:line="360" w:lineRule="auto"/>
        <w:ind/>
        <w:rPr>
          <w:rFonts w:cs="Times New Roman"/>
        </w:rPr>
      </w:pPr>
      <w:r/>
      <m:oMath>
        <m:r>
          <w:rPr>
            <w:rFonts w:ascii="Cambria Math" w:hAnsi="Cambria Math" w:eastAsia="Cambria Math" w:cs="Cambria Math"/>
          </w:rPr>
          <m:rPr>
            <m:sty m:val="p"/>
          </m:rPr>
          <m:t>g</m:t>
        </m:r>
      </m:oMath>
      <w:r>
        <w:rPr>
          <w:rFonts w:eastAsia="Times New Roman" w:cs="Times New Roman"/>
        </w:rPr>
        <w:t xml:space="preserve"> = gravitational acceleration </w:t>
      </w:r>
      <m:oMath>
        <m:d>
          <m:dPr>
            <m:ctrlPr>
              <w:rPr>
                <w:rFonts w:ascii="Cambria Math" w:hAnsi="Cambria Math" w:eastAsia="Cambria Math" w:cs="Cambria Math"/>
              </w:rPr>
            </m:ctrlPr>
          </m:dPr>
          <m:e>
            <m:sSup>
              <m:sSupPr>
                <m:ctrlPr>
                  <w:rPr>
                    <w:rFonts w:ascii="Cambria Math" w:hAnsi="Cambria Math" w:eastAsia="Cambria Math" w:cs="Cambria Math"/>
                  </w:rPr>
                </m:ctrlPr>
              </m:sSupPr>
              <m:e>
                <m:r>
                  <w:rPr>
                    <w:rFonts w:eastAsia="Times New Roman" w:cs="Times New Roman"/>
                  </w:rPr>
                  <m:rPr>
                    <m:nor m:val="on"/>
                  </m:rPr>
                  <m:t>m/s</m:t>
                </m:r>
              </m:e>
              <m:sup>
                <m:r>
                  <w:rPr>
                    <w:rFonts w:ascii="Cambria Math" w:hAnsi="Cambria Math" w:eastAsia="Cambria Math" w:cs="Cambria Math"/>
                  </w:rPr>
                  <m:rPr>
                    <m:sty m:val="p"/>
                  </m:rPr>
                  <m:t>2</m:t>
                </m:r>
              </m:sup>
            </m:sSup>
          </m:e>
        </m:d>
      </m:oMath>
      <w:r/>
      <w:r>
        <w:rPr>
          <w:rFonts w:cs="Times New Roman"/>
        </w:rPr>
      </w:r>
    </w:p>
    <w:p>
      <w:pPr>
        <w:pBdr/>
        <w:spacing w:line="360" w:lineRule="auto"/>
        <w:ind/>
        <w:rPr>
          <w:rFonts w:cs="Times New Roman"/>
        </w:rPr>
      </w:pPr>
      <w:r>
        <w:rPr>
          <w:rFonts w:eastAsia="Times New Roman" w:cs="Times New Roman"/>
        </w:rPr>
        <w:t xml:space="preserve">For a conical hopper, </w:t>
      </w:r>
      <m:oMath>
        <m:r>
          <w:rPr>
            <w:rFonts w:ascii="Cambria Math" w:hAnsi="Cambria Math" w:eastAsia="Cambria Math" w:cs="Cambria Math"/>
          </w:rPr>
          <m:rPr>
            <m:sty m:val="p"/>
          </m:rPr>
          <m:t>H(θ)≈2.2</m:t>
        </m:r>
      </m:oMath>
      <w:r>
        <w:rPr>
          <w:rFonts w:eastAsia="Times New Roman" w:cs="Times New Roman"/>
        </w:rPr>
        <w:t xml:space="preserve">. Substituting the design values for fine table salt:</w:t>
      </w:r>
      <w:r>
        <w:rPr>
          <w:rFonts w:cs="Times New Roman"/>
        </w:rPr>
      </w:r>
    </w:p>
    <w:p>
      <w:pPr>
        <w:pBdr/>
        <w:spacing w:line="360" w:lineRule="auto"/>
        <w:ind/>
        <w:rPr>
          <w:rFonts w:cs="Times New Roman"/>
        </w:rPr>
      </w:pPr>
      <w:r/>
      <m:oMathPara>
        <m:oMathParaPr/>
        <m:oMath>
          <m:m>
            <m:mPr>
              <m:baseJc m:val="center"/>
              <m:cGp/>
              <m:cGpRule/>
              <m:cSp/>
              <m:mcs>
                <m:mc>
                  <m:mcPr>
                    <m:mcJc m:val="center"/>
                    <m:count m:val="4"/>
                  </m:mcPr>
                </m:mc>
              </m:mcs>
              <m:plcHide m:val="on"/>
              <m:rSp/>
              <m:rSpRule/>
              <m:ctrlPr>
                <w:rPr>
                  <w:rFonts w:ascii="Cambria Math" w:hAnsi="Cambria Math" w:eastAsia="Cambria Math" w:cs="Cambria Math"/>
                </w:rPr>
              </m:ctrlPr>
            </m:mPr>
            <m:mr>
              <m:e>
                <m:r>
                  <w:rPr>
                    <w:rFonts w:ascii="Cambria Math" w:hAnsi="Cambria Math" w:eastAsia="Cambria Math" w:cs="Cambria Math"/>
                  </w:rPr>
                  <m:rPr/>
                  <m:t/>
                </m:r>
              </m:e>
              <m:e>
                <m:sSub>
                  <m:sSubPr>
                    <m:ctrlPr>
                      <w:rPr>
                        <w:rFonts w:ascii="Cambria Math" w:hAnsi="Cambria Math" w:eastAsia="Cambria Math" w:cs="Cambria Math"/>
                      </w:rPr>
                    </m:ctrlPr>
                  </m:sSubPr>
                  <m:e>
                    <m:r>
                      <w:rPr>
                        <w:rFonts w:ascii="Cambria Math" w:hAnsi="Cambria Math" w:eastAsia="Cambria Math" w:cs="Cambria Math"/>
                      </w:rPr>
                      <m:rPr>
                        <m:sty m:val="p"/>
                      </m:rPr>
                      <m:t>B</m:t>
                    </m:r>
                  </m:e>
                  <m:sub>
                    <m:r>
                      <w:rPr>
                        <w:rFonts w:ascii="Cambria Math" w:hAnsi="Cambria Math" w:eastAsia="Cambria Math" w:cs="Cambria Math"/>
                      </w:rPr>
                      <m:rPr>
                        <m:sty m:val="p"/>
                      </m:rPr>
                      <m:t>c</m:t>
                    </m:r>
                  </m:sub>
                </m:sSub>
                <m:r>
                  <w:rPr>
                    <w:rFonts w:ascii="Cambria Math" w:hAnsi="Cambria Math" w:eastAsia="Cambria Math" w:cs="Cambria Math"/>
                  </w:rPr>
                  <m:rPr>
                    <m:sty m:val="p"/>
                  </m:rPr>
                  <m:t>=</m:t>
                </m:r>
                <m:f>
                  <m:fPr>
                    <m:ctrlPr>
                      <w:rPr>
                        <w:rFonts w:ascii="Cambria Math" w:hAnsi="Cambria Math" w:eastAsia="Cambria Math" w:cs="Cambria Math"/>
                      </w:rPr>
                    </m:ctrlPr>
                  </m:fPr>
                  <m:num>
                    <m:r>
                      <w:rPr>
                        <w:rFonts w:ascii="Cambria Math" w:hAnsi="Cambria Math" w:eastAsia="Cambria Math" w:cs="Cambria Math"/>
                      </w:rPr>
                      <m:rPr>
                        <m:sty m:val="p"/>
                      </m:rPr>
                      <m:t>2.2×200</m:t>
                    </m:r>
                  </m:num>
                  <m:den>
                    <m:r>
                      <w:rPr>
                        <w:rFonts w:ascii="Cambria Math" w:hAnsi="Cambria Math" w:eastAsia="Cambria Math" w:cs="Cambria Math"/>
                      </w:rPr>
                      <m:rPr>
                        <m:sty m:val="p"/>
                      </m:rPr>
                      <m:t>1300×9.81</m:t>
                    </m:r>
                  </m:den>
                </m:f>
                <m:r>
                  <w:rPr>
                    <w:rFonts w:ascii="Cambria Math" w:hAnsi="Cambria Math" w:eastAsia="Cambria Math" w:cs="Cambria Math"/>
                  </w:rPr>
                  <m:rPr>
                    <m:sty m:val="p"/>
                  </m:rPr>
                  <m:t>=0.0345</m:t>
                </m:r>
                <m:r>
                  <w:rPr>
                    <w:rFonts w:eastAsia="Times New Roman" w:cs="Times New Roman"/>
                  </w:rPr>
                  <m:rPr>
                    <m:nor m:val="on"/>
                  </m:rPr>
                  <m:t> m</m:t>
                </m:r>
                <m:r>
                  <w:rPr>
                    <w:rFonts w:ascii="Cambria Math" w:hAnsi="Cambria Math" w:eastAsia="Cambria Math" w:cs="Cambria Math"/>
                  </w:rPr>
                  <m:rPr>
                    <m:sty m:val="p"/>
                  </m:rPr>
                  <m:t>=34.5</m:t>
                </m:r>
                <m:r>
                  <w:rPr>
                    <w:rFonts w:eastAsia="Times New Roman" w:cs="Times New Roman"/>
                  </w:rPr>
                  <m:rPr>
                    <m:nor m:val="on"/>
                  </m:rPr>
                  <m:t> mm</m:t>
                </m:r>
              </m:e>
              <m:e>
                <m:r>
                  <w:rPr>
                    <w:rFonts w:ascii="Cambria Math" w:hAnsi="Cambria Math" w:eastAsia="Cambria Math" w:cs="Cambria Math"/>
                  </w:rPr>
                  <m:rPr/>
                  <m:t/>
                </m:r>
              </m:e>
              <m:e>
                <m:r>
                  <w:rPr>
                    <w:rFonts w:eastAsia="Times New Roman" w:cs="Times New Roman"/>
                  </w:rPr>
                  <m:rPr>
                    <m:nor m:val="on"/>
                  </m:rPr>
                  <m:t>(4.51)</m:t>
                </m:r>
              </m:e>
            </m:mr>
          </m:m>
        </m:oMath>
      </m:oMathPara>
      <w:r>
        <w:br/>
      </w:r>
      <w:r>
        <w:rPr>
          <w:rFonts w:cs="Times New Roman"/>
        </w:rPr>
      </w:r>
    </w:p>
    <w:p>
      <w:pPr>
        <w:pBdr/>
        <w:spacing w:line="360" w:lineRule="auto"/>
        <w:ind/>
        <w:rPr>
          <w:rFonts w:cs="Times New Roman"/>
        </w:rPr>
      </w:pPr>
      <w:r>
        <w:rPr>
          <w:rFonts w:eastAsia="Times New Roman" w:cs="Times New Roman"/>
        </w:rPr>
        <w:t xml:space="preserve">The selected hopper outlet diameter is:</w:t>
      </w:r>
      <w:r>
        <w:rPr>
          <w:rFonts w:cs="Times New Roman"/>
        </w:rPr>
      </w:r>
    </w:p>
    <w:p>
      <w:pPr>
        <w:pBdr/>
        <w:spacing w:line="360" w:lineRule="auto"/>
        <w:ind/>
        <w:rPr>
          <w:rFonts w:cs="Times New Roman"/>
        </w:rPr>
      </w:pPr>
      <w:r/>
      <m:oMathPara>
        <m:oMathParaPr/>
        <m:oMath>
          <m:m>
            <m:mPr>
              <m:baseJc m:val="center"/>
              <m:cGp/>
              <m:cGpRule/>
              <m:cSp/>
              <m:mcs>
                <m:mc>
                  <m:mcPr>
                    <m:mcJc m:val="center"/>
                    <m:count m:val="4"/>
                  </m:mcPr>
                </m:mc>
              </m:mcs>
              <m:plcHide m:val="on"/>
              <m:rSp/>
              <m:rSpRule/>
              <m:ctrlPr>
                <w:rPr>
                  <w:rFonts w:ascii="Cambria Math" w:hAnsi="Cambria Math" w:eastAsia="Cambria Math" w:cs="Cambria Math"/>
                </w:rPr>
              </m:ctrlPr>
            </m:mPr>
            <m:mr>
              <m:e>
                <m:r>
                  <w:rPr>
                    <w:rFonts w:ascii="Cambria Math" w:hAnsi="Cambria Math" w:eastAsia="Cambria Math" w:cs="Cambria Math"/>
                  </w:rPr>
                  <m:rPr/>
                  <m:t/>
                </m:r>
              </m:e>
              <m:e>
                <m:sSub>
                  <m:sSubPr>
                    <m:ctrlPr>
                      <w:rPr>
                        <w:rFonts w:ascii="Cambria Math" w:hAnsi="Cambria Math" w:eastAsia="Cambria Math" w:cs="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out</m:t>
                    </m:r>
                  </m:sub>
                </m:sSub>
                <m:r>
                  <w:rPr>
                    <w:rFonts w:ascii="Cambria Math" w:hAnsi="Cambria Math" w:eastAsia="Cambria Math" w:cs="Cambria Math"/>
                  </w:rPr>
                  <m:rPr>
                    <m:sty m:val="p"/>
                  </m:rPr>
                  <m:t>=65</m:t>
                </m:r>
                <m:r>
                  <w:rPr>
                    <w:rFonts w:eastAsia="Times New Roman" w:cs="Times New Roman"/>
                  </w:rPr>
                  <m:rPr>
                    <m:nor m:val="on"/>
                  </m:rPr>
                  <m:t> mm</m:t>
                </m:r>
              </m:e>
              <m:e>
                <m:r>
                  <w:rPr>
                    <w:rFonts w:ascii="Cambria Math" w:hAnsi="Cambria Math" w:eastAsia="Cambria Math" w:cs="Cambria Math"/>
                  </w:rPr>
                  <m:rPr/>
                  <m:t/>
                </m:r>
              </m:e>
              <m:e>
                <m:r>
                  <w:rPr>
                    <w:rFonts w:eastAsia="Times New Roman" w:cs="Times New Roman"/>
                  </w:rPr>
                  <m:rPr>
                    <m:nor m:val="on"/>
                  </m:rPr>
                  <m:t>(4.52)</m:t>
                </m:r>
              </m:e>
            </m:mr>
          </m:m>
        </m:oMath>
      </m:oMathPara>
      <w:r>
        <w:br/>
      </w:r>
      <w:r>
        <w:rPr>
          <w:rFonts w:cs="Times New Roman"/>
        </w:rPr>
      </w:r>
    </w:p>
    <w:p>
      <w:pPr>
        <w:pBdr/>
        <w:spacing w:line="360" w:lineRule="auto"/>
        <w:ind/>
        <w:rPr>
          <w:rFonts w:cs="Times New Roman"/>
        </w:rPr>
      </w:pPr>
      <w:r>
        <w:rPr>
          <w:rFonts w:eastAsia="Times New Roman" w:cs="Times New Roman"/>
        </w:rPr>
        <w:t xml:space="preserve">Thus, the safety factor against arching is:</w:t>
      </w:r>
      <w:r>
        <w:rPr>
          <w:rFonts w:cs="Times New Roman"/>
        </w:rPr>
      </w:r>
    </w:p>
    <w:p>
      <w:pPr>
        <w:pBdr/>
        <w:spacing w:line="360" w:lineRule="auto"/>
        <w:ind/>
        <w:rPr>
          <w:rFonts w:cs="Times New Roman"/>
        </w:rPr>
      </w:pPr>
      <w:r/>
      <m:oMathPara>
        <m:oMathParaPr/>
        <m:oMath>
          <m:m>
            <m:mPr>
              <m:baseJc m:val="center"/>
              <m:cGp/>
              <m:cGpRule/>
              <m:cSp/>
              <m:mcs>
                <m:mc>
                  <m:mcPr>
                    <m:mcJc m:val="center"/>
                    <m:count m:val="4"/>
                  </m:mcPr>
                </m:mc>
              </m:mcs>
              <m:plcHide m:val="on"/>
              <m:rSp/>
              <m:rSpRule/>
              <m:ctrlPr>
                <w:rPr>
                  <w:rFonts w:ascii="Cambria Math" w:hAnsi="Cambria Math" w:eastAsia="Cambria Math" w:cs="Cambria Math"/>
                </w:rPr>
              </m:ctrlPr>
            </m:mPr>
            <m:mr>
              <m:e>
                <m:r>
                  <w:rPr>
                    <w:rFonts w:ascii="Cambria Math" w:hAnsi="Cambria Math" w:eastAsia="Cambria Math" w:cs="Cambria Math"/>
                  </w:rPr>
                  <m:rPr/>
                  <m:t/>
                </m:r>
              </m:e>
              <m:e>
                <m:r>
                  <w:rPr>
                    <w:rFonts w:ascii="Cambria Math" w:hAnsi="Cambria Math" w:eastAsia="Cambria Math" w:cs="Cambria Math"/>
                  </w:rPr>
                  <m:rPr>
                    <m:sty m:val="p"/>
                  </m:rPr>
                  <m:t>S</m:t>
                </m:r>
                <m:sSub>
                  <m:sSubPr>
                    <m:ctrlPr>
                      <w:rPr>
                        <w:rFonts w:ascii="Cambria Math" w:hAnsi="Cambria Math" w:eastAsia="Cambria Math" w:cs="Cambria Math"/>
                      </w:rPr>
                    </m:ctrlPr>
                  </m:sSubPr>
                  <m:e>
                    <m:r>
                      <w:rPr>
                        <w:rFonts w:ascii="Cambria Math" w:hAnsi="Cambria Math" w:eastAsia="Cambria Math" w:cs="Cambria Math"/>
                      </w:rPr>
                      <m:rPr>
                        <m:sty m:val="p"/>
                      </m:rPr>
                      <m:t>F</m:t>
                    </m:r>
                  </m:e>
                  <m:sub>
                    <m:r>
                      <w:rPr>
                        <w:rFonts w:ascii="Cambria Math" w:hAnsi="Cambria Math" w:eastAsia="Cambria Math" w:cs="Cambria Math"/>
                      </w:rPr>
                      <m:rPr>
                        <m:sty m:val="p"/>
                      </m:rPr>
                      <m:t>arching</m:t>
                    </m:r>
                  </m:sub>
                </m:sSub>
                <m:r>
                  <w:rPr>
                    <w:rFonts w:ascii="Cambria Math" w:hAnsi="Cambria Math" w:eastAsia="Cambria Math" w:cs="Cambria Math"/>
                  </w:rPr>
                  <m:rPr>
                    <m:sty m:val="p"/>
                  </m:rPr>
                  <m:t>=</m:t>
                </m:r>
                <m:f>
                  <m:fPr>
                    <m:ctrlPr>
                      <w:rPr>
                        <w:rFonts w:ascii="Cambria Math" w:hAnsi="Cambria Math" w:eastAsia="Cambria Math" w:cs="Cambria Math"/>
                      </w:rPr>
                    </m:ctrlPr>
                  </m:fPr>
                  <m:num>
                    <m:sSub>
                      <m:sSubPr>
                        <m:ctrlPr>
                          <w:rPr>
                            <w:rFonts w:ascii="Cambria Math" w:hAnsi="Cambria Math" w:eastAsia="Cambria Math" w:cs="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out</m:t>
                        </m:r>
                      </m:sub>
                    </m:sSub>
                  </m:num>
                  <m:den>
                    <m:sSub>
                      <m:sSubPr>
                        <m:ctrlPr>
                          <w:rPr>
                            <w:rFonts w:ascii="Cambria Math" w:hAnsi="Cambria Math" w:eastAsia="Cambria Math" w:cs="Cambria Math"/>
                          </w:rPr>
                        </m:ctrlPr>
                      </m:sSubPr>
                      <m:e>
                        <m:r>
                          <w:rPr>
                            <w:rFonts w:ascii="Cambria Math" w:hAnsi="Cambria Math" w:eastAsia="Cambria Math" w:cs="Cambria Math"/>
                          </w:rPr>
                          <m:rPr>
                            <m:sty m:val="p"/>
                          </m:rPr>
                          <m:t>B</m:t>
                        </m:r>
                      </m:e>
                      <m:sub>
                        <m:r>
                          <w:rPr>
                            <w:rFonts w:ascii="Cambria Math" w:hAnsi="Cambria Math" w:eastAsia="Cambria Math" w:cs="Cambria Math"/>
                          </w:rPr>
                          <m:rPr>
                            <m:sty m:val="p"/>
                          </m:rPr>
                          <m:t>c</m:t>
                        </m:r>
                      </m:sub>
                    </m:sSub>
                  </m:den>
                </m:f>
                <m:r>
                  <w:rPr>
                    <w:rFonts w:ascii="Cambria Math" w:hAnsi="Cambria Math" w:eastAsia="Cambria Math" w:cs="Cambria Math"/>
                  </w:rPr>
                  <m:rPr>
                    <m:sty m:val="p"/>
                  </m:rPr>
                  <m:t>=</m:t>
                </m:r>
                <m:f>
                  <m:fPr>
                    <m:ctrlPr>
                      <w:rPr>
                        <w:rFonts w:ascii="Cambria Math" w:hAnsi="Cambria Math" w:eastAsia="Cambria Math" w:cs="Cambria Math"/>
                      </w:rPr>
                    </m:ctrlPr>
                  </m:fPr>
                  <m:num>
                    <m:r>
                      <w:rPr>
                        <w:rFonts w:ascii="Cambria Math" w:hAnsi="Cambria Math" w:eastAsia="Cambria Math" w:cs="Cambria Math"/>
                      </w:rPr>
                      <m:rPr>
                        <m:sty m:val="p"/>
                      </m:rPr>
                      <m:t>65</m:t>
                    </m:r>
                  </m:num>
                  <m:den>
                    <m:r>
                      <w:rPr>
                        <w:rFonts w:ascii="Cambria Math" w:hAnsi="Cambria Math" w:eastAsia="Cambria Math" w:cs="Cambria Math"/>
                      </w:rPr>
                      <m:rPr>
                        <m:sty m:val="p"/>
                      </m:rPr>
                      <m:t>34.5</m:t>
                    </m:r>
                  </m:den>
                </m:f>
                <m:r>
                  <w:rPr>
                    <w:rFonts w:ascii="Cambria Math" w:hAnsi="Cambria Math" w:eastAsia="Cambria Math" w:cs="Cambria Math"/>
                  </w:rPr>
                  <m:rPr>
                    <m:sty m:val="p"/>
                  </m:rPr>
                  <m:t>≈1.88</m:t>
                </m:r>
              </m:e>
              <m:e>
                <m:r>
                  <w:rPr>
                    <w:rFonts w:ascii="Cambria Math" w:hAnsi="Cambria Math" w:eastAsia="Cambria Math" w:cs="Cambria Math"/>
                  </w:rPr>
                  <m:rPr/>
                  <m:t/>
                </m:r>
              </m:e>
              <m:e>
                <m:r>
                  <w:rPr>
                    <w:rFonts w:eastAsia="Times New Roman" w:cs="Times New Roman"/>
                  </w:rPr>
                  <m:rPr>
                    <m:nor m:val="on"/>
                  </m:rPr>
                  <m:t>(4.53)</m:t>
                </m:r>
              </m:e>
            </m:mr>
          </m:m>
        </m:oMath>
      </m:oMathPara>
      <w:r>
        <w:br/>
      </w:r>
      <w:r>
        <w:rPr>
          <w:rFonts w:cs="Times New Roman"/>
        </w:rPr>
      </w:r>
    </w:p>
    <w:p>
      <w:pPr>
        <w:pBdr/>
        <w:spacing w:line="360" w:lineRule="auto"/>
        <w:ind/>
        <w:rPr>
          <w:rFonts w:cs="Times New Roman"/>
        </w:rPr>
      </w:pPr>
      <w:r>
        <w:rPr>
          <w:rFonts w:eastAsia="Times New Roman" w:cs="Times New Roman"/>
        </w:rPr>
        <w:t xml:space="preserve">This result confirms that the selected outlet diameter provides adequate margin against arch formation and supports uninterrupted gravity discharge into the auger inlet.</w:t>
      </w:r>
      <w:r>
        <w:rPr>
          <w:rFonts w:cs="Times New Roman"/>
        </w:rPr>
      </w:r>
    </w:p>
    <w:p>
      <w:pPr>
        <w:pBdr/>
        <w:spacing w:line="360" w:lineRule="auto"/>
        <w:ind/>
        <w:rPr>
          <w:rFonts w:cs="Times New Roman"/>
          <w:b/>
        </w:rPr>
      </w:pPr>
      <w:r>
        <w:rPr>
          <w:rFonts w:eastAsia="Times New Roman" w:cs="Times New Roman"/>
          <w:b/>
          <w:bCs/>
        </w:rPr>
        <w:t xml:space="preserve">4.6.3 Hopper Wall Angle Requirement for Mass Flow</w:t>
      </w:r>
      <w:r>
        <w:rPr>
          <w:rFonts w:cs="Times New Roman"/>
          <w:b/>
        </w:rPr>
      </w:r>
    </w:p>
    <w:p>
      <w:pPr>
        <w:pBdr/>
        <w:spacing w:line="360" w:lineRule="auto"/>
        <w:ind/>
        <w:rPr>
          <w:rFonts w:cs="Times New Roman"/>
        </w:rPr>
      </w:pPr>
      <w:r>
        <w:rPr>
          <w:rFonts w:eastAsia="Times New Roman" w:cs="Times New Roman"/>
        </w:rPr>
        <w:t xml:space="preserve">Reliable mass flow requires that the hopper wall angle be sufficiently steep relative to the powder wall-friction behavior. A simplified </w:t>
      </w:r>
      <w:r>
        <w:rPr>
          <w:rFonts w:eastAsia="Times New Roman" w:cs="Times New Roman"/>
        </w:rPr>
        <w:t xml:space="preserve">Jenike</w:t>
      </w:r>
      <w:r>
        <w:rPr>
          <w:rFonts w:eastAsia="Times New Roman" w:cs="Times New Roman"/>
        </w:rPr>
        <w:t xml:space="preserve"> design criterion is given by:</w:t>
      </w:r>
      <w:r>
        <w:rPr>
          <w:rFonts w:cs="Times New Roman"/>
        </w:rPr>
      </w:r>
    </w:p>
    <w:p>
      <w:pPr>
        <w:pBdr/>
        <w:spacing w:line="360" w:lineRule="auto"/>
        <w:ind/>
        <w:rPr>
          <w:rFonts w:cs="Times New Roman"/>
        </w:rPr>
      </w:pPr>
      <w:r/>
      <m:oMathPara>
        <m:oMathParaPr/>
        <m:oMath>
          <m:m>
            <m:mPr>
              <m:baseJc m:val="center"/>
              <m:cGp/>
              <m:cGpRule/>
              <m:cSp/>
              <m:mcs>
                <m:mc>
                  <m:mcPr>
                    <m:mcJc m:val="center"/>
                    <m:count m:val="4"/>
                  </m:mcPr>
                </m:mc>
              </m:mcs>
              <m:plcHide m:val="on"/>
              <m:rSp/>
              <m:rSpRule/>
              <m:ctrlPr>
                <w:rPr>
                  <w:rFonts w:ascii="Cambria Math" w:hAnsi="Cambria Math" w:eastAsia="Cambria Math" w:cs="Cambria Math"/>
                </w:rPr>
              </m:ctrlPr>
            </m:mPr>
            <m:mr>
              <m:e>
                <m:r>
                  <w:rPr>
                    <w:rFonts w:ascii="Cambria Math" w:hAnsi="Cambria Math" w:eastAsia="Cambria Math" w:cs="Cambria Math"/>
                  </w:rPr>
                  <m:rPr/>
                  <m:t/>
                </m:r>
              </m:e>
              <m:e>
                <m:r>
                  <w:rPr>
                    <w:rFonts w:ascii="Cambria Math" w:hAnsi="Cambria Math" w:eastAsia="Cambria Math" w:cs="Cambria Math"/>
                  </w:rPr>
                  <m:rPr>
                    <m:sty m:val="p"/>
                  </m:rPr>
                  <m:t>θ&lt;(</m:t>
                </m:r>
                <m:sSup>
                  <m:sSupPr>
                    <m:ctrlPr>
                      <w:rPr>
                        <w:rFonts w:ascii="Cambria Math" w:hAnsi="Cambria Math" w:eastAsia="Cambria Math" w:cs="Cambria Math"/>
                      </w:rPr>
                    </m:ctrlPr>
                  </m:sSupPr>
                  <m:e>
                    <m:r>
                      <w:rPr>
                        <w:rFonts w:ascii="Cambria Math" w:hAnsi="Cambria Math" w:eastAsia="Cambria Math" w:cs="Cambria Math"/>
                      </w:rPr>
                      <m:rPr>
                        <m:sty m:val="p"/>
                      </m:rPr>
                      <m:t>90</m:t>
                    </m:r>
                  </m:e>
                  <m:sup>
                    <m:r>
                      <w:rPr>
                        <w:rFonts w:ascii="Cambria Math" w:hAnsi="Cambria Math" w:eastAsia="Cambria Math" w:cs="Cambria Math"/>
                      </w:rPr>
                      <m:rPr>
                        <m:sty m:val="p"/>
                      </m:rPr>
                      <m:t>∘</m:t>
                    </m:r>
                  </m:sup>
                </m:sSup>
                <m:r>
                  <w:rPr>
                    <w:rFonts w:ascii="Cambria Math" w:hAnsi="Cambria Math" w:eastAsia="Cambria Math" w:cs="Cambria Math"/>
                  </w:rPr>
                  <m:rPr>
                    <m:sty m:val="p"/>
                  </m:rPr>
                  <m:t>-</m:t>
                </m:r>
                <m:sSub>
                  <m:sSubPr>
                    <m:ctrlPr>
                      <w:rPr>
                        <w:rFonts w:ascii="Cambria Math" w:hAnsi="Cambria Math" w:eastAsia="Cambria Math" w:cs="Cambria Math"/>
                      </w:rPr>
                    </m:ctrlPr>
                  </m:sSubPr>
                  <m:e>
                    <m:r>
                      <w:rPr>
                        <w:rFonts w:ascii="Cambria Math" w:hAnsi="Cambria Math" w:eastAsia="Cambria Math" w:cs="Cambria Math"/>
                      </w:rPr>
                      <m:rPr>
                        <m:sty m:val="p"/>
                      </m:rPr>
                      <m:t>ϕ</m:t>
                    </m:r>
                  </m:e>
                  <m:sub>
                    <m:r>
                      <w:rPr>
                        <w:rFonts w:ascii="Cambria Math" w:hAnsi="Cambria Math" w:eastAsia="Cambria Math" w:cs="Cambria Math"/>
                      </w:rPr>
                      <m:rPr>
                        <m:sty m:val="p"/>
                      </m:rPr>
                      <m:t>w</m:t>
                    </m:r>
                  </m:sub>
                </m:sSub>
                <m:r>
                  <w:rPr>
                    <w:rFonts w:ascii="Cambria Math" w:hAnsi="Cambria Math" w:eastAsia="Cambria Math" w:cs="Cambria Math"/>
                  </w:rPr>
                  <m:rPr>
                    <m:sty m:val="p"/>
                  </m:rPr>
                  <m:t>)-</m:t>
                </m:r>
                <m:sSup>
                  <m:sSupPr>
                    <m:ctrlPr>
                      <w:rPr>
                        <w:rFonts w:ascii="Cambria Math" w:hAnsi="Cambria Math" w:eastAsia="Cambria Math" w:cs="Cambria Math"/>
                      </w:rPr>
                    </m:ctrlPr>
                  </m:sSupPr>
                  <m:e>
                    <m:r>
                      <w:rPr>
                        <w:rFonts w:ascii="Cambria Math" w:hAnsi="Cambria Math" w:eastAsia="Cambria Math" w:cs="Cambria Math"/>
                      </w:rPr>
                      <m:rPr>
                        <m:sty m:val="p"/>
                      </m:rPr>
                      <m:t>5</m:t>
                    </m:r>
                  </m:e>
                  <m:sup>
                    <m:r>
                      <w:rPr>
                        <w:rFonts w:ascii="Cambria Math" w:hAnsi="Cambria Math" w:eastAsia="Cambria Math" w:cs="Cambria Math"/>
                      </w:rPr>
                      <m:rPr>
                        <m:sty m:val="p"/>
                      </m:rPr>
                      <m:t>∘</m:t>
                    </m:r>
                  </m:sup>
                </m:sSup>
              </m:e>
              <m:e>
                <m:r>
                  <w:rPr>
                    <w:rFonts w:ascii="Cambria Math" w:hAnsi="Cambria Math" w:eastAsia="Cambria Math" w:cs="Cambria Math"/>
                  </w:rPr>
                  <m:rPr/>
                  <m:t/>
                </m:r>
              </m:e>
              <m:e>
                <m:r>
                  <w:rPr>
                    <w:rFonts w:eastAsia="Times New Roman" w:cs="Times New Roman"/>
                  </w:rPr>
                  <m:rPr>
                    <m:nor m:val="on"/>
                  </m:rPr>
                  <m:t>(4.54)</m:t>
                </m:r>
              </m:e>
            </m:mr>
          </m:m>
        </m:oMath>
      </m:oMathPara>
      <w:r>
        <w:br/>
      </w:r>
      <w:r>
        <w:rPr>
          <w:rFonts w:cs="Times New Roman"/>
        </w:rPr>
      </w:r>
    </w:p>
    <w:p>
      <w:pPr>
        <w:pBdr/>
        <w:spacing w:line="360" w:lineRule="auto"/>
        <w:ind/>
        <w:rPr>
          <w:rFonts w:cs="Times New Roman"/>
        </w:rPr>
      </w:pPr>
      <w:r>
        <w:rPr>
          <w:rFonts w:eastAsia="Times New Roman" w:cs="Times New Roman"/>
        </w:rPr>
        <w:t xml:space="preserve">where:</w:t>
      </w:r>
      <w:r>
        <w:rPr>
          <w:rFonts w:cs="Times New Roman"/>
        </w:rPr>
      </w:r>
    </w:p>
    <w:p>
      <w:pPr>
        <w:numPr>
          <w:ilvl w:val="0"/>
          <w:numId w:val="13"/>
        </w:numPr>
        <w:pBdr/>
        <w:spacing w:line="360" w:lineRule="auto"/>
        <w:ind/>
        <w:rPr>
          <w:rFonts w:cs="Times New Roman"/>
        </w:rPr>
      </w:pPr>
      <w:r/>
      <m:oMath>
        <m:r>
          <w:rPr>
            <w:rFonts w:ascii="Cambria Math" w:hAnsi="Cambria Math" w:eastAsia="Cambria Math" w:cs="Cambria Math"/>
          </w:rPr>
          <m:rPr>
            <m:sty m:val="p"/>
          </m:rPr>
          <m:t>θ</m:t>
        </m:r>
      </m:oMath>
      <w:r>
        <w:rPr>
          <w:rFonts w:eastAsia="Times New Roman" w:cs="Times New Roman"/>
        </w:rPr>
        <w:t xml:space="preserve"> = hopper wall angle measured from horizontal</w:t>
      </w:r>
      <w:r>
        <w:rPr>
          <w:rFonts w:cs="Times New Roman"/>
        </w:rPr>
      </w:r>
    </w:p>
    <w:p>
      <w:pPr>
        <w:numPr>
          <w:ilvl w:val="0"/>
          <w:numId w:val="13"/>
        </w:numPr>
        <w:pBdr/>
        <w:spacing w:line="360" w:lineRule="auto"/>
        <w:ind/>
        <w:rPr>
          <w:rFonts w:cs="Times New Roman"/>
        </w:rPr>
      </w:pPr>
      <w:r/>
      <m:oMath>
        <m:sSub>
          <m:sSubPr>
            <m:ctrlPr>
              <w:rPr>
                <w:rFonts w:ascii="Cambria Math" w:hAnsi="Cambria Math" w:eastAsia="Cambria Math" w:cs="Cambria Math"/>
              </w:rPr>
            </m:ctrlPr>
          </m:sSubPr>
          <m:e>
            <m:r>
              <w:rPr>
                <w:rFonts w:ascii="Cambria Math" w:hAnsi="Cambria Math" w:eastAsia="Cambria Math" w:cs="Cambria Math"/>
              </w:rPr>
              <m:rPr>
                <m:sty m:val="p"/>
              </m:rPr>
              <m:t>ϕ</m:t>
            </m:r>
          </m:e>
          <m:sub>
            <m:r>
              <w:rPr>
                <w:rFonts w:ascii="Cambria Math" w:hAnsi="Cambria Math" w:eastAsia="Cambria Math" w:cs="Cambria Math"/>
              </w:rPr>
              <m:rPr>
                <m:sty m:val="p"/>
              </m:rPr>
              <m:t>w</m:t>
            </m:r>
          </m:sub>
        </m:sSub>
      </m:oMath>
      <w:r>
        <w:rPr>
          <w:rFonts w:eastAsia="Times New Roman" w:cs="Times New Roman"/>
        </w:rPr>
        <w:t xml:space="preserve"> = wall friction angle between powder and hopper wall surface</w:t>
      </w:r>
      <w:r>
        <w:rPr>
          <w:rFonts w:cs="Times New Roman"/>
        </w:rPr>
      </w:r>
    </w:p>
    <w:p>
      <w:pPr>
        <w:pBdr/>
        <w:spacing w:line="360" w:lineRule="auto"/>
        <w:ind/>
        <w:rPr>
          <w:rFonts w:cs="Times New Roman"/>
        </w:rPr>
      </w:pPr>
      <w:r>
        <w:rPr>
          <w:rFonts w:eastAsia="Times New Roman" w:cs="Times New Roman"/>
        </w:rPr>
        <w:t xml:space="preserve">Using the conservative upper bound </w:t>
      </w:r>
      <m:oMath>
        <m:sSub>
          <m:sSubPr>
            <m:ctrlPr>
              <w:rPr>
                <w:rFonts w:ascii="Cambria Math" w:hAnsi="Cambria Math" w:eastAsia="Cambria Math" w:cs="Cambria Math"/>
              </w:rPr>
            </m:ctrlPr>
          </m:sSubPr>
          <m:e>
            <m:r>
              <w:rPr>
                <w:rFonts w:ascii="Cambria Math" w:hAnsi="Cambria Math" w:eastAsia="Cambria Math" w:cs="Cambria Math"/>
              </w:rPr>
              <m:rPr>
                <m:sty m:val="p"/>
              </m:rPr>
              <m:t>ϕ</m:t>
            </m:r>
          </m:e>
          <m:sub>
            <m:r>
              <w:rPr>
                <w:rFonts w:ascii="Cambria Math" w:hAnsi="Cambria Math" w:eastAsia="Cambria Math" w:cs="Cambria Math"/>
              </w:rPr>
              <m:rPr>
                <m:sty m:val="p"/>
              </m:rPr>
              <m:t>w</m:t>
            </m:r>
          </m:sub>
        </m:sSub>
        <m:r>
          <w:rPr>
            <w:rFonts w:ascii="Cambria Math" w:hAnsi="Cambria Math" w:eastAsia="Cambria Math" w:cs="Cambria Math"/>
          </w:rPr>
          <m:rPr>
            <m:sty m:val="p"/>
          </m:rPr>
          <m:t>=</m:t>
        </m:r>
        <m:sSup>
          <m:sSupPr>
            <m:ctrlPr>
              <w:rPr>
                <w:rFonts w:ascii="Cambria Math" w:hAnsi="Cambria Math" w:eastAsia="Cambria Math" w:cs="Cambria Math"/>
              </w:rPr>
            </m:ctrlPr>
          </m:sSupPr>
          <m:e>
            <m:r>
              <w:rPr>
                <w:rFonts w:ascii="Cambria Math" w:hAnsi="Cambria Math" w:eastAsia="Cambria Math" w:cs="Cambria Math"/>
              </w:rPr>
              <m:rPr>
                <m:sty m:val="p"/>
              </m:rPr>
              <m:t>25</m:t>
            </m:r>
          </m:e>
          <m:sup>
            <m:r>
              <w:rPr>
                <w:rFonts w:ascii="Cambria Math" w:hAnsi="Cambria Math" w:eastAsia="Cambria Math" w:cs="Cambria Math"/>
              </w:rPr>
              <m:rPr>
                <m:sty m:val="p"/>
              </m:rPr>
              <m:t>∘</m:t>
            </m:r>
          </m:sup>
        </m:sSup>
      </m:oMath>
      <w:r>
        <w:rPr>
          <w:rFonts w:eastAsia="Times New Roman" w:cs="Times New Roman"/>
        </w:rPr>
        <w:t xml:space="preserve">:</w:t>
      </w:r>
      <w:r>
        <w:rPr>
          <w:rFonts w:cs="Times New Roman"/>
        </w:rPr>
      </w:r>
    </w:p>
    <w:p>
      <w:pPr>
        <w:pBdr/>
        <w:spacing w:line="360" w:lineRule="auto"/>
        <w:ind/>
        <w:rPr>
          <w:rFonts w:cs="Times New Roman"/>
        </w:rPr>
      </w:pPr>
      <w:r/>
      <m:oMathPara>
        <m:oMathParaPr/>
        <m:oMath>
          <m:m>
            <m:mPr>
              <m:baseJc m:val="center"/>
              <m:cGp/>
              <m:cGpRule/>
              <m:cSp/>
              <m:mcs>
                <m:mc>
                  <m:mcPr>
                    <m:mcJc m:val="center"/>
                    <m:count m:val="4"/>
                  </m:mcPr>
                </m:mc>
              </m:mcs>
              <m:plcHide m:val="on"/>
              <m:rSp/>
              <m:rSpRule/>
              <m:ctrlPr>
                <w:rPr>
                  <w:rFonts w:ascii="Cambria Math" w:hAnsi="Cambria Math" w:eastAsia="Cambria Math" w:cs="Cambria Math"/>
                </w:rPr>
              </m:ctrlPr>
            </m:mPr>
            <m:mr>
              <m:e>
                <m:r>
                  <w:rPr>
                    <w:rFonts w:ascii="Cambria Math" w:hAnsi="Cambria Math" w:eastAsia="Cambria Math" w:cs="Cambria Math"/>
                  </w:rPr>
                  <m:rPr/>
                  <m:t/>
                </m:r>
              </m:e>
              <m:e>
                <m:sSub>
                  <m:sSubPr>
                    <m:ctrlPr>
                      <w:rPr>
                        <w:rFonts w:ascii="Cambria Math" w:hAnsi="Cambria Math" w:eastAsia="Cambria Math" w:cs="Cambria Math"/>
                      </w:rPr>
                    </m:ctrlPr>
                  </m:sSubPr>
                  <m:e>
                    <m:r>
                      <w:rPr>
                        <w:rFonts w:ascii="Cambria Math" w:hAnsi="Cambria Math" w:eastAsia="Cambria Math" w:cs="Cambria Math"/>
                      </w:rPr>
                      <m:rPr>
                        <m:sty m:val="p"/>
                      </m:rPr>
                      <m:t>θ</m:t>
                    </m:r>
                  </m:e>
                  <m:sub>
                    <m:r>
                      <w:rPr>
                        <w:rFonts w:ascii="Cambria Math" w:hAnsi="Cambria Math" w:eastAsia="Cambria Math" w:cs="Cambria Math"/>
                      </w:rPr>
                      <m:rPr>
                        <m:sty m:val="p"/>
                      </m:rPr>
                      <m:t>max</m:t>
                    </m:r>
                  </m:sub>
                </m:sSub>
                <m:r>
                  <w:rPr>
                    <w:rFonts w:ascii="Cambria Math" w:hAnsi="Cambria Math" w:eastAsia="Cambria Math" w:cs="Cambria Math"/>
                  </w:rPr>
                  <m:rPr>
                    <m:sty m:val="p"/>
                  </m:rPr>
                  <m:t>&lt;(</m:t>
                </m:r>
                <m:sSup>
                  <m:sSupPr>
                    <m:ctrlPr>
                      <w:rPr>
                        <w:rFonts w:ascii="Cambria Math" w:hAnsi="Cambria Math" w:eastAsia="Cambria Math" w:cs="Cambria Math"/>
                      </w:rPr>
                    </m:ctrlPr>
                  </m:sSupPr>
                  <m:e>
                    <m:r>
                      <w:rPr>
                        <w:rFonts w:ascii="Cambria Math" w:hAnsi="Cambria Math" w:eastAsia="Cambria Math" w:cs="Cambria Math"/>
                      </w:rPr>
                      <m:rPr>
                        <m:sty m:val="p"/>
                      </m:rPr>
                      <m:t>90</m:t>
                    </m:r>
                  </m:e>
                  <m:sup>
                    <m:r>
                      <w:rPr>
                        <w:rFonts w:ascii="Cambria Math" w:hAnsi="Cambria Math" w:eastAsia="Cambria Math" w:cs="Cambria Math"/>
                      </w:rPr>
                      <m:rPr>
                        <m:sty m:val="p"/>
                      </m:rPr>
                      <m:t>∘</m:t>
                    </m:r>
                  </m:sup>
                </m:sSup>
                <m:r>
                  <w:rPr>
                    <w:rFonts w:ascii="Cambria Math" w:hAnsi="Cambria Math" w:eastAsia="Cambria Math" w:cs="Cambria Math"/>
                  </w:rPr>
                  <m:rPr>
                    <m:sty m:val="p"/>
                  </m:rPr>
                  <m:t>-</m:t>
                </m:r>
                <m:sSup>
                  <m:sSupPr>
                    <m:ctrlPr>
                      <w:rPr>
                        <w:rFonts w:ascii="Cambria Math" w:hAnsi="Cambria Math" w:eastAsia="Cambria Math" w:cs="Cambria Math"/>
                      </w:rPr>
                    </m:ctrlPr>
                  </m:sSupPr>
                  <m:e>
                    <m:r>
                      <w:rPr>
                        <w:rFonts w:ascii="Cambria Math" w:hAnsi="Cambria Math" w:eastAsia="Cambria Math" w:cs="Cambria Math"/>
                      </w:rPr>
                      <m:rPr>
                        <m:sty m:val="p"/>
                      </m:rPr>
                      <m:t>25</m:t>
                    </m:r>
                  </m:e>
                  <m:sup>
                    <m:r>
                      <w:rPr>
                        <w:rFonts w:ascii="Cambria Math" w:hAnsi="Cambria Math" w:eastAsia="Cambria Math" w:cs="Cambria Math"/>
                      </w:rPr>
                      <m:rPr>
                        <m:sty m:val="p"/>
                      </m:rPr>
                      <m:t>∘</m:t>
                    </m:r>
                  </m:sup>
                </m:sSup>
                <m:r>
                  <w:rPr>
                    <w:rFonts w:ascii="Cambria Math" w:hAnsi="Cambria Math" w:eastAsia="Cambria Math" w:cs="Cambria Math"/>
                  </w:rPr>
                  <m:rPr>
                    <m:sty m:val="p"/>
                  </m:rPr>
                  <m:t>)-</m:t>
                </m:r>
                <m:sSup>
                  <m:sSupPr>
                    <m:ctrlPr>
                      <w:rPr>
                        <w:rFonts w:ascii="Cambria Math" w:hAnsi="Cambria Math" w:eastAsia="Cambria Math" w:cs="Cambria Math"/>
                      </w:rPr>
                    </m:ctrlPr>
                  </m:sSupPr>
                  <m:e>
                    <m:r>
                      <w:rPr>
                        <w:rFonts w:ascii="Cambria Math" w:hAnsi="Cambria Math" w:eastAsia="Cambria Math" w:cs="Cambria Math"/>
                      </w:rPr>
                      <m:rPr>
                        <m:sty m:val="p"/>
                      </m:rPr>
                      <m:t>5</m:t>
                    </m:r>
                  </m:e>
                  <m:sup>
                    <m:r>
                      <w:rPr>
                        <w:rFonts w:ascii="Cambria Math" w:hAnsi="Cambria Math" w:eastAsia="Cambria Math" w:cs="Cambria Math"/>
                      </w:rPr>
                      <m:rPr>
                        <m:sty m:val="p"/>
                      </m:rPr>
                      <m:t>∘</m:t>
                    </m:r>
                  </m:sup>
                </m:sSup>
                <m:r>
                  <w:rPr>
                    <w:rFonts w:ascii="Cambria Math" w:hAnsi="Cambria Math" w:eastAsia="Cambria Math" w:cs="Cambria Math"/>
                  </w:rPr>
                  <m:rPr>
                    <m:sty m:val="p"/>
                  </m:rPr>
                  <m:t>=</m:t>
                </m:r>
                <m:sSup>
                  <m:sSupPr>
                    <m:ctrlPr>
                      <w:rPr>
                        <w:rFonts w:ascii="Cambria Math" w:hAnsi="Cambria Math" w:eastAsia="Cambria Math" w:cs="Cambria Math"/>
                      </w:rPr>
                    </m:ctrlPr>
                  </m:sSupPr>
                  <m:e>
                    <m:r>
                      <w:rPr>
                        <w:rFonts w:ascii="Cambria Math" w:hAnsi="Cambria Math" w:eastAsia="Cambria Math" w:cs="Cambria Math"/>
                      </w:rPr>
                      <m:rPr>
                        <m:sty m:val="p"/>
                      </m:rPr>
                      <m:t>60</m:t>
                    </m:r>
                  </m:e>
                  <m:sup>
                    <m:r>
                      <w:rPr>
                        <w:rFonts w:ascii="Cambria Math" w:hAnsi="Cambria Math" w:eastAsia="Cambria Math" w:cs="Cambria Math"/>
                      </w:rPr>
                      <m:rPr>
                        <m:sty m:val="p"/>
                      </m:rPr>
                      <m:t>∘</m:t>
                    </m:r>
                  </m:sup>
                </m:sSup>
              </m:e>
              <m:e>
                <m:r>
                  <w:rPr>
                    <w:rFonts w:ascii="Cambria Math" w:hAnsi="Cambria Math" w:eastAsia="Cambria Math" w:cs="Cambria Math"/>
                  </w:rPr>
                  <m:rPr/>
                  <m:t/>
                </m:r>
              </m:e>
              <m:e>
                <m:r>
                  <w:rPr>
                    <w:rFonts w:eastAsia="Times New Roman" w:cs="Times New Roman"/>
                  </w:rPr>
                  <m:rPr>
                    <m:nor m:val="on"/>
                  </m:rPr>
                  <m:t>(4.55)</m:t>
                </m:r>
              </m:e>
            </m:mr>
          </m:m>
        </m:oMath>
      </m:oMathPara>
      <w:r>
        <w:br/>
      </w:r>
      <w:r>
        <w:rPr>
          <w:rFonts w:cs="Times New Roman"/>
        </w:rPr>
      </w:r>
    </w:p>
    <w:p>
      <w:pPr>
        <w:pBdr/>
        <w:spacing w:line="360" w:lineRule="auto"/>
        <w:ind/>
        <w:rPr>
          <w:rFonts w:cs="Times New Roman"/>
        </w:rPr>
      </w:pPr>
      <w:r>
        <w:rPr>
          <w:rFonts w:eastAsia="Times New Roman" w:cs="Times New Roman"/>
        </w:rPr>
        <w:t xml:space="preserve">The selected hopper wall angle is:</w:t>
      </w:r>
      <w:r>
        <w:rPr>
          <w:rFonts w:cs="Times New Roman"/>
        </w:rPr>
      </w:r>
    </w:p>
    <w:p>
      <w:pPr>
        <w:numPr>
          <w:ilvl w:val="0"/>
          <w:numId w:val="14"/>
        </w:numPr>
        <w:pBdr/>
        <w:spacing w:line="360" w:lineRule="auto"/>
        <w:ind/>
        <w:rPr>
          <w:rFonts w:cs="Times New Roman"/>
        </w:rPr>
      </w:pPr>
      <w:r/>
      <m:oMath>
        <m:sSup>
          <m:sSupPr>
            <m:ctrlPr>
              <w:rPr>
                <w:rFonts w:ascii="Cambria Math" w:hAnsi="Cambria Math" w:eastAsia="Cambria Math" w:cs="Cambria Math"/>
              </w:rPr>
            </m:ctrlPr>
          </m:sSupPr>
          <m:e>
            <m:r>
              <w:rPr>
                <w:rFonts w:ascii="Cambria Math" w:hAnsi="Cambria Math" w:eastAsia="Cambria Math" w:cs="Cambria Math"/>
              </w:rPr>
              <m:rPr>
                <m:sty m:val="p"/>
              </m:rPr>
              <m:t>60</m:t>
            </m:r>
          </m:e>
          <m:sup>
            <m:r>
              <w:rPr>
                <w:rFonts w:ascii="Cambria Math" w:hAnsi="Cambria Math" w:eastAsia="Cambria Math" w:cs="Cambria Math"/>
              </w:rPr>
              <m:rPr>
                <m:sty m:val="p"/>
              </m:rPr>
              <m:t>∘</m:t>
            </m:r>
          </m:sup>
        </m:sSup>
      </m:oMath>
      <w:r>
        <w:rPr>
          <w:rFonts w:eastAsia="Times New Roman" w:cs="Times New Roman"/>
        </w:rPr>
        <w:t xml:space="preserve"> from horizontal</w:t>
      </w:r>
      <w:r>
        <w:rPr>
          <w:rFonts w:cs="Times New Roman"/>
        </w:rPr>
      </w:r>
    </w:p>
    <w:p>
      <w:pPr>
        <w:numPr>
          <w:ilvl w:val="0"/>
          <w:numId w:val="14"/>
        </w:numPr>
        <w:pBdr/>
        <w:spacing w:line="360" w:lineRule="auto"/>
        <w:ind/>
        <w:rPr>
          <w:rFonts w:cs="Times New Roman"/>
        </w:rPr>
      </w:pPr>
      <w:r/>
      <m:oMath>
        <m:sSup>
          <m:sSupPr>
            <m:ctrlPr>
              <w:rPr>
                <w:rFonts w:ascii="Cambria Math" w:hAnsi="Cambria Math" w:eastAsia="Cambria Math" w:cs="Cambria Math"/>
              </w:rPr>
            </m:ctrlPr>
          </m:sSupPr>
          <m:e>
            <m:r>
              <w:rPr>
                <w:rFonts w:ascii="Cambria Math" w:hAnsi="Cambria Math" w:eastAsia="Cambria Math" w:cs="Cambria Math"/>
              </w:rPr>
              <m:rPr>
                <m:sty m:val="p"/>
              </m:rPr>
              <m:t>30</m:t>
            </m:r>
          </m:e>
          <m:sup>
            <m:r>
              <w:rPr>
                <w:rFonts w:ascii="Cambria Math" w:hAnsi="Cambria Math" w:eastAsia="Cambria Math" w:cs="Cambria Math"/>
              </w:rPr>
              <m:rPr>
                <m:sty m:val="p"/>
              </m:rPr>
              <m:t>∘</m:t>
            </m:r>
          </m:sup>
        </m:sSup>
      </m:oMath>
      <w:r>
        <w:rPr>
          <w:rFonts w:eastAsia="Times New Roman" w:cs="Times New Roman"/>
        </w:rPr>
        <w:t xml:space="preserve"> from vertical</w:t>
      </w:r>
      <w:r>
        <w:rPr>
          <w:rFonts w:cs="Times New Roman"/>
        </w:rPr>
      </w:r>
    </w:p>
    <w:p>
      <w:pPr>
        <w:pBdr/>
        <w:spacing w:line="360" w:lineRule="auto"/>
        <w:ind/>
        <w:rPr>
          <w:rFonts w:cs="Times New Roman"/>
        </w:rPr>
      </w:pPr>
      <w:r>
        <w:rPr>
          <w:rFonts w:eastAsia="Times New Roman" w:cs="Times New Roman"/>
        </w:rPr>
        <w:t xml:space="preserve">Therefo</w:t>
      </w:r>
      <w:r>
        <w:rPr>
          <w:rFonts w:eastAsia="Times New Roman" w:cs="Times New Roman"/>
        </w:rPr>
        <w:t xml:space="preserve">re, the selected geometry satisfies the theoretical condition for mass flow of fine salt on stainless steel surfaces. This is important because mass flow minimizes stagnant zones, density variation, rat-holing, and inconsistent refill of the auger flights.</w:t>
      </w:r>
      <w:r>
        <w:rPr>
          <w:rFonts w:cs="Times New Roman"/>
        </w:rPr>
      </w:r>
    </w:p>
    <w:p>
      <w:pPr>
        <w:pBdr/>
        <w:spacing w:line="360" w:lineRule="auto"/>
        <w:ind/>
        <w:rPr>
          <w:rFonts w:cs="Times New Roman"/>
          <w:b/>
        </w:rPr>
      </w:pPr>
      <w:r>
        <w:rPr>
          <w:rFonts w:eastAsia="Times New Roman" w:cs="Times New Roman"/>
          <w:b/>
          <w:bCs/>
        </w:rPr>
        <w:t xml:space="preserve">4.6.4 Hopper Geometry and Capacity Calculation</w:t>
      </w:r>
      <w:r>
        <w:rPr>
          <w:rFonts w:cs="Times New Roman"/>
          <w:b/>
        </w:rPr>
      </w:r>
    </w:p>
    <w:p>
      <w:pPr>
        <w:pBdr/>
        <w:spacing w:line="360" w:lineRule="auto"/>
        <w:ind/>
        <w:rPr>
          <w:rFonts w:cs="Times New Roman"/>
        </w:rPr>
      </w:pPr>
      <w:r>
        <w:rPr>
          <w:rFonts w:eastAsia="Times New Roman" w:cs="Times New Roman"/>
        </w:rPr>
        <w:t xml:space="preserve">The hopper is modeled as a truncated conical frustum sized to provide sufficient material reserve above the auger feed zone. The required hopper capacity is:</w:t>
      </w:r>
      <w:r>
        <w:rPr>
          <w:rFonts w:cs="Times New Roman"/>
        </w:rPr>
      </w:r>
    </w:p>
    <w:p>
      <w:pPr>
        <w:pBdr/>
        <w:spacing w:line="360" w:lineRule="auto"/>
        <w:ind/>
        <w:rPr>
          <w:rFonts w:cs="Times New Roman"/>
        </w:rPr>
      </w:pPr>
      <w:r/>
      <m:oMathPara>
        <m:oMathParaPr/>
        <m:oMath>
          <m:m>
            <m:mPr>
              <m:baseJc m:val="center"/>
              <m:cGp/>
              <m:cGpRule/>
              <m:cSp/>
              <m:mcs>
                <m:mc>
                  <m:mcPr>
                    <m:mcJc m:val="center"/>
                    <m:count m:val="4"/>
                  </m:mcPr>
                </m:mc>
              </m:mcs>
              <m:plcHide m:val="on"/>
              <m:rSp/>
              <m:rSpRule/>
              <m:ctrlPr>
                <w:rPr>
                  <w:rFonts w:ascii="Cambria Math" w:hAnsi="Cambria Math" w:eastAsia="Cambria Math" w:cs="Cambria Math"/>
                </w:rPr>
              </m:ctrlPr>
            </m:mPr>
            <m:mr>
              <m:e>
                <m:r>
                  <w:rPr>
                    <w:rFonts w:ascii="Cambria Math" w:hAnsi="Cambria Math" w:eastAsia="Cambria Math" w:cs="Cambria Math"/>
                  </w:rPr>
                  <m:rPr/>
                  <m:t/>
                </m:r>
              </m:e>
              <m:e>
                <m:r>
                  <w:rPr>
                    <w:rFonts w:ascii="Cambria Math" w:hAnsi="Cambria Math" w:eastAsia="Cambria Math" w:cs="Cambria Math"/>
                  </w:rPr>
                  <m:rPr>
                    <m:sty m:val="p"/>
                  </m:rPr>
                  <m:t>V=20</m:t>
                </m:r>
                <m:r>
                  <w:rPr>
                    <w:rFonts w:eastAsia="Times New Roman" w:cs="Times New Roman"/>
                  </w:rPr>
                  <m:rPr>
                    <m:nor m:val="on"/>
                  </m:rPr>
                  <m:t> L</m:t>
                </m:r>
                <m:r>
                  <w:rPr>
                    <w:rFonts w:ascii="Cambria Math" w:hAnsi="Cambria Math" w:eastAsia="Cambria Math" w:cs="Cambria Math"/>
                  </w:rPr>
                  <m:rPr>
                    <m:sty m:val="p"/>
                  </m:rPr>
                  <m:t>=0.02</m:t>
                </m:r>
                <m:r>
                  <w:rPr>
                    <w:rFonts w:eastAsia="Times New Roman" w:cs="Times New Roman"/>
                  </w:rPr>
                  <m:rPr>
                    <m:nor m:val="on"/>
                  </m:rPr>
                  <m:t> </m:t>
                </m:r>
                <m:sSup>
                  <m:sSupPr>
                    <m:ctrlPr>
                      <w:rPr>
                        <w:rFonts w:ascii="Cambria Math" w:hAnsi="Cambria Math" w:eastAsia="Cambria Math" w:cs="Cambria Math"/>
                      </w:rPr>
                    </m:ctrlPr>
                  </m:sSupPr>
                  <m:e>
                    <m:r>
                      <w:rPr>
                        <w:rFonts w:eastAsia="Times New Roman" w:cs="Times New Roman"/>
                      </w:rPr>
                      <m:rPr>
                        <m:nor m:val="on"/>
                      </m:rPr>
                      <m:t>m</m:t>
                    </m:r>
                  </m:e>
                  <m:sup>
                    <m:r>
                      <w:rPr>
                        <w:rFonts w:ascii="Cambria Math" w:hAnsi="Cambria Math" w:eastAsia="Cambria Math" w:cs="Cambria Math"/>
                      </w:rPr>
                      <m:rPr>
                        <m:sty m:val="p"/>
                      </m:rPr>
                      <m:t>3</m:t>
                    </m:r>
                  </m:sup>
                </m:sSup>
              </m:e>
              <m:e>
                <m:r>
                  <w:rPr>
                    <w:rFonts w:ascii="Cambria Math" w:hAnsi="Cambria Math" w:eastAsia="Cambria Math" w:cs="Cambria Math"/>
                  </w:rPr>
                  <m:rPr/>
                  <m:t/>
                </m:r>
              </m:e>
              <m:e>
                <m:r>
                  <w:rPr>
                    <w:rFonts w:eastAsia="Times New Roman" w:cs="Times New Roman"/>
                  </w:rPr>
                  <m:rPr>
                    <m:nor m:val="on"/>
                  </m:rPr>
                  <m:t>(4.56)</m:t>
                </m:r>
              </m:e>
            </m:mr>
          </m:m>
        </m:oMath>
      </m:oMathPara>
      <w:r>
        <w:br/>
      </w:r>
      <w:r>
        <w:rPr>
          <w:rFonts w:cs="Times New Roman"/>
        </w:rPr>
      </w:r>
    </w:p>
    <w:p>
      <w:pPr>
        <w:pBdr/>
        <w:spacing w:line="360" w:lineRule="auto"/>
        <w:ind/>
        <w:rPr>
          <w:rFonts w:cs="Times New Roman"/>
        </w:rPr>
      </w:pPr>
      <w:r>
        <w:rPr>
          <w:rFonts w:eastAsia="Times New Roman" w:cs="Times New Roman"/>
        </w:rPr>
        <w:t xml:space="preserve">The frustum volume is defined by:</w:t>
      </w:r>
      <w:r>
        <w:rPr>
          <w:rFonts w:cs="Times New Roman"/>
        </w:rPr>
      </w:r>
    </w:p>
    <w:p>
      <w:pPr>
        <w:pBdr/>
        <w:spacing w:line="360" w:lineRule="auto"/>
        <w:ind/>
        <w:rPr>
          <w:rFonts w:cs="Times New Roman"/>
        </w:rPr>
      </w:pPr>
      <w:r/>
      <m:oMathPara>
        <m:oMathParaPr/>
        <m:oMath>
          <m:m>
            <m:mPr>
              <m:baseJc m:val="center"/>
              <m:cGp/>
              <m:cGpRule/>
              <m:cSp/>
              <m:mcs>
                <m:mc>
                  <m:mcPr>
                    <m:mcJc m:val="center"/>
                    <m:count m:val="4"/>
                  </m:mcPr>
                </m:mc>
              </m:mcs>
              <m:plcHide m:val="on"/>
              <m:rSp/>
              <m:rSpRule/>
              <m:ctrlPr>
                <w:rPr>
                  <w:rFonts w:ascii="Cambria Math" w:hAnsi="Cambria Math" w:eastAsia="Cambria Math" w:cs="Cambria Math"/>
                </w:rPr>
              </m:ctrlPr>
            </m:mPr>
            <m:mr>
              <m:e>
                <m:r>
                  <w:rPr>
                    <w:rFonts w:ascii="Cambria Math" w:hAnsi="Cambria Math" w:eastAsia="Cambria Math" w:cs="Cambria Math"/>
                  </w:rPr>
                  <m:rPr/>
                  <m:t/>
                </m:r>
              </m:e>
              <m:e>
                <m:r>
                  <w:rPr>
                    <w:rFonts w:ascii="Cambria Math" w:hAnsi="Cambria Math" w:eastAsia="Cambria Math" w:cs="Cambria Math"/>
                  </w:rPr>
                  <m:rPr>
                    <m:sty m:val="p"/>
                  </m:rPr>
                  <m:t>V=</m:t>
                </m:r>
                <m:f>
                  <m:fPr>
                    <m:ctrlPr>
                      <w:rPr>
                        <w:rFonts w:ascii="Cambria Math" w:hAnsi="Cambria Math" w:eastAsia="Cambria Math" w:cs="Cambria Math"/>
                      </w:rPr>
                    </m:ctrlPr>
                  </m:fPr>
                  <m:num>
                    <m:r>
                      <w:rPr>
                        <w:rFonts w:ascii="Cambria Math" w:hAnsi="Cambria Math" w:eastAsia="Cambria Math" w:cs="Cambria Math"/>
                      </w:rPr>
                      <m:rPr>
                        <m:sty m:val="p"/>
                      </m:rPr>
                      <m:t>πh</m:t>
                    </m:r>
                  </m:num>
                  <m:den>
                    <m:r>
                      <w:rPr>
                        <w:rFonts w:ascii="Cambria Math" w:hAnsi="Cambria Math" w:eastAsia="Cambria Math" w:cs="Cambria Math"/>
                      </w:rPr>
                      <m:rPr>
                        <m:sty m:val="p"/>
                      </m:rPr>
                      <m:t>3</m:t>
                    </m:r>
                  </m:den>
                </m:f>
                <m:r>
                  <w:rPr>
                    <w:rFonts w:ascii="Cambria Math" w:hAnsi="Cambria Math" w:eastAsia="Cambria Math" w:cs="Cambria Math"/>
                  </w:rPr>
                  <m:rPr>
                    <m:sty m:val="p"/>
                  </m:rPr>
                  <m:t>(</m:t>
                </m:r>
                <m:sSup>
                  <m:sSupPr>
                    <m:ctrlPr>
                      <w:rPr>
                        <w:rFonts w:ascii="Cambria Math" w:hAnsi="Cambria Math" w:eastAsia="Cambria Math" w:cs="Cambria Math"/>
                      </w:rPr>
                    </m:ctrlPr>
                  </m:sSupPr>
                  <m:e>
                    <m:r>
                      <w:rPr>
                        <w:rFonts w:ascii="Cambria Math" w:hAnsi="Cambria Math" w:eastAsia="Cambria Math" w:cs="Cambria Math"/>
                      </w:rPr>
                      <m:rPr>
                        <m:sty m:val="p"/>
                      </m:rPr>
                      <m:t>R</m:t>
                    </m:r>
                  </m:e>
                  <m:sup>
                    <m:r>
                      <w:rPr>
                        <w:rFonts w:ascii="Cambria Math" w:hAnsi="Cambria Math" w:eastAsia="Cambria Math" w:cs="Cambria Math"/>
                      </w:rPr>
                      <m:rPr>
                        <m:sty m:val="p"/>
                      </m:rPr>
                      <m:t>2</m:t>
                    </m:r>
                  </m:sup>
                </m:sSup>
                <m:r>
                  <w:rPr>
                    <w:rFonts w:ascii="Cambria Math" w:hAnsi="Cambria Math" w:eastAsia="Cambria Math" w:cs="Cambria Math"/>
                  </w:rPr>
                  <m:rPr>
                    <m:sty m:val="p"/>
                  </m:rPr>
                  <m:t>+Rr+</m:t>
                </m:r>
                <m:sSup>
                  <m:sSupPr>
                    <m:ctrlPr>
                      <w:rPr>
                        <w:rFonts w:ascii="Cambria Math" w:hAnsi="Cambria Math" w:eastAsia="Cambria Math" w:cs="Cambria Math"/>
                      </w:rPr>
                    </m:ctrlPr>
                  </m:sSupPr>
                  <m:e>
                    <m:r>
                      <w:rPr>
                        <w:rFonts w:ascii="Cambria Math" w:hAnsi="Cambria Math" w:eastAsia="Cambria Math" w:cs="Cambria Math"/>
                      </w:rPr>
                      <m:rPr>
                        <m:sty m:val="p"/>
                      </m:rPr>
                      <m:t>r</m:t>
                    </m:r>
                  </m:e>
                  <m:sup>
                    <m:r>
                      <w:rPr>
                        <w:rFonts w:ascii="Cambria Math" w:hAnsi="Cambria Math" w:eastAsia="Cambria Math" w:cs="Cambria Math"/>
                      </w:rPr>
                      <m:rPr>
                        <m:sty m:val="p"/>
                      </m:rPr>
                      <m:t>2</m:t>
                    </m:r>
                  </m:sup>
                </m:sSup>
                <m:r>
                  <w:rPr>
                    <w:rFonts w:ascii="Cambria Math" w:hAnsi="Cambria Math" w:eastAsia="Cambria Math" w:cs="Cambria Math"/>
                  </w:rPr>
                  <m:rPr>
                    <m:sty m:val="p"/>
                  </m:rPr>
                  <m:t>)</m:t>
                </m:r>
              </m:e>
              <m:e>
                <m:r>
                  <w:rPr>
                    <w:rFonts w:ascii="Cambria Math" w:hAnsi="Cambria Math" w:eastAsia="Cambria Math" w:cs="Cambria Math"/>
                  </w:rPr>
                  <m:rPr/>
                  <m:t/>
                </m:r>
              </m:e>
              <m:e>
                <m:r>
                  <w:rPr>
                    <w:rFonts w:eastAsia="Times New Roman" w:cs="Times New Roman"/>
                  </w:rPr>
                  <m:rPr>
                    <m:nor m:val="on"/>
                  </m:rPr>
                  <m:t>(4.57)</m:t>
                </m:r>
              </m:e>
            </m:mr>
          </m:m>
        </m:oMath>
      </m:oMathPara>
      <w:r>
        <w:br/>
      </w:r>
      <w:r>
        <w:rPr>
          <w:rFonts w:cs="Times New Roman"/>
        </w:rPr>
      </w:r>
    </w:p>
    <w:p>
      <w:pPr>
        <w:pBdr/>
        <w:spacing w:line="360" w:lineRule="auto"/>
        <w:ind/>
        <w:rPr>
          <w:rFonts w:cs="Times New Roman"/>
        </w:rPr>
      </w:pPr>
      <w:r>
        <w:rPr>
          <w:rFonts w:eastAsia="Times New Roman" w:cs="Times New Roman"/>
        </w:rPr>
        <w:t xml:space="preserve">where:</w:t>
      </w:r>
      <w:r>
        <w:rPr>
          <w:rFonts w:cs="Times New Roman"/>
        </w:rPr>
      </w:r>
    </w:p>
    <w:p>
      <w:pPr>
        <w:numPr>
          <w:ilvl w:val="0"/>
          <w:numId w:val="15"/>
        </w:numPr>
        <w:pBdr/>
        <w:spacing w:line="360" w:lineRule="auto"/>
        <w:ind/>
        <w:rPr>
          <w:rFonts w:cs="Times New Roman"/>
        </w:rPr>
      </w:pPr>
      <w:r/>
      <m:oMath>
        <m:r>
          <w:rPr>
            <w:rFonts w:ascii="Cambria Math" w:hAnsi="Cambria Math" w:eastAsia="Cambria Math" w:cs="Cambria Math"/>
          </w:rPr>
          <m:rPr>
            <m:sty m:val="p"/>
          </m:rPr>
          <m:t>h</m:t>
        </m:r>
      </m:oMath>
      <w:r>
        <w:rPr>
          <w:rFonts w:eastAsia="Times New Roman" w:cs="Times New Roman"/>
        </w:rPr>
        <w:t xml:space="preserve"> = hopper height</w:t>
      </w:r>
      <w:r>
        <w:rPr>
          <w:rFonts w:cs="Times New Roman"/>
        </w:rPr>
      </w:r>
    </w:p>
    <w:p>
      <w:pPr>
        <w:numPr>
          <w:ilvl w:val="0"/>
          <w:numId w:val="15"/>
        </w:numPr>
        <w:pBdr/>
        <w:spacing w:line="360" w:lineRule="auto"/>
        <w:ind/>
        <w:rPr>
          <w:rFonts w:cs="Times New Roman"/>
        </w:rPr>
      </w:pPr>
      <w:r/>
      <m:oMath>
        <m:r>
          <w:rPr>
            <w:rFonts w:ascii="Cambria Math" w:hAnsi="Cambria Math" w:eastAsia="Cambria Math" w:cs="Cambria Math"/>
          </w:rPr>
          <m:rPr>
            <m:sty m:val="p"/>
          </m:rPr>
          <m:t>R</m:t>
        </m:r>
      </m:oMath>
      <w:r>
        <w:rPr>
          <w:rFonts w:eastAsia="Times New Roman" w:cs="Times New Roman"/>
        </w:rPr>
        <w:t xml:space="preserve"> = top radius</w:t>
      </w:r>
      <w:r>
        <w:rPr>
          <w:rFonts w:cs="Times New Roman"/>
        </w:rPr>
      </w:r>
    </w:p>
    <w:p>
      <w:pPr>
        <w:numPr>
          <w:ilvl w:val="0"/>
          <w:numId w:val="15"/>
        </w:numPr>
        <w:pBdr/>
        <w:spacing w:line="360" w:lineRule="auto"/>
        <w:ind/>
        <w:rPr>
          <w:rFonts w:cs="Times New Roman"/>
        </w:rPr>
      </w:pPr>
      <w:r/>
      <m:oMath>
        <m:r>
          <w:rPr>
            <w:rFonts w:ascii="Cambria Math" w:hAnsi="Cambria Math" w:eastAsia="Cambria Math" w:cs="Cambria Math"/>
          </w:rPr>
          <m:rPr>
            <m:sty m:val="p"/>
          </m:rPr>
          <m:t>r</m:t>
        </m:r>
      </m:oMath>
      <w:r>
        <w:rPr>
          <w:rFonts w:eastAsia="Times New Roman" w:cs="Times New Roman"/>
        </w:rPr>
        <w:t xml:space="preserve"> = outlet radius</w:t>
      </w:r>
      <w:r>
        <w:rPr>
          <w:rFonts w:cs="Times New Roman"/>
        </w:rPr>
      </w:r>
    </w:p>
    <w:p>
      <w:pPr>
        <w:pBdr/>
        <w:spacing w:line="360" w:lineRule="auto"/>
        <w:ind/>
        <w:rPr>
          <w:rFonts w:cs="Times New Roman"/>
        </w:rPr>
      </w:pPr>
      <w:r>
        <w:rPr>
          <w:rFonts w:eastAsia="Times New Roman" w:cs="Times New Roman"/>
        </w:rPr>
        <w:t xml:space="preserve">The outlet diameter is </w:t>
      </w:r>
      <m:oMath>
        <m:r>
          <w:rPr>
            <w:rFonts w:ascii="Cambria Math" w:hAnsi="Cambria Math" w:eastAsia="Cambria Math" w:cs="Cambria Math"/>
          </w:rPr>
          <m:rPr>
            <m:sty m:val="p"/>
          </m:rPr>
          <m:t>65</m:t>
        </m:r>
        <m:r>
          <w:rPr>
            <w:rFonts w:eastAsia="Times New Roman" w:cs="Times New Roman"/>
          </w:rPr>
          <m:rPr>
            <m:nor m:val="on"/>
          </m:rPr>
          <m:t> mm</m:t>
        </m:r>
      </m:oMath>
      <w:r>
        <w:rPr>
          <w:rFonts w:eastAsia="Times New Roman" w:cs="Times New Roman"/>
        </w:rPr>
        <w:t xml:space="preserve">, hence:</w:t>
      </w:r>
      <w:r>
        <w:rPr>
          <w:rFonts w:cs="Times New Roman"/>
        </w:rPr>
      </w:r>
    </w:p>
    <w:p>
      <w:pPr>
        <w:pBdr/>
        <w:spacing w:line="360" w:lineRule="auto"/>
        <w:ind/>
        <w:rPr>
          <w:rFonts w:cs="Times New Roman"/>
        </w:rPr>
      </w:pPr>
      <w:r/>
      <m:oMathPara>
        <m:oMathParaPr/>
        <m:oMath>
          <m:m>
            <m:mPr>
              <m:baseJc m:val="center"/>
              <m:cGp/>
              <m:cGpRule/>
              <m:cSp/>
              <m:mcs>
                <m:mc>
                  <m:mcPr>
                    <m:mcJc m:val="center"/>
                    <m:count m:val="4"/>
                  </m:mcPr>
                </m:mc>
              </m:mcs>
              <m:plcHide m:val="on"/>
              <m:rSp/>
              <m:rSpRule/>
              <m:ctrlPr>
                <w:rPr>
                  <w:rFonts w:ascii="Cambria Math" w:hAnsi="Cambria Math" w:eastAsia="Cambria Math" w:cs="Cambria Math"/>
                </w:rPr>
              </m:ctrlPr>
            </m:mPr>
            <m:mr>
              <m:e>
                <m:r>
                  <w:rPr>
                    <w:rFonts w:ascii="Cambria Math" w:hAnsi="Cambria Math" w:eastAsia="Cambria Math" w:cs="Cambria Math"/>
                  </w:rPr>
                  <m:rPr/>
                  <m:t/>
                </m:r>
              </m:e>
              <m:e>
                <m:r>
                  <w:rPr>
                    <w:rFonts w:ascii="Cambria Math" w:hAnsi="Cambria Math" w:eastAsia="Cambria Math" w:cs="Cambria Math"/>
                  </w:rPr>
                  <m:rPr>
                    <m:sty m:val="p"/>
                  </m:rPr>
                  <m:t>r=</m:t>
                </m:r>
                <m:f>
                  <m:fPr>
                    <m:ctrlPr>
                      <w:rPr>
                        <w:rFonts w:ascii="Cambria Math" w:hAnsi="Cambria Math" w:eastAsia="Cambria Math" w:cs="Cambria Math"/>
                      </w:rPr>
                    </m:ctrlPr>
                  </m:fPr>
                  <m:num>
                    <m:r>
                      <w:rPr>
                        <w:rFonts w:ascii="Cambria Math" w:hAnsi="Cambria Math" w:eastAsia="Cambria Math" w:cs="Cambria Math"/>
                      </w:rPr>
                      <m:rPr>
                        <m:sty m:val="p"/>
                      </m:rPr>
                      <m:t>65</m:t>
                    </m:r>
                  </m:num>
                  <m:den>
                    <m:r>
                      <w:rPr>
                        <w:rFonts w:ascii="Cambria Math" w:hAnsi="Cambria Math" w:eastAsia="Cambria Math" w:cs="Cambria Math"/>
                      </w:rPr>
                      <m:rPr>
                        <m:sty m:val="p"/>
                      </m:rPr>
                      <m:t>2</m:t>
                    </m:r>
                  </m:den>
                </m:f>
                <m:r>
                  <w:rPr>
                    <w:rFonts w:ascii="Cambria Math" w:hAnsi="Cambria Math" w:eastAsia="Cambria Math" w:cs="Cambria Math"/>
                  </w:rPr>
                  <m:rPr>
                    <m:sty m:val="p"/>
                  </m:rPr>
                  <m:t>=32.5</m:t>
                </m:r>
                <m:r>
                  <w:rPr>
                    <w:rFonts w:eastAsia="Times New Roman" w:cs="Times New Roman"/>
                  </w:rPr>
                  <m:rPr>
                    <m:nor m:val="on"/>
                  </m:rPr>
                  <m:t> mm</m:t>
                </m:r>
                <m:r>
                  <w:rPr>
                    <w:rFonts w:ascii="Cambria Math" w:hAnsi="Cambria Math" w:eastAsia="Cambria Math" w:cs="Cambria Math"/>
                  </w:rPr>
                  <m:rPr>
                    <m:sty m:val="p"/>
                  </m:rPr>
                  <m:t>=0.0325</m:t>
                </m:r>
                <m:r>
                  <w:rPr>
                    <w:rFonts w:eastAsia="Times New Roman" w:cs="Times New Roman"/>
                  </w:rPr>
                  <m:rPr>
                    <m:nor m:val="on"/>
                  </m:rPr>
                  <m:t> m</m:t>
                </m:r>
              </m:e>
              <m:e>
                <m:r>
                  <w:rPr>
                    <w:rFonts w:ascii="Cambria Math" w:hAnsi="Cambria Math" w:eastAsia="Cambria Math" w:cs="Cambria Math"/>
                  </w:rPr>
                  <m:rPr/>
                  <m:t/>
                </m:r>
              </m:e>
              <m:e>
                <m:r>
                  <w:rPr>
                    <w:rFonts w:eastAsia="Times New Roman" w:cs="Times New Roman"/>
                  </w:rPr>
                  <m:rPr>
                    <m:nor m:val="on"/>
                  </m:rPr>
                  <m:t>(4.58)</m:t>
                </m:r>
              </m:e>
            </m:mr>
          </m:m>
        </m:oMath>
      </m:oMathPara>
      <w:r>
        <w:br/>
      </w:r>
      <w:r>
        <w:rPr>
          <w:rFonts w:cs="Times New Roman"/>
        </w:rPr>
      </w:r>
    </w:p>
    <w:p>
      <w:pPr>
        <w:pBdr/>
        <w:spacing w:line="360" w:lineRule="auto"/>
        <w:ind/>
        <w:rPr>
          <w:rFonts w:cs="Times New Roman"/>
        </w:rPr>
      </w:pPr>
      <w:r>
        <w:rPr>
          <w:rFonts w:eastAsia="Times New Roman" w:cs="Times New Roman"/>
        </w:rPr>
        <w:t xml:space="preserve">For a wall angle of </w:t>
      </w:r>
      <m:oMath>
        <m:sSup>
          <m:sSupPr>
            <m:ctrlPr>
              <w:rPr>
                <w:rFonts w:ascii="Cambria Math" w:hAnsi="Cambria Math" w:eastAsia="Cambria Math" w:cs="Cambria Math"/>
              </w:rPr>
            </m:ctrlPr>
          </m:sSupPr>
          <m:e>
            <m:r>
              <w:rPr>
                <w:rFonts w:ascii="Cambria Math" w:hAnsi="Cambria Math" w:eastAsia="Cambria Math" w:cs="Cambria Math"/>
              </w:rPr>
              <m:rPr>
                <m:sty m:val="p"/>
              </m:rPr>
              <m:t>60</m:t>
            </m:r>
          </m:e>
          <m:sup>
            <m:r>
              <w:rPr>
                <w:rFonts w:ascii="Cambria Math" w:hAnsi="Cambria Math" w:eastAsia="Cambria Math" w:cs="Cambria Math"/>
              </w:rPr>
              <m:rPr>
                <m:sty m:val="p"/>
              </m:rPr>
              <m:t>∘</m:t>
            </m:r>
          </m:sup>
        </m:sSup>
      </m:oMath>
      <w:r>
        <w:rPr>
          <w:rFonts w:eastAsia="Times New Roman" w:cs="Times New Roman"/>
        </w:rPr>
        <w:t xml:space="preserve"> from horizontal, the top radius is related to height by:</w:t>
      </w:r>
      <w:r>
        <w:rPr>
          <w:rFonts w:cs="Times New Roman"/>
        </w:rPr>
      </w:r>
    </w:p>
    <w:p>
      <w:pPr>
        <w:pBdr/>
        <w:spacing w:line="360" w:lineRule="auto"/>
        <w:ind/>
        <w:rPr>
          <w:rFonts w:cs="Times New Roman"/>
        </w:rPr>
      </w:pPr>
      <w:r/>
      <m:oMathPara>
        <m:oMathParaPr/>
        <m:oMath>
          <m:m>
            <m:mPr>
              <m:baseJc m:val="center"/>
              <m:cGp/>
              <m:cGpRule/>
              <m:cSp/>
              <m:mcs>
                <m:mc>
                  <m:mcPr>
                    <m:mcJc m:val="center"/>
                    <m:count m:val="4"/>
                  </m:mcPr>
                </m:mc>
              </m:mcs>
              <m:plcHide m:val="on"/>
              <m:rSp/>
              <m:rSpRule/>
              <m:ctrlPr>
                <w:rPr>
                  <w:rFonts w:ascii="Cambria Math" w:hAnsi="Cambria Math" w:eastAsia="Cambria Math" w:cs="Cambria Math"/>
                </w:rPr>
              </m:ctrlPr>
            </m:mPr>
            <m:mr>
              <m:e>
                <m:r>
                  <w:rPr>
                    <w:rFonts w:ascii="Cambria Math" w:hAnsi="Cambria Math" w:eastAsia="Cambria Math" w:cs="Cambria Math"/>
                  </w:rPr>
                  <m:rPr/>
                  <m:t/>
                </m:r>
              </m:e>
              <m:e>
                <m:r>
                  <w:rPr>
                    <w:rFonts w:ascii="Cambria Math" w:hAnsi="Cambria Math" w:eastAsia="Cambria Math" w:cs="Cambria Math"/>
                  </w:rPr>
                  <m:rPr>
                    <m:sty m:val="p"/>
                  </m:rPr>
                  <m:t>R=r+</m:t>
                </m:r>
                <m:f>
                  <m:fPr>
                    <m:ctrlPr>
                      <w:rPr>
                        <w:rFonts w:ascii="Cambria Math" w:hAnsi="Cambria Math" w:eastAsia="Cambria Math" w:cs="Cambria Math"/>
                      </w:rPr>
                    </m:ctrlPr>
                  </m:fPr>
                  <m:num>
                    <m:r>
                      <w:rPr>
                        <w:rFonts w:ascii="Cambria Math" w:hAnsi="Cambria Math" w:eastAsia="Cambria Math" w:cs="Cambria Math"/>
                      </w:rPr>
                      <m:rPr>
                        <m:sty m:val="p"/>
                      </m:rPr>
                      <m:t>h</m:t>
                    </m:r>
                  </m:num>
                  <m:den>
                    <m:func>
                      <m:funcPr>
                        <m:ctrlPr>
                          <w:rPr>
                            <w:rFonts w:ascii="Cambria Math" w:hAnsi="Cambria Math" w:eastAsia="Cambria Math" w:cs="Cambria Math"/>
                          </w:rPr>
                        </m:ctrlPr>
                      </m:funcPr>
                      <m:fName>
                        <m:r>
                          <w:rPr>
                            <w:rFonts w:ascii="Cambria Math" w:hAnsi="Cambria Math" w:eastAsia="Cambria Math" w:cs="Cambria Math"/>
                          </w:rPr>
                          <m:rPr>
                            <m:sty m:val="p"/>
                          </m:rPr>
                          <m:t>tan</m:t>
                        </m:r>
                      </m:fName>
                      <m:e>
                        <m:r>
                          <w:rPr>
                            <w:rFonts w:ascii="Cambria Math" w:hAnsi="Cambria Math" w:eastAsia="Cambria Math" w:cs="Cambria Math"/>
                          </w:rPr>
                          <m:rPr>
                            <m:sty m:val="p"/>
                          </m:rPr>
                          <m:t>θ</m:t>
                        </m:r>
                      </m:e>
                    </m:func>
                  </m:den>
                </m:f>
              </m:e>
              <m:e>
                <m:r>
                  <w:rPr>
                    <w:rFonts w:ascii="Cambria Math" w:hAnsi="Cambria Math" w:eastAsia="Cambria Math" w:cs="Cambria Math"/>
                  </w:rPr>
                  <m:rPr/>
                  <m:t/>
                </m:r>
              </m:e>
              <m:e>
                <m:r>
                  <w:rPr>
                    <w:rFonts w:eastAsia="Times New Roman" w:cs="Times New Roman"/>
                  </w:rPr>
                  <m:rPr>
                    <m:nor m:val="on"/>
                  </m:rPr>
                  <m:t>(4.59)</m:t>
                </m:r>
              </m:e>
            </m:mr>
          </m:m>
        </m:oMath>
      </m:oMathPara>
      <w:r>
        <w:br/>
      </w:r>
      <w:r>
        <w:rPr>
          <w:rFonts w:cs="Times New Roman"/>
        </w:rPr>
      </w:r>
    </w:p>
    <w:p>
      <w:pPr>
        <w:pBdr/>
        <w:spacing w:line="360" w:lineRule="auto"/>
        <w:ind/>
        <w:rPr>
          <w:rFonts w:cs="Times New Roman"/>
        </w:rPr>
      </w:pPr>
      <w:r>
        <w:rPr>
          <w:rFonts w:eastAsia="Times New Roman" w:cs="Times New Roman"/>
        </w:rPr>
        <w:t xml:space="preserve">Substituting into Eq. (4.57) and solving iteratively for the required volume yields:</w:t>
      </w:r>
      <w:r>
        <w:rPr>
          <w:rFonts w:cs="Times New Roman"/>
        </w:rPr>
      </w:r>
    </w:p>
    <w:p>
      <w:pPr>
        <w:pBdr/>
        <w:spacing w:line="360" w:lineRule="auto"/>
        <w:ind/>
        <w:rPr>
          <w:rFonts w:cs="Times New Roman"/>
        </w:rPr>
      </w:pPr>
      <w:r/>
      <m:oMathPara>
        <m:oMathParaPr/>
        <m:oMath>
          <m:m>
            <m:mPr>
              <m:baseJc m:val="center"/>
              <m:cGp/>
              <m:cGpRule/>
              <m:cSp/>
              <m:mcs>
                <m:mc>
                  <m:mcPr>
                    <m:mcJc m:val="center"/>
                    <m:count m:val="4"/>
                  </m:mcPr>
                </m:mc>
              </m:mcs>
              <m:plcHide m:val="on"/>
              <m:rSp/>
              <m:rSpRule/>
              <m:ctrlPr>
                <w:rPr>
                  <w:rFonts w:ascii="Cambria Math" w:hAnsi="Cambria Math" w:eastAsia="Cambria Math" w:cs="Cambria Math"/>
                </w:rPr>
              </m:ctrlPr>
            </m:mPr>
            <m:mr>
              <m:e>
                <m:r>
                  <w:rPr>
                    <w:rFonts w:ascii="Cambria Math" w:hAnsi="Cambria Math" w:eastAsia="Cambria Math" w:cs="Cambria Math"/>
                  </w:rPr>
                  <m:rPr/>
                  <m:t/>
                </m:r>
              </m:e>
              <m:e>
                <m:r>
                  <w:rPr>
                    <w:rFonts w:ascii="Cambria Math" w:hAnsi="Cambria Math" w:eastAsia="Cambria Math" w:cs="Cambria Math"/>
                  </w:rPr>
                  <m:rPr>
                    <m:sty m:val="p"/>
                  </m:rPr>
                  <m:t>h≈0.33</m:t>
                </m:r>
                <m:r>
                  <w:rPr>
                    <w:rFonts w:eastAsia="Times New Roman" w:cs="Times New Roman"/>
                  </w:rPr>
                  <m:rPr>
                    <m:nor m:val="on"/>
                  </m:rPr>
                  <m:t> m</m:t>
                </m:r>
                <m:r>
                  <w:rPr>
                    <w:rFonts w:ascii="Cambria Math" w:hAnsi="Cambria Math" w:eastAsia="Cambria Math" w:cs="Cambria Math"/>
                  </w:rPr>
                  <m:rPr>
                    <m:sty m:val="p"/>
                  </m:rPr>
                  <m:t>=330</m:t>
                </m:r>
                <m:r>
                  <w:rPr>
                    <w:rFonts w:eastAsia="Times New Roman" w:cs="Times New Roman"/>
                  </w:rPr>
                  <m:rPr>
                    <m:nor m:val="on"/>
                  </m:rPr>
                  <m:t> mm</m:t>
                </m:r>
              </m:e>
              <m:e>
                <m:r>
                  <w:rPr>
                    <w:rFonts w:ascii="Cambria Math" w:hAnsi="Cambria Math" w:eastAsia="Cambria Math" w:cs="Cambria Math"/>
                  </w:rPr>
                  <m:rPr/>
                  <m:t/>
                </m:r>
              </m:e>
              <m:e>
                <m:r>
                  <w:rPr>
                    <w:rFonts w:eastAsia="Times New Roman" w:cs="Times New Roman"/>
                  </w:rPr>
                  <m:rPr>
                    <m:nor m:val="on"/>
                  </m:rPr>
                  <m:t>(4.60)</m:t>
                </m:r>
              </m:e>
            </m:mr>
          </m:m>
        </m:oMath>
      </m:oMathPara>
      <w:r>
        <w:br/>
      </w:r>
      <m:oMathPara>
        <m:oMathParaPr/>
        <m:oMath>
          <m:m>
            <m:mPr>
              <m:baseJc m:val="center"/>
              <m:cGp/>
              <m:cGpRule/>
              <m:cSp/>
              <m:mcs>
                <m:mc>
                  <m:mcPr>
                    <m:mcJc m:val="center"/>
                    <m:count m:val="4"/>
                  </m:mcPr>
                </m:mc>
              </m:mcs>
              <m:plcHide m:val="on"/>
              <m:rSp/>
              <m:rSpRule/>
              <m:ctrlPr>
                <w:rPr>
                  <w:rFonts w:ascii="Cambria Math" w:hAnsi="Cambria Math" w:eastAsia="Cambria Math" w:cs="Cambria Math"/>
                </w:rPr>
              </m:ctrlPr>
            </m:mPr>
            <m:mr>
              <m:e>
                <m:r>
                  <w:rPr>
                    <w:rFonts w:ascii="Cambria Math" w:hAnsi="Cambria Math" w:eastAsia="Cambria Math" w:cs="Cambria Math"/>
                  </w:rPr>
                  <m:rPr/>
                  <m:t/>
                </m:r>
              </m:e>
              <m:e>
                <m:r>
                  <w:rPr>
                    <w:rFonts w:ascii="Cambria Math" w:hAnsi="Cambria Math" w:eastAsia="Cambria Math" w:cs="Cambria Math"/>
                  </w:rPr>
                  <m:rPr>
                    <m:sty m:val="p"/>
                  </m:rPr>
                  <m:t>R≈0.223</m:t>
                </m:r>
                <m:r>
                  <w:rPr>
                    <w:rFonts w:eastAsia="Times New Roman" w:cs="Times New Roman"/>
                  </w:rPr>
                  <m:rPr>
                    <m:nor m:val="on"/>
                  </m:rPr>
                  <m:t> m</m:t>
                </m:r>
              </m:e>
              <m:e>
                <m:r>
                  <w:rPr>
                    <w:rFonts w:ascii="Cambria Math" w:hAnsi="Cambria Math" w:eastAsia="Cambria Math" w:cs="Cambria Math"/>
                  </w:rPr>
                  <m:rPr/>
                  <m:t/>
                </m:r>
              </m:e>
              <m:e>
                <m:r>
                  <w:rPr>
                    <w:rFonts w:eastAsia="Times New Roman" w:cs="Times New Roman"/>
                  </w:rPr>
                  <m:rPr>
                    <m:nor m:val="on"/>
                  </m:rPr>
                  <m:t>(4.61)</m:t>
                </m:r>
              </m:e>
            </m:mr>
          </m:m>
        </m:oMath>
      </m:oMathPara>
      <w:r>
        <w:br/>
      </w:r>
      <w:r>
        <w:rPr>
          <w:rFonts w:cs="Times New Roman"/>
        </w:rPr>
      </w:r>
    </w:p>
    <w:p>
      <w:pPr>
        <w:pBdr/>
        <w:spacing w:line="360" w:lineRule="auto"/>
        <w:ind/>
        <w:rPr>
          <w:rFonts w:cs="Times New Roman"/>
        </w:rPr>
      </w:pPr>
      <w:r>
        <w:rPr>
          <w:rFonts w:eastAsia="Times New Roman" w:cs="Times New Roman"/>
        </w:rPr>
        <w:t xml:space="preserve">Therefore, the top diameter becomes:</w:t>
      </w:r>
      <w:r>
        <w:rPr>
          <w:rFonts w:cs="Times New Roman"/>
        </w:rPr>
      </w:r>
    </w:p>
    <w:p>
      <w:pPr>
        <w:pBdr/>
        <w:spacing w:line="360" w:lineRule="auto"/>
        <w:ind/>
        <w:rPr>
          <w:rFonts w:cs="Times New Roman"/>
        </w:rPr>
      </w:pPr>
      <w:r/>
      <m:oMathPara>
        <m:oMathParaPr/>
        <m:oMath>
          <m:m>
            <m:mPr>
              <m:baseJc m:val="center"/>
              <m:cGp/>
              <m:cGpRule/>
              <m:cSp/>
              <m:mcs>
                <m:mc>
                  <m:mcPr>
                    <m:mcJc m:val="center"/>
                    <m:count m:val="4"/>
                  </m:mcPr>
                </m:mc>
              </m:mcs>
              <m:plcHide m:val="on"/>
              <m:rSp/>
              <m:rSpRule/>
              <m:ctrlPr>
                <w:rPr>
                  <w:rFonts w:ascii="Cambria Math" w:hAnsi="Cambria Math" w:eastAsia="Cambria Math" w:cs="Cambria Math"/>
                </w:rPr>
              </m:ctrlPr>
            </m:mPr>
            <m:mr>
              <m:e>
                <m:r>
                  <w:rPr>
                    <w:rFonts w:ascii="Cambria Math" w:hAnsi="Cambria Math" w:eastAsia="Cambria Math" w:cs="Cambria Math"/>
                  </w:rPr>
                  <m:rPr/>
                  <m:t/>
                </m:r>
              </m:e>
              <m:e>
                <m:sSub>
                  <m:sSubPr>
                    <m:ctrlPr>
                      <w:rPr>
                        <w:rFonts w:ascii="Cambria Math" w:hAnsi="Cambria Math" w:eastAsia="Cambria Math" w:cs="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top</m:t>
                    </m:r>
                  </m:sub>
                </m:sSub>
                <m:r>
                  <w:rPr>
                    <w:rFonts w:ascii="Cambria Math" w:hAnsi="Cambria Math" w:eastAsia="Cambria Math" w:cs="Cambria Math"/>
                  </w:rPr>
                  <m:rPr>
                    <m:sty m:val="p"/>
                  </m:rPr>
                  <m:t>=2R≈0.446</m:t>
                </m:r>
                <m:r>
                  <w:rPr>
                    <w:rFonts w:eastAsia="Times New Roman" w:cs="Times New Roman"/>
                  </w:rPr>
                  <m:rPr>
                    <m:nor m:val="on"/>
                  </m:rPr>
                  <m:t> m</m:t>
                </m:r>
                <m:r>
                  <w:rPr>
                    <w:rFonts w:ascii="Cambria Math" w:hAnsi="Cambria Math" w:eastAsia="Cambria Math" w:cs="Cambria Math"/>
                  </w:rPr>
                  <m:rPr>
                    <m:sty m:val="p"/>
                  </m:rPr>
                  <m:t>=446</m:t>
                </m:r>
                <m:r>
                  <w:rPr>
                    <w:rFonts w:eastAsia="Times New Roman" w:cs="Times New Roman"/>
                  </w:rPr>
                  <m:rPr>
                    <m:nor m:val="on"/>
                  </m:rPr>
                  <m:t> mm</m:t>
                </m:r>
              </m:e>
              <m:e>
                <m:r>
                  <w:rPr>
                    <w:rFonts w:ascii="Cambria Math" w:hAnsi="Cambria Math" w:eastAsia="Cambria Math" w:cs="Cambria Math"/>
                  </w:rPr>
                  <m:rPr/>
                  <m:t/>
                </m:r>
              </m:e>
              <m:e>
                <m:r>
                  <w:rPr>
                    <w:rFonts w:eastAsia="Times New Roman" w:cs="Times New Roman"/>
                  </w:rPr>
                  <m:rPr>
                    <m:nor m:val="on"/>
                  </m:rPr>
                  <m:t>(4.62)</m:t>
                </m:r>
              </m:e>
            </m:mr>
          </m:m>
        </m:oMath>
      </m:oMathPara>
      <w:r>
        <w:br/>
      </w:r>
      <w:r>
        <w:rPr>
          <w:rFonts w:cs="Times New Roman"/>
        </w:rPr>
      </w:r>
    </w:p>
    <w:p>
      <w:pPr>
        <w:pBdr/>
        <w:spacing w:line="360" w:lineRule="auto"/>
        <w:ind/>
        <w:rPr>
          <w:rFonts w:cs="Times New Roman"/>
        </w:rPr>
      </w:pPr>
      <w:r>
        <w:rPr>
          <w:rFonts w:eastAsia="Times New Roman" w:cs="Times New Roman"/>
        </w:rPr>
        <w:t xml:space="preserve">Thus, the final analytically derived hopper dimensions are:</w:t>
      </w:r>
      <w:r>
        <w:rPr>
          <w:rFonts w:cs="Times New Roman"/>
        </w:rPr>
      </w:r>
    </w:p>
    <w:p>
      <w:pPr>
        <w:numPr>
          <w:ilvl w:val="0"/>
          <w:numId w:val="16"/>
        </w:numPr>
        <w:pBdr/>
        <w:spacing w:line="360" w:lineRule="auto"/>
        <w:ind/>
        <w:rPr>
          <w:rFonts w:cs="Times New Roman"/>
        </w:rPr>
      </w:pPr>
      <w:r>
        <w:rPr>
          <w:rFonts w:eastAsia="Times New Roman" w:cs="Times New Roman"/>
        </w:rPr>
        <w:t xml:space="preserve">Hopper height: </w:t>
      </w:r>
      <m:oMath>
        <m:r>
          <w:rPr>
            <w:rFonts w:ascii="Cambria Math" w:hAnsi="Cambria Math" w:eastAsia="Cambria Math" w:cs="Cambria Math"/>
          </w:rPr>
          <m:rPr>
            <m:sty m:val="p"/>
          </m:rPr>
          <m:t>330</m:t>
        </m:r>
        <m:r>
          <w:rPr>
            <w:rFonts w:eastAsia="Times New Roman" w:cs="Times New Roman"/>
          </w:rPr>
          <m:rPr>
            <m:nor m:val="on"/>
          </m:rPr>
          <m:t> mm</m:t>
        </m:r>
      </m:oMath>
      <w:r/>
      <w:r>
        <w:rPr>
          <w:rFonts w:cs="Times New Roman"/>
        </w:rPr>
      </w:r>
    </w:p>
    <w:p>
      <w:pPr>
        <w:numPr>
          <w:ilvl w:val="0"/>
          <w:numId w:val="16"/>
        </w:numPr>
        <w:pBdr/>
        <w:spacing w:line="360" w:lineRule="auto"/>
        <w:ind/>
        <w:rPr>
          <w:rFonts w:cs="Times New Roman"/>
        </w:rPr>
      </w:pPr>
      <w:r>
        <w:rPr>
          <w:rFonts w:eastAsia="Times New Roman" w:cs="Times New Roman"/>
        </w:rPr>
        <w:t xml:space="preserve">Top diameter: </w:t>
      </w:r>
      <m:oMath>
        <m:r>
          <w:rPr>
            <w:rFonts w:ascii="Cambria Math" w:hAnsi="Cambria Math" w:eastAsia="Cambria Math" w:cs="Cambria Math"/>
          </w:rPr>
          <m:rPr>
            <m:sty m:val="p"/>
          </m:rPr>
          <m:t>446</m:t>
        </m:r>
        <m:r>
          <w:rPr>
            <w:rFonts w:eastAsia="Times New Roman" w:cs="Times New Roman"/>
          </w:rPr>
          <m:rPr>
            <m:nor m:val="on"/>
          </m:rPr>
          <m:t> mm</m:t>
        </m:r>
      </m:oMath>
      <w:r/>
      <w:r>
        <w:rPr>
          <w:rFonts w:cs="Times New Roman"/>
        </w:rPr>
      </w:r>
    </w:p>
    <w:p>
      <w:pPr>
        <w:numPr>
          <w:ilvl w:val="0"/>
          <w:numId w:val="16"/>
        </w:numPr>
        <w:pBdr/>
        <w:spacing w:line="360" w:lineRule="auto"/>
        <w:ind/>
        <w:rPr>
          <w:rFonts w:cs="Times New Roman"/>
        </w:rPr>
      </w:pPr>
      <w:r>
        <w:rPr>
          <w:rFonts w:eastAsia="Times New Roman" w:cs="Times New Roman"/>
        </w:rPr>
        <w:t xml:space="preserve">Outlet diameter: </w:t>
      </w:r>
      <m:oMath>
        <m:r>
          <w:rPr>
            <w:rFonts w:ascii="Cambria Math" w:hAnsi="Cambria Math" w:eastAsia="Cambria Math" w:cs="Cambria Math"/>
          </w:rPr>
          <m:rPr>
            <m:sty m:val="p"/>
          </m:rPr>
          <m:t>65</m:t>
        </m:r>
        <m:r>
          <w:rPr>
            <w:rFonts w:eastAsia="Times New Roman" w:cs="Times New Roman"/>
          </w:rPr>
          <m:rPr>
            <m:nor m:val="on"/>
          </m:rPr>
          <m:t> mm</m:t>
        </m:r>
      </m:oMath>
      <w:r/>
      <w:r>
        <w:rPr>
          <w:rFonts w:cs="Times New Roman"/>
        </w:rPr>
      </w:r>
    </w:p>
    <w:p>
      <w:pPr>
        <w:numPr>
          <w:ilvl w:val="0"/>
          <w:numId w:val="16"/>
        </w:numPr>
        <w:pBdr/>
        <w:spacing w:line="360" w:lineRule="auto"/>
        <w:ind/>
        <w:rPr>
          <w:rFonts w:cs="Times New Roman"/>
        </w:rPr>
      </w:pPr>
      <w:r>
        <w:rPr>
          <w:rFonts w:eastAsia="Times New Roman" w:cs="Times New Roman"/>
        </w:rPr>
        <w:t xml:space="preserve">Capacity: </w:t>
      </w:r>
      <m:oMath>
        <m:r>
          <w:rPr>
            <w:rFonts w:ascii="Cambria Math" w:hAnsi="Cambria Math" w:eastAsia="Cambria Math" w:cs="Cambria Math"/>
          </w:rPr>
          <m:rPr>
            <m:sty m:val="p"/>
          </m:rPr>
          <m:t>20</m:t>
        </m:r>
        <m:r>
          <w:rPr>
            <w:rFonts w:eastAsia="Times New Roman" w:cs="Times New Roman"/>
          </w:rPr>
          <m:rPr>
            <m:nor m:val="on"/>
          </m:rPr>
          <m:t> L</m:t>
        </m:r>
      </m:oMath>
      <w:r/>
      <w:r>
        <w:rPr>
          <w:rFonts w:cs="Times New Roman"/>
        </w:rPr>
      </w:r>
    </w:p>
    <w:p>
      <w:pPr>
        <w:pBdr/>
        <w:spacing w:line="360" w:lineRule="auto"/>
        <w:ind/>
        <w:rPr>
          <w:rFonts w:cs="Times New Roman"/>
        </w:rPr>
      </w:pPr>
      <w:r>
        <w:rPr>
          <w:rFonts w:eastAsia="Times New Roman" w:cs="Times New Roman"/>
        </w:rPr>
        <w:t xml:space="preserve">These values are consistent with the geometric requirements of the auger feed system and provide sufficient storage for stable operation.</w:t>
      </w:r>
      <w:r>
        <w:rPr>
          <w:rFonts w:cs="Times New Roman"/>
        </w:rPr>
      </w:r>
    </w:p>
    <w:p>
      <w:pPr>
        <w:pBdr/>
        <w:spacing w:line="360" w:lineRule="auto"/>
        <w:ind/>
        <w:rPr>
          <w:rFonts w:cs="Times New Roman"/>
          <w:b/>
        </w:rPr>
      </w:pPr>
      <w:r>
        <w:rPr>
          <w:rFonts w:eastAsia="Times New Roman" w:cs="Times New Roman"/>
          <w:b/>
          <w:bCs/>
        </w:rPr>
        <w:t xml:space="preserve">4.6.5 Hopper Discharge Time Analysis</w:t>
      </w:r>
      <w:r>
        <w:rPr>
          <w:rFonts w:cs="Times New Roman"/>
          <w:b/>
        </w:rPr>
      </w:r>
    </w:p>
    <w:p>
      <w:pPr>
        <w:pBdr/>
        <w:spacing w:line="360" w:lineRule="auto"/>
        <w:ind/>
        <w:rPr>
          <w:rFonts w:cs="Times New Roman"/>
        </w:rPr>
      </w:pPr>
      <w:r>
        <w:rPr>
          <w:rFonts w:eastAsia="Times New Roman" w:cs="Times New Roman"/>
        </w:rPr>
        <w:t xml:space="preserve">To assess whether the hopper can supply material at a rate compatible with the packaging cycle, the gravity discharge capability was estimated using a </w:t>
      </w:r>
      <w:r>
        <w:rPr>
          <w:rFonts w:eastAsia="Times New Roman" w:cs="Times New Roman"/>
        </w:rPr>
        <w:t xml:space="preserve">Beverloo</w:t>
      </w:r>
      <w:r>
        <w:rPr>
          <w:rFonts w:eastAsia="Times New Roman" w:cs="Times New Roman"/>
        </w:rPr>
        <w:t xml:space="preserve">-type relation for granular solids:</w:t>
      </w:r>
      <w:r>
        <w:rPr>
          <w:rFonts w:cs="Times New Roman"/>
        </w:rPr>
      </w:r>
    </w:p>
    <w:p>
      <w:pPr>
        <w:pBdr/>
        <w:spacing w:line="360" w:lineRule="auto"/>
        <w:ind/>
        <w:rPr>
          <w:rFonts w:cs="Times New Roman"/>
        </w:rPr>
      </w:pPr>
      <w:r/>
      <m:oMathPara>
        <m:oMathParaPr/>
        <m:oMath>
          <m:m>
            <m:mPr>
              <m:baseJc m:val="center"/>
              <m:cGp/>
              <m:cGpRule/>
              <m:cSp/>
              <m:mcs>
                <m:mc>
                  <m:mcPr>
                    <m:mcJc m:val="center"/>
                    <m:count m:val="4"/>
                  </m:mcPr>
                </m:mc>
              </m:mcs>
              <m:plcHide m:val="on"/>
              <m:rSp/>
              <m:rSpRule/>
              <m:ctrlPr>
                <w:rPr>
                  <w:rFonts w:ascii="Cambria Math" w:hAnsi="Cambria Math" w:eastAsia="Cambria Math" w:cs="Cambria Math"/>
                </w:rPr>
              </m:ctrlPr>
            </m:mPr>
            <m:mr>
              <m:e>
                <m:r>
                  <w:rPr>
                    <w:rFonts w:ascii="Cambria Math" w:hAnsi="Cambria Math" w:eastAsia="Cambria Math" w:cs="Cambria Math"/>
                  </w:rPr>
                  <m:rPr/>
                  <m:t/>
                </m:r>
              </m:e>
              <m:e>
                <m:acc>
                  <m:accPr>
                    <m:chr m:val="̇"/>
                    <m:ctrlPr>
                      <w:rPr>
                        <w:rFonts w:ascii="Cambria Math" w:hAnsi="Cambria Math" w:eastAsia="Cambria Math" w:cs="Cambria Math"/>
                      </w:rPr>
                    </m:ctrlPr>
                  </m:accPr>
                  <m:e>
                    <m:r>
                      <w:rPr>
                        <w:rFonts w:ascii="Cambria Math" w:hAnsi="Cambria Math" w:eastAsia="Cambria Math" w:cs="Cambria Math"/>
                      </w:rPr>
                      <m:rPr>
                        <m:sty m:val="p"/>
                      </m:rPr>
                      <m:t>M</m:t>
                    </m:r>
                  </m:e>
                </m:acc>
                <m:r>
                  <w:rPr>
                    <w:rFonts w:ascii="Cambria Math" w:hAnsi="Cambria Math" w:eastAsia="Cambria Math" w:cs="Cambria Math"/>
                  </w:rPr>
                  <m:rPr>
                    <m:sty m:val="p"/>
                  </m:rPr>
                  <m:t>=Cρ</m:t>
                </m:r>
                <m:rad>
                  <m:radPr>
                    <m:degHide m:val="on"/>
                    <m:ctrlPr>
                      <w:rPr>
                        <w:rFonts w:ascii="Cambria Math" w:hAnsi="Cambria Math" w:eastAsia="Cambria Math" w:cs="Cambria Math"/>
                      </w:rPr>
                    </m:ctrlPr>
                  </m:radPr>
                  <m:deg>
                    <m:r>
                      <w:rPr>
                        <w:rFonts w:ascii="Cambria Math" w:hAnsi="Cambria Math" w:eastAsia="Cambria Math" w:cs="Cambria Math"/>
                      </w:rPr>
                      <m:rPr/>
                      <m:t/>
                    </m:r>
                  </m:deg>
                  <m:e>
                    <m:r>
                      <w:rPr>
                        <w:rFonts w:ascii="Cambria Math" w:hAnsi="Cambria Math" w:eastAsia="Cambria Math" w:cs="Cambria Math"/>
                      </w:rPr>
                      <m:rPr>
                        <m:sty m:val="p"/>
                      </m:rPr>
                      <m:t>g</m:t>
                    </m:r>
                  </m:e>
                </m:rad>
                <m:r>
                  <w:rPr>
                    <w:rFonts w:ascii="Cambria Math" w:hAnsi="Cambria Math" w:eastAsia="Cambria Math" w:cs="Cambria Math"/>
                  </w:rPr>
                  <m:rPr>
                    <m:sty m:val="p"/>
                  </m:rPr>
                  <m:t>(</m:t>
                </m:r>
                <m:sSub>
                  <m:sSubPr>
                    <m:ctrlPr>
                      <w:rPr>
                        <w:rFonts w:ascii="Cambria Math" w:hAnsi="Cambria Math" w:eastAsia="Cambria Math" w:cs="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o</m:t>
                    </m:r>
                  </m:sub>
                </m:sSub>
                <m:r>
                  <w:rPr>
                    <w:rFonts w:ascii="Cambria Math" w:hAnsi="Cambria Math" w:eastAsia="Cambria Math" w:cs="Cambria Math"/>
                  </w:rPr>
                  <m:rPr>
                    <m:sty m:val="p"/>
                  </m:rPr>
                  <m:t>-k</m:t>
                </m:r>
                <m:sSub>
                  <m:sSubPr>
                    <m:ctrlPr>
                      <w:rPr>
                        <w:rFonts w:ascii="Cambria Math" w:hAnsi="Cambria Math" w:eastAsia="Cambria Math" w:cs="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p</m:t>
                    </m:r>
                  </m:sub>
                </m:sSub>
                <m:sSup>
                  <m:sSupPr>
                    <m:ctrlPr>
                      <w:rPr>
                        <w:rFonts w:ascii="Cambria Math" w:hAnsi="Cambria Math" w:eastAsia="Cambria Math" w:cs="Cambria Math"/>
                      </w:rPr>
                    </m:ctrlPr>
                  </m:sSupPr>
                  <m:e>
                    <m:r>
                      <w:rPr>
                        <w:rFonts w:ascii="Cambria Math" w:hAnsi="Cambria Math" w:eastAsia="Cambria Math" w:cs="Cambria Math"/>
                      </w:rPr>
                      <m:rPr>
                        <m:sty m:val="p"/>
                      </m:rPr>
                      <m:t>)</m:t>
                    </m:r>
                  </m:e>
                  <m:sup>
                    <m:r>
                      <w:rPr>
                        <w:rFonts w:ascii="Cambria Math" w:hAnsi="Cambria Math" w:eastAsia="Cambria Math" w:cs="Cambria Math"/>
                      </w:rPr>
                      <m:rPr>
                        <m:sty m:val="p"/>
                      </m:rPr>
                      <m:t>5/2</m:t>
                    </m:r>
                  </m:sup>
                </m:sSup>
              </m:e>
              <m:e>
                <m:r>
                  <w:rPr>
                    <w:rFonts w:ascii="Cambria Math" w:hAnsi="Cambria Math" w:eastAsia="Cambria Math" w:cs="Cambria Math"/>
                  </w:rPr>
                  <m:rPr/>
                  <m:t/>
                </m:r>
              </m:e>
              <m:e>
                <m:r>
                  <w:rPr>
                    <w:rFonts w:eastAsia="Times New Roman" w:cs="Times New Roman"/>
                  </w:rPr>
                  <m:rPr>
                    <m:nor m:val="on"/>
                  </m:rPr>
                  <m:t>(4.63)</m:t>
                </m:r>
              </m:e>
            </m:mr>
          </m:m>
        </m:oMath>
      </m:oMathPara>
      <w:r>
        <w:br/>
      </w:r>
      <w:r>
        <w:rPr>
          <w:rFonts w:cs="Times New Roman"/>
        </w:rPr>
      </w:r>
    </w:p>
    <w:p>
      <w:pPr>
        <w:pBdr/>
        <w:spacing w:line="360" w:lineRule="auto"/>
        <w:ind/>
        <w:rPr>
          <w:rFonts w:cs="Times New Roman"/>
        </w:rPr>
      </w:pPr>
      <w:r>
        <w:rPr>
          <w:rFonts w:eastAsia="Times New Roman" w:cs="Times New Roman"/>
        </w:rPr>
        <w:t xml:space="preserve">where:</w:t>
      </w:r>
      <w:r>
        <w:rPr>
          <w:rFonts w:cs="Times New Roman"/>
        </w:rPr>
      </w:r>
    </w:p>
    <w:p>
      <w:pPr>
        <w:numPr>
          <w:ilvl w:val="0"/>
          <w:numId w:val="17"/>
        </w:numPr>
        <w:pBdr/>
        <w:spacing w:line="360" w:lineRule="auto"/>
        <w:ind/>
        <w:rPr>
          <w:rFonts w:cs="Times New Roman"/>
        </w:rPr>
      </w:pPr>
      <w:r/>
      <m:oMath>
        <m:acc>
          <m:accPr>
            <m:chr m:val="̇"/>
            <m:ctrlPr>
              <w:rPr>
                <w:rFonts w:ascii="Cambria Math" w:hAnsi="Cambria Math" w:eastAsia="Cambria Math" w:cs="Cambria Math"/>
              </w:rPr>
            </m:ctrlPr>
          </m:accPr>
          <m:e>
            <m:r>
              <w:rPr>
                <w:rFonts w:ascii="Cambria Math" w:hAnsi="Cambria Math" w:eastAsia="Cambria Math" w:cs="Cambria Math"/>
              </w:rPr>
              <m:rPr>
                <m:sty m:val="p"/>
              </m:rPr>
              <m:t>M</m:t>
            </m:r>
          </m:e>
        </m:acc>
      </m:oMath>
      <w:r>
        <w:rPr>
          <w:rFonts w:eastAsia="Times New Roman" w:cs="Times New Roman"/>
        </w:rPr>
        <w:t xml:space="preserve"> = mass discharge rate </w:t>
      </w:r>
      <m:oMath>
        <m:d>
          <m:dPr>
            <m:ctrlPr>
              <w:rPr>
                <w:rFonts w:ascii="Cambria Math" w:hAnsi="Cambria Math" w:eastAsia="Cambria Math" w:cs="Cambria Math"/>
              </w:rPr>
            </m:ctrlPr>
          </m:dPr>
          <m:e>
            <m:r>
              <w:rPr>
                <w:rFonts w:eastAsia="Times New Roman" w:cs="Times New Roman"/>
              </w:rPr>
              <m:rPr>
                <m:nor m:val="on"/>
              </m:rPr>
              <m:t>kg/s</m:t>
            </m:r>
          </m:e>
        </m:d>
      </m:oMath>
      <w:r/>
      <w:r>
        <w:rPr>
          <w:rFonts w:cs="Times New Roman"/>
        </w:rPr>
      </w:r>
    </w:p>
    <w:p>
      <w:pPr>
        <w:numPr>
          <w:ilvl w:val="0"/>
          <w:numId w:val="17"/>
        </w:numPr>
        <w:pBdr/>
        <w:spacing w:line="360" w:lineRule="auto"/>
        <w:ind/>
        <w:rPr>
          <w:rFonts w:cs="Times New Roman"/>
        </w:rPr>
      </w:pPr>
      <w:r/>
      <m:oMath>
        <m:r>
          <w:rPr>
            <w:rFonts w:ascii="Cambria Math" w:hAnsi="Cambria Math" w:eastAsia="Cambria Math" w:cs="Cambria Math"/>
          </w:rPr>
          <m:rPr>
            <m:sty m:val="p"/>
          </m:rPr>
          <m:t>C</m:t>
        </m:r>
      </m:oMath>
      <w:r>
        <w:rPr>
          <w:rFonts w:eastAsia="Times New Roman" w:cs="Times New Roman"/>
        </w:rPr>
        <w:t xml:space="preserve"> = discharge coefficient</w:t>
      </w:r>
      <w:r>
        <w:rPr>
          <w:rFonts w:cs="Times New Roman"/>
        </w:rPr>
      </w:r>
    </w:p>
    <w:p>
      <w:pPr>
        <w:numPr>
          <w:ilvl w:val="0"/>
          <w:numId w:val="17"/>
        </w:numPr>
        <w:pBdr/>
        <w:spacing w:line="360" w:lineRule="auto"/>
        <w:ind/>
        <w:rPr>
          <w:rFonts w:cs="Times New Roman"/>
        </w:rPr>
      </w:pPr>
      <w:r/>
      <m:oMath>
        <m:r>
          <w:rPr>
            <w:rFonts w:ascii="Cambria Math" w:hAnsi="Cambria Math" w:eastAsia="Cambria Math" w:cs="Cambria Math"/>
          </w:rPr>
          <m:rPr>
            <m:sty m:val="p"/>
          </m:rPr>
          <m:t>ρ</m:t>
        </m:r>
      </m:oMath>
      <w:r>
        <w:rPr>
          <w:rFonts w:eastAsia="Times New Roman" w:cs="Times New Roman"/>
        </w:rPr>
        <w:t xml:space="preserve"> = bulk density </w:t>
      </w:r>
      <m:oMath>
        <m:d>
          <m:dPr>
            <m:ctrlPr>
              <w:rPr>
                <w:rFonts w:ascii="Cambria Math" w:hAnsi="Cambria Math" w:eastAsia="Cambria Math" w:cs="Cambria Math"/>
              </w:rPr>
            </m:ctrlPr>
          </m:dPr>
          <m:e>
            <m:sSup>
              <m:sSupPr>
                <m:ctrlPr>
                  <w:rPr>
                    <w:rFonts w:ascii="Cambria Math" w:hAnsi="Cambria Math" w:eastAsia="Cambria Math" w:cs="Cambria Math"/>
                  </w:rPr>
                </m:ctrlPr>
              </m:sSupPr>
              <m:e>
                <m:r>
                  <w:rPr>
                    <w:rFonts w:eastAsia="Times New Roman" w:cs="Times New Roman"/>
                  </w:rPr>
                  <m:rPr>
                    <m:nor m:val="on"/>
                  </m:rPr>
                  <m:t>kg/m</m:t>
                </m:r>
              </m:e>
              <m:sup>
                <m:r>
                  <w:rPr>
                    <w:rFonts w:ascii="Cambria Math" w:hAnsi="Cambria Math" w:eastAsia="Cambria Math" w:cs="Cambria Math"/>
                  </w:rPr>
                  <m:rPr>
                    <m:sty m:val="p"/>
                  </m:rPr>
                  <m:t>3</m:t>
                </m:r>
              </m:sup>
            </m:sSup>
          </m:e>
        </m:d>
      </m:oMath>
      <w:r/>
      <w:r>
        <w:rPr>
          <w:rFonts w:cs="Times New Roman"/>
        </w:rPr>
      </w:r>
    </w:p>
    <w:p>
      <w:pPr>
        <w:numPr>
          <w:ilvl w:val="0"/>
          <w:numId w:val="17"/>
        </w:numPr>
        <w:pBdr/>
        <w:spacing w:line="360" w:lineRule="auto"/>
        <w:ind/>
        <w:rPr>
          <w:rFonts w:cs="Times New Roman"/>
        </w:rPr>
      </w:pPr>
      <w:r/>
      <m:oMath>
        <m:sSub>
          <m:sSubPr>
            <m:ctrlPr>
              <w:rPr>
                <w:rFonts w:ascii="Cambria Math" w:hAnsi="Cambria Math" w:eastAsia="Cambria Math" w:cs="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o</m:t>
            </m:r>
          </m:sub>
        </m:sSub>
      </m:oMath>
      <w:r>
        <w:rPr>
          <w:rFonts w:eastAsia="Times New Roman" w:cs="Times New Roman"/>
        </w:rPr>
        <w:t xml:space="preserve"> = outlet diameter </w:t>
      </w:r>
      <m:oMath>
        <m:d>
          <m:dPr>
            <m:ctrlPr>
              <w:rPr>
                <w:rFonts w:ascii="Cambria Math" w:hAnsi="Cambria Math" w:eastAsia="Cambria Math" w:cs="Cambria Math"/>
              </w:rPr>
            </m:ctrlPr>
          </m:dPr>
          <m:e>
            <m:r>
              <w:rPr>
                <w:rFonts w:eastAsia="Times New Roman" w:cs="Times New Roman"/>
              </w:rPr>
              <m:rPr>
                <m:nor m:val="on"/>
              </m:rPr>
              <m:t>m</m:t>
            </m:r>
          </m:e>
        </m:d>
      </m:oMath>
      <w:r/>
      <w:r>
        <w:rPr>
          <w:rFonts w:cs="Times New Roman"/>
        </w:rPr>
      </w:r>
    </w:p>
    <w:p>
      <w:pPr>
        <w:numPr>
          <w:ilvl w:val="0"/>
          <w:numId w:val="17"/>
        </w:numPr>
        <w:pBdr/>
        <w:spacing w:line="360" w:lineRule="auto"/>
        <w:ind/>
        <w:rPr>
          <w:rFonts w:cs="Times New Roman"/>
        </w:rPr>
      </w:pPr>
      <w:r/>
      <m:oMath>
        <m:r>
          <w:rPr>
            <w:rFonts w:ascii="Cambria Math" w:hAnsi="Cambria Math" w:eastAsia="Cambria Math" w:cs="Cambria Math"/>
          </w:rPr>
          <m:rPr>
            <m:sty m:val="p"/>
          </m:rPr>
          <m:t>k</m:t>
        </m:r>
      </m:oMath>
      <w:r>
        <w:rPr>
          <w:rFonts w:eastAsia="Times New Roman" w:cs="Times New Roman"/>
        </w:rPr>
        <w:t xml:space="preserve"> = particle shape factor</w:t>
      </w:r>
      <w:r>
        <w:rPr>
          <w:rFonts w:cs="Times New Roman"/>
        </w:rPr>
      </w:r>
    </w:p>
    <w:p>
      <w:pPr>
        <w:numPr>
          <w:ilvl w:val="0"/>
          <w:numId w:val="17"/>
        </w:numPr>
        <w:pBdr/>
        <w:spacing w:line="360" w:lineRule="auto"/>
        <w:ind/>
        <w:rPr>
          <w:rFonts w:cs="Times New Roman"/>
        </w:rPr>
      </w:pPr>
      <w:r/>
      <m:oMath>
        <m:sSub>
          <m:sSubPr>
            <m:ctrlPr>
              <w:rPr>
                <w:rFonts w:ascii="Cambria Math" w:hAnsi="Cambria Math" w:eastAsia="Cambria Math" w:cs="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p</m:t>
            </m:r>
          </m:sub>
        </m:sSub>
      </m:oMath>
      <w:r>
        <w:rPr>
          <w:rFonts w:eastAsia="Times New Roman" w:cs="Times New Roman"/>
        </w:rPr>
        <w:t xml:space="preserve"> = mean particle diameter </w:t>
      </w:r>
      <m:oMath>
        <m:d>
          <m:dPr>
            <m:ctrlPr>
              <w:rPr>
                <w:rFonts w:ascii="Cambria Math" w:hAnsi="Cambria Math" w:eastAsia="Cambria Math" w:cs="Cambria Math"/>
              </w:rPr>
            </m:ctrlPr>
          </m:dPr>
          <m:e>
            <m:r>
              <w:rPr>
                <w:rFonts w:eastAsia="Times New Roman" w:cs="Times New Roman"/>
              </w:rPr>
              <m:rPr>
                <m:nor m:val="on"/>
              </m:rPr>
              <m:t>m</m:t>
            </m:r>
          </m:e>
        </m:d>
      </m:oMath>
      <w:r/>
      <w:r>
        <w:rPr>
          <w:rFonts w:cs="Times New Roman"/>
        </w:rPr>
      </w:r>
    </w:p>
    <w:p>
      <w:pPr>
        <w:pBdr/>
        <w:spacing w:line="360" w:lineRule="auto"/>
        <w:ind/>
        <w:rPr>
          <w:rFonts w:cs="Times New Roman"/>
        </w:rPr>
      </w:pPr>
      <w:r>
        <w:rPr>
          <w:rFonts w:eastAsia="Times New Roman" w:cs="Times New Roman"/>
        </w:rPr>
        <w:t xml:space="preserve">Using the design values:</w:t>
      </w:r>
      <w:r>
        <w:rPr>
          <w:rFonts w:cs="Times New Roman"/>
        </w:rPr>
      </w:r>
    </w:p>
    <w:p>
      <w:pPr>
        <w:numPr>
          <w:ilvl w:val="0"/>
          <w:numId w:val="18"/>
        </w:numPr>
        <w:pBdr/>
        <w:spacing w:line="360" w:lineRule="auto"/>
        <w:ind/>
        <w:rPr>
          <w:rFonts w:cs="Times New Roman"/>
        </w:rPr>
      </w:pPr>
      <w:r/>
      <m:oMath>
        <m:r>
          <w:rPr>
            <w:rFonts w:ascii="Cambria Math" w:hAnsi="Cambria Math" w:eastAsia="Cambria Math" w:cs="Cambria Math"/>
          </w:rPr>
          <m:rPr>
            <m:sty m:val="p"/>
          </m:rPr>
          <m:t>C=0.58</m:t>
        </m:r>
      </m:oMath>
      <w:r/>
      <w:r>
        <w:rPr>
          <w:rFonts w:cs="Times New Roman"/>
        </w:rPr>
      </w:r>
    </w:p>
    <w:p>
      <w:pPr>
        <w:numPr>
          <w:ilvl w:val="0"/>
          <w:numId w:val="18"/>
        </w:numPr>
        <w:pBdr/>
        <w:spacing w:line="360" w:lineRule="auto"/>
        <w:ind/>
        <w:rPr>
          <w:rFonts w:cs="Times New Roman"/>
        </w:rPr>
      </w:pPr>
      <w:r/>
      <m:oMath>
        <m:r>
          <w:rPr>
            <w:rFonts w:ascii="Cambria Math" w:hAnsi="Cambria Math" w:eastAsia="Cambria Math" w:cs="Cambria Math"/>
          </w:rPr>
          <m:rPr>
            <m:sty m:val="p"/>
          </m:rPr>
          <m:t>ρ=1300</m:t>
        </m:r>
        <m:r>
          <w:rPr>
            <w:rFonts w:eastAsia="Times New Roman" w:cs="Times New Roman"/>
          </w:rPr>
          <m:rPr>
            <m:nor m:val="on"/>
          </m:rPr>
          <m:t> </m:t>
        </m:r>
        <m:sSup>
          <m:sSupPr>
            <m:ctrlPr>
              <w:rPr>
                <w:rFonts w:ascii="Cambria Math" w:hAnsi="Cambria Math" w:eastAsia="Cambria Math" w:cs="Cambria Math"/>
              </w:rPr>
            </m:ctrlPr>
          </m:sSupPr>
          <m:e>
            <m:r>
              <w:rPr>
                <w:rFonts w:eastAsia="Times New Roman" w:cs="Times New Roman"/>
              </w:rPr>
              <m:rPr>
                <m:nor m:val="on"/>
              </m:rPr>
              <m:t>kg/m</m:t>
            </m:r>
          </m:e>
          <m:sup>
            <m:r>
              <w:rPr>
                <w:rFonts w:ascii="Cambria Math" w:hAnsi="Cambria Math" w:eastAsia="Cambria Math" w:cs="Cambria Math"/>
              </w:rPr>
              <m:rPr>
                <m:sty m:val="p"/>
              </m:rPr>
              <m:t>3</m:t>
            </m:r>
          </m:sup>
        </m:sSup>
      </m:oMath>
      <w:r/>
      <w:r>
        <w:rPr>
          <w:rFonts w:cs="Times New Roman"/>
        </w:rPr>
      </w:r>
    </w:p>
    <w:p>
      <w:pPr>
        <w:numPr>
          <w:ilvl w:val="0"/>
          <w:numId w:val="18"/>
        </w:numPr>
        <w:pBdr/>
        <w:spacing w:line="360" w:lineRule="auto"/>
        <w:ind/>
        <w:rPr>
          <w:rFonts w:cs="Times New Roman"/>
        </w:rPr>
      </w:pPr>
      <w:r/>
      <m:oMath>
        <m:r>
          <w:rPr>
            <w:rFonts w:ascii="Cambria Math" w:hAnsi="Cambria Math" w:eastAsia="Cambria Math" w:cs="Cambria Math"/>
          </w:rPr>
          <m:rPr>
            <m:sty m:val="p"/>
          </m:rPr>
          <m:t>g=9.81</m:t>
        </m:r>
        <m:r>
          <w:rPr>
            <w:rFonts w:eastAsia="Times New Roman" w:cs="Times New Roman"/>
          </w:rPr>
          <m:rPr>
            <m:nor m:val="on"/>
          </m:rPr>
          <m:t> </m:t>
        </m:r>
        <m:sSup>
          <m:sSupPr>
            <m:ctrlPr>
              <w:rPr>
                <w:rFonts w:ascii="Cambria Math" w:hAnsi="Cambria Math" w:eastAsia="Cambria Math" w:cs="Cambria Math"/>
              </w:rPr>
            </m:ctrlPr>
          </m:sSupPr>
          <m:e>
            <m:r>
              <w:rPr>
                <w:rFonts w:eastAsia="Times New Roman" w:cs="Times New Roman"/>
              </w:rPr>
              <m:rPr>
                <m:nor m:val="on"/>
              </m:rPr>
              <m:t>m/s</m:t>
            </m:r>
          </m:e>
          <m:sup>
            <m:r>
              <w:rPr>
                <w:rFonts w:ascii="Cambria Math" w:hAnsi="Cambria Math" w:eastAsia="Cambria Math" w:cs="Cambria Math"/>
              </w:rPr>
              <m:rPr>
                <m:sty m:val="p"/>
              </m:rPr>
              <m:t>2</m:t>
            </m:r>
          </m:sup>
        </m:sSup>
      </m:oMath>
      <w:r/>
      <w:r>
        <w:rPr>
          <w:rFonts w:cs="Times New Roman"/>
        </w:rPr>
      </w:r>
    </w:p>
    <w:p>
      <w:pPr>
        <w:numPr>
          <w:ilvl w:val="0"/>
          <w:numId w:val="18"/>
        </w:numPr>
        <w:pBdr/>
        <w:spacing w:line="360" w:lineRule="auto"/>
        <w:ind/>
        <w:rPr>
          <w:rFonts w:cs="Times New Roman"/>
        </w:rPr>
      </w:pPr>
      <w:r/>
      <m:oMath>
        <m:sSub>
          <m:sSubPr>
            <m:ctrlPr>
              <w:rPr>
                <w:rFonts w:ascii="Cambria Math" w:hAnsi="Cambria Math" w:eastAsia="Cambria Math" w:cs="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o</m:t>
            </m:r>
          </m:sub>
        </m:sSub>
        <m:r>
          <w:rPr>
            <w:rFonts w:ascii="Cambria Math" w:hAnsi="Cambria Math" w:eastAsia="Cambria Math" w:cs="Cambria Math"/>
          </w:rPr>
          <m:rPr>
            <m:sty m:val="p"/>
          </m:rPr>
          <m:t>=0.065</m:t>
        </m:r>
        <m:r>
          <w:rPr>
            <w:rFonts w:eastAsia="Times New Roman" w:cs="Times New Roman"/>
          </w:rPr>
          <m:rPr>
            <m:nor m:val="on"/>
          </m:rPr>
          <m:t> m</m:t>
        </m:r>
      </m:oMath>
      <w:r/>
      <w:r>
        <w:rPr>
          <w:rFonts w:cs="Times New Roman"/>
        </w:rPr>
      </w:r>
    </w:p>
    <w:p>
      <w:pPr>
        <w:numPr>
          <w:ilvl w:val="0"/>
          <w:numId w:val="18"/>
        </w:numPr>
        <w:pBdr/>
        <w:spacing w:line="360" w:lineRule="auto"/>
        <w:ind/>
        <w:rPr>
          <w:rFonts w:cs="Times New Roman"/>
        </w:rPr>
      </w:pPr>
      <w:r/>
      <m:oMath>
        <m:r>
          <w:rPr>
            <w:rFonts w:ascii="Cambria Math" w:hAnsi="Cambria Math" w:eastAsia="Cambria Math" w:cs="Cambria Math"/>
          </w:rPr>
          <m:rPr>
            <m:sty m:val="p"/>
          </m:rPr>
          <m:t>k=1.5</m:t>
        </m:r>
      </m:oMath>
      <w:r/>
      <w:r>
        <w:rPr>
          <w:rFonts w:cs="Times New Roman"/>
        </w:rPr>
      </w:r>
    </w:p>
    <w:p>
      <w:pPr>
        <w:numPr>
          <w:ilvl w:val="0"/>
          <w:numId w:val="18"/>
        </w:numPr>
        <w:pBdr/>
        <w:spacing w:line="360" w:lineRule="auto"/>
        <w:ind/>
        <w:rPr>
          <w:rFonts w:cs="Times New Roman"/>
        </w:rPr>
      </w:pPr>
      <w:r/>
      <m:oMath>
        <m:sSub>
          <m:sSubPr>
            <m:ctrlPr>
              <w:rPr>
                <w:rFonts w:ascii="Cambria Math" w:hAnsi="Cambria Math" w:eastAsia="Cambria Math" w:cs="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p</m:t>
            </m:r>
          </m:sub>
        </m:sSub>
        <m:r>
          <w:rPr>
            <w:rFonts w:ascii="Cambria Math" w:hAnsi="Cambria Math" w:eastAsia="Cambria Math" w:cs="Cambria Math"/>
          </w:rPr>
          <m:rPr>
            <m:sty m:val="p"/>
          </m:rPr>
          <m:t>=0.0003</m:t>
        </m:r>
        <m:r>
          <w:rPr>
            <w:rFonts w:eastAsia="Times New Roman" w:cs="Times New Roman"/>
          </w:rPr>
          <m:rPr>
            <m:nor m:val="on"/>
          </m:rPr>
          <m:t> m</m:t>
        </m:r>
      </m:oMath>
      <w:r/>
      <w:r>
        <w:rPr>
          <w:rFonts w:cs="Times New Roman"/>
        </w:rPr>
      </w:r>
    </w:p>
    <w:p>
      <w:pPr>
        <w:pBdr/>
        <w:spacing w:line="360" w:lineRule="auto"/>
        <w:ind/>
        <w:rPr>
          <w:rFonts w:cs="Times New Roman"/>
        </w:rPr>
      </w:pPr>
      <w:r>
        <w:rPr>
          <w:rFonts w:eastAsia="Times New Roman" w:cs="Times New Roman"/>
        </w:rPr>
        <w:t xml:space="preserve">the discharge rate is approximately:</w:t>
      </w:r>
      <w:r>
        <w:rPr>
          <w:rFonts w:cs="Times New Roman"/>
        </w:rPr>
      </w:r>
    </w:p>
    <w:p>
      <w:pPr>
        <w:pBdr/>
        <w:spacing w:line="360" w:lineRule="auto"/>
        <w:ind/>
        <w:rPr>
          <w:rFonts w:cs="Times New Roman"/>
        </w:rPr>
      </w:pPr>
      <w:r/>
      <m:oMathPara>
        <m:oMathParaPr/>
        <m:oMath>
          <m:m>
            <m:mPr>
              <m:baseJc m:val="center"/>
              <m:cGp/>
              <m:cGpRule/>
              <m:cSp/>
              <m:mcs>
                <m:mc>
                  <m:mcPr>
                    <m:mcJc m:val="center"/>
                    <m:count m:val="4"/>
                  </m:mcPr>
                </m:mc>
              </m:mcs>
              <m:plcHide m:val="on"/>
              <m:rSp/>
              <m:rSpRule/>
              <m:ctrlPr>
                <w:rPr>
                  <w:rFonts w:ascii="Cambria Math" w:hAnsi="Cambria Math" w:eastAsia="Cambria Math" w:cs="Cambria Math"/>
                </w:rPr>
              </m:ctrlPr>
            </m:mPr>
            <m:mr>
              <m:e>
                <m:r>
                  <w:rPr>
                    <w:rFonts w:ascii="Cambria Math" w:hAnsi="Cambria Math" w:eastAsia="Cambria Math" w:cs="Cambria Math"/>
                  </w:rPr>
                  <m:rPr/>
                  <m:t/>
                </m:r>
              </m:e>
              <m:e>
                <m:acc>
                  <m:accPr>
                    <m:chr m:val="̇"/>
                    <m:ctrlPr>
                      <w:rPr>
                        <w:rFonts w:ascii="Cambria Math" w:hAnsi="Cambria Math" w:eastAsia="Cambria Math" w:cs="Cambria Math"/>
                      </w:rPr>
                    </m:ctrlPr>
                  </m:accPr>
                  <m:e>
                    <m:r>
                      <w:rPr>
                        <w:rFonts w:ascii="Cambria Math" w:hAnsi="Cambria Math" w:eastAsia="Cambria Math" w:cs="Cambria Math"/>
                      </w:rPr>
                      <m:rPr>
                        <m:sty m:val="p"/>
                      </m:rPr>
                      <m:t>M</m:t>
                    </m:r>
                  </m:e>
                </m:acc>
                <m:r>
                  <w:rPr>
                    <w:rFonts w:ascii="Cambria Math" w:hAnsi="Cambria Math" w:eastAsia="Cambria Math" w:cs="Cambria Math"/>
                  </w:rPr>
                  <m:rPr>
                    <m:sty m:val="p"/>
                  </m:rPr>
                  <m:t>≈2.8</m:t>
                </m:r>
                <m:r>
                  <w:rPr>
                    <w:rFonts w:eastAsia="Times New Roman" w:cs="Times New Roman"/>
                  </w:rPr>
                  <m:rPr>
                    <m:nor m:val="on"/>
                  </m:rPr>
                  <m:t> kg/s</m:t>
                </m:r>
              </m:e>
              <m:e>
                <m:r>
                  <w:rPr>
                    <w:rFonts w:ascii="Cambria Math" w:hAnsi="Cambria Math" w:eastAsia="Cambria Math" w:cs="Cambria Math"/>
                  </w:rPr>
                  <m:rPr/>
                  <m:t/>
                </m:r>
              </m:e>
              <m:e>
                <m:r>
                  <w:rPr>
                    <w:rFonts w:eastAsia="Times New Roman" w:cs="Times New Roman"/>
                  </w:rPr>
                  <m:rPr>
                    <m:nor m:val="on"/>
                  </m:rPr>
                  <m:t>(4.64)</m:t>
                </m:r>
              </m:e>
            </m:mr>
          </m:m>
        </m:oMath>
      </m:oMathPara>
      <w:r>
        <w:br/>
      </w:r>
      <w:r>
        <w:rPr>
          <w:rFonts w:cs="Times New Roman"/>
        </w:rPr>
      </w:r>
    </w:p>
    <w:p>
      <w:pPr>
        <w:pBdr/>
        <w:spacing w:line="360" w:lineRule="auto"/>
        <w:ind/>
        <w:rPr>
          <w:rFonts w:cs="Times New Roman"/>
        </w:rPr>
      </w:pPr>
      <w:r>
        <w:rPr>
          <w:rFonts w:eastAsia="Times New Roman" w:cs="Times New Roman"/>
        </w:rPr>
        <w:t xml:space="preserve">The time required to discharge a </w:t>
      </w:r>
      <m:oMath>
        <m:r>
          <w:rPr>
            <w:rFonts w:ascii="Cambria Math" w:hAnsi="Cambria Math" w:eastAsia="Cambria Math" w:cs="Cambria Math"/>
          </w:rPr>
          <m:rPr>
            <m:sty m:val="p"/>
          </m:rPr>
          <m:t>0.5</m:t>
        </m:r>
        <m:r>
          <w:rPr>
            <w:rFonts w:eastAsia="Times New Roman" w:cs="Times New Roman"/>
          </w:rPr>
          <m:rPr>
            <m:nor m:val="on"/>
          </m:rPr>
          <m:t> kg</m:t>
        </m:r>
      </m:oMath>
      <w:r>
        <w:rPr>
          <w:rFonts w:eastAsia="Times New Roman" w:cs="Times New Roman"/>
        </w:rPr>
        <w:t xml:space="preserve"> dose is therefore:</w:t>
      </w:r>
      <w:r>
        <w:rPr>
          <w:rFonts w:cs="Times New Roman"/>
        </w:rPr>
      </w:r>
    </w:p>
    <w:p>
      <w:pPr>
        <w:pBdr/>
        <w:spacing w:line="360" w:lineRule="auto"/>
        <w:ind/>
        <w:rPr>
          <w:rFonts w:cs="Times New Roman"/>
        </w:rPr>
      </w:pPr>
      <w:r/>
      <m:oMathPara>
        <m:oMathParaPr/>
        <m:oMath>
          <m:m>
            <m:mPr>
              <m:baseJc m:val="center"/>
              <m:cGp/>
              <m:cGpRule/>
              <m:cSp/>
              <m:mcs>
                <m:mc>
                  <m:mcPr>
                    <m:mcJc m:val="center"/>
                    <m:count m:val="4"/>
                  </m:mcPr>
                </m:mc>
              </m:mcs>
              <m:plcHide m:val="on"/>
              <m:rSp/>
              <m:rSpRule/>
              <m:ctrlPr>
                <w:rPr>
                  <w:rFonts w:ascii="Cambria Math" w:hAnsi="Cambria Math" w:eastAsia="Cambria Math" w:cs="Cambria Math"/>
                </w:rPr>
              </m:ctrlPr>
            </m:mPr>
            <m:mr>
              <m:e>
                <m:r>
                  <w:rPr>
                    <w:rFonts w:ascii="Cambria Math" w:hAnsi="Cambria Math" w:eastAsia="Cambria Math" w:cs="Cambria Math"/>
                  </w:rPr>
                  <m:rPr/>
                  <m:t/>
                </m:r>
              </m:e>
              <m:e>
                <m:r>
                  <w:rPr>
                    <w:rFonts w:ascii="Cambria Math" w:hAnsi="Cambria Math" w:eastAsia="Cambria Math" w:cs="Cambria Math"/>
                  </w:rPr>
                  <m:rPr>
                    <m:sty m:val="p"/>
                  </m:rPr>
                  <m:t>t=</m:t>
                </m:r>
                <m:f>
                  <m:fPr>
                    <m:ctrlPr>
                      <w:rPr>
                        <w:rFonts w:ascii="Cambria Math" w:hAnsi="Cambria Math" w:eastAsia="Cambria Math" w:cs="Cambria Math"/>
                      </w:rPr>
                    </m:ctrlPr>
                  </m:fPr>
                  <m:num>
                    <m:r>
                      <w:rPr>
                        <w:rFonts w:ascii="Cambria Math" w:hAnsi="Cambria Math" w:eastAsia="Cambria Math" w:cs="Cambria Math"/>
                      </w:rPr>
                      <m:rPr>
                        <m:sty m:val="p"/>
                      </m:rPr>
                      <m:t>m</m:t>
                    </m:r>
                  </m:num>
                  <m:den>
                    <m:acc>
                      <m:accPr>
                        <m:chr m:val="̇"/>
                        <m:ctrlPr>
                          <w:rPr>
                            <w:rFonts w:ascii="Cambria Math" w:hAnsi="Cambria Math" w:eastAsia="Cambria Math" w:cs="Cambria Math"/>
                          </w:rPr>
                        </m:ctrlPr>
                      </m:accPr>
                      <m:e>
                        <m:r>
                          <w:rPr>
                            <w:rFonts w:ascii="Cambria Math" w:hAnsi="Cambria Math" w:eastAsia="Cambria Math" w:cs="Cambria Math"/>
                          </w:rPr>
                          <m:rPr>
                            <m:sty m:val="p"/>
                          </m:rPr>
                          <m:t>M</m:t>
                        </m:r>
                      </m:e>
                    </m:acc>
                  </m:den>
                </m:f>
                <m:r>
                  <w:rPr>
                    <w:rFonts w:ascii="Cambria Math" w:hAnsi="Cambria Math" w:eastAsia="Cambria Math" w:cs="Cambria Math"/>
                  </w:rPr>
                  <m:rPr>
                    <m:sty m:val="p"/>
                  </m:rPr>
                  <m:t>=</m:t>
                </m:r>
                <m:f>
                  <m:fPr>
                    <m:ctrlPr>
                      <w:rPr>
                        <w:rFonts w:ascii="Cambria Math" w:hAnsi="Cambria Math" w:eastAsia="Cambria Math" w:cs="Cambria Math"/>
                      </w:rPr>
                    </m:ctrlPr>
                  </m:fPr>
                  <m:num>
                    <m:r>
                      <w:rPr>
                        <w:rFonts w:ascii="Cambria Math" w:hAnsi="Cambria Math" w:eastAsia="Cambria Math" w:cs="Cambria Math"/>
                      </w:rPr>
                      <m:rPr>
                        <m:sty m:val="p"/>
                      </m:rPr>
                      <m:t>0.5</m:t>
                    </m:r>
                  </m:num>
                  <m:den>
                    <m:r>
                      <w:rPr>
                        <w:rFonts w:ascii="Cambria Math" w:hAnsi="Cambria Math" w:eastAsia="Cambria Math" w:cs="Cambria Math"/>
                      </w:rPr>
                      <m:rPr>
                        <m:sty m:val="p"/>
                      </m:rPr>
                      <m:t>2.8</m:t>
                    </m:r>
                  </m:den>
                </m:f>
                <m:r>
                  <w:rPr>
                    <w:rFonts w:ascii="Cambria Math" w:hAnsi="Cambria Math" w:eastAsia="Cambria Math" w:cs="Cambria Math"/>
                  </w:rPr>
                  <m:rPr>
                    <m:sty m:val="p"/>
                  </m:rPr>
                  <m:t>≈0.18</m:t>
                </m:r>
                <m:r>
                  <w:rPr>
                    <w:rFonts w:eastAsia="Times New Roman" w:cs="Times New Roman"/>
                  </w:rPr>
                  <m:rPr>
                    <m:nor m:val="on"/>
                  </m:rPr>
                  <m:t> s</m:t>
                </m:r>
              </m:e>
              <m:e>
                <m:r>
                  <w:rPr>
                    <w:rFonts w:ascii="Cambria Math" w:hAnsi="Cambria Math" w:eastAsia="Cambria Math" w:cs="Cambria Math"/>
                  </w:rPr>
                  <m:rPr/>
                  <m:t/>
                </m:r>
              </m:e>
              <m:e>
                <m:r>
                  <w:rPr>
                    <w:rFonts w:eastAsia="Times New Roman" w:cs="Times New Roman"/>
                  </w:rPr>
                  <m:rPr>
                    <m:nor m:val="on"/>
                  </m:rPr>
                  <m:t>(4.65)</m:t>
                </m:r>
              </m:e>
            </m:mr>
          </m:m>
        </m:oMath>
      </m:oMathPara>
      <w:r>
        <w:br/>
      </w:r>
      <w:r>
        <w:rPr>
          <w:rFonts w:cs="Times New Roman"/>
        </w:rPr>
      </w:r>
    </w:p>
    <w:p>
      <w:pPr>
        <w:pBdr/>
        <w:spacing w:line="360" w:lineRule="auto"/>
        <w:ind/>
        <w:rPr>
          <w:rFonts w:cs="Times New Roman"/>
        </w:rPr>
      </w:pPr>
      <w:r>
        <w:rPr>
          <w:rFonts w:eastAsia="Times New Roman" w:cs="Times New Roman"/>
        </w:rPr>
        <w:t xml:space="preserve">This value is significantly lower than the avail</w:t>
      </w:r>
      <w:r>
        <w:rPr>
          <w:rFonts w:eastAsia="Times New Roman" w:cs="Times New Roman"/>
        </w:rPr>
        <w:t xml:space="preserve">able machine cycle time, indicating that the hopper itself is not the throughput-limiting component. The dominant challenge is therefore not gravity flow rate, but the maintenance of stable bulk density and consistent feed conditions above the auger inlet.</w:t>
      </w:r>
      <w:r>
        <w:rPr>
          <w:rFonts w:cs="Times New Roman"/>
        </w:rPr>
      </w:r>
    </w:p>
    <w:p>
      <w:pPr>
        <w:pBdr/>
        <w:spacing w:line="360" w:lineRule="auto"/>
        <w:ind/>
        <w:rPr>
          <w:rFonts w:cs="Times New Roman"/>
          <w:b/>
        </w:rPr>
      </w:pPr>
      <w:r>
        <w:rPr>
          <w:rFonts w:eastAsia="Times New Roman" w:cs="Times New Roman"/>
          <w:b/>
          <w:bCs/>
        </w:rPr>
        <w:t xml:space="preserve">4.6.6 Hopper Hydrostatic Pressure Calculation</w:t>
      </w:r>
      <w:r>
        <w:rPr>
          <w:rFonts w:cs="Times New Roman"/>
          <w:b/>
        </w:rPr>
      </w:r>
    </w:p>
    <w:p>
      <w:pPr>
        <w:pBdr/>
        <w:spacing w:line="360" w:lineRule="auto"/>
        <w:ind/>
        <w:rPr>
          <w:rFonts w:cs="Times New Roman"/>
        </w:rPr>
      </w:pPr>
      <w:r>
        <w:rPr>
          <w:rFonts w:eastAsia="Times New Roman" w:cs="Times New Roman"/>
        </w:rPr>
        <w:t xml:space="preserve">The maximum static pressure imposed by the powder column on the hopper walls may be estimated using a hydrostatic approximation:</w:t>
      </w:r>
      <w:r>
        <w:rPr>
          <w:rFonts w:cs="Times New Roman"/>
        </w:rPr>
      </w:r>
    </w:p>
    <w:p>
      <w:pPr>
        <w:pBdr/>
        <w:spacing w:line="360" w:lineRule="auto"/>
        <w:ind/>
        <w:rPr>
          <w:rFonts w:cs="Times New Roman"/>
        </w:rPr>
      </w:pPr>
      <w:r/>
      <m:oMathPara>
        <m:oMathParaPr/>
        <m:oMath>
          <m:m>
            <m:mPr>
              <m:baseJc m:val="center"/>
              <m:cGp/>
              <m:cGpRule/>
              <m:cSp/>
              <m:mcs>
                <m:mc>
                  <m:mcPr>
                    <m:mcJc m:val="center"/>
                    <m:count m:val="4"/>
                  </m:mcPr>
                </m:mc>
              </m:mcs>
              <m:plcHide m:val="on"/>
              <m:rSp/>
              <m:rSpRule/>
              <m:ctrlPr>
                <w:rPr>
                  <w:rFonts w:ascii="Cambria Math" w:hAnsi="Cambria Math" w:eastAsia="Cambria Math" w:cs="Cambria Math"/>
                </w:rPr>
              </m:ctrlPr>
            </m:mPr>
            <m:mr>
              <m:e>
                <m:r>
                  <w:rPr>
                    <w:rFonts w:ascii="Cambria Math" w:hAnsi="Cambria Math" w:eastAsia="Cambria Math" w:cs="Cambria Math"/>
                  </w:rPr>
                  <m:rPr/>
                  <m:t/>
                </m:r>
              </m:e>
              <m:e>
                <m:r>
                  <w:rPr>
                    <w:rFonts w:ascii="Cambria Math" w:hAnsi="Cambria Math" w:eastAsia="Cambria Math" w:cs="Cambria Math"/>
                  </w:rPr>
                  <m:rPr>
                    <m:sty m:val="p"/>
                  </m:rPr>
                  <m:t>P=ρgh</m:t>
                </m:r>
              </m:e>
              <m:e>
                <m:r>
                  <w:rPr>
                    <w:rFonts w:ascii="Cambria Math" w:hAnsi="Cambria Math" w:eastAsia="Cambria Math" w:cs="Cambria Math"/>
                  </w:rPr>
                  <m:rPr/>
                  <m:t/>
                </m:r>
              </m:e>
              <m:e>
                <m:r>
                  <w:rPr>
                    <w:rFonts w:eastAsia="Times New Roman" w:cs="Times New Roman"/>
                  </w:rPr>
                  <m:rPr>
                    <m:nor m:val="on"/>
                  </m:rPr>
                  <m:t>(4.66)</m:t>
                </m:r>
              </m:e>
            </m:mr>
          </m:m>
        </m:oMath>
      </m:oMathPara>
      <w:r>
        <w:br/>
      </w:r>
      <w:r>
        <w:rPr>
          <w:rFonts w:cs="Times New Roman"/>
        </w:rPr>
      </w:r>
    </w:p>
    <w:p>
      <w:pPr>
        <w:pBdr/>
        <w:spacing w:line="360" w:lineRule="auto"/>
        <w:ind/>
        <w:rPr>
          <w:rFonts w:cs="Times New Roman"/>
        </w:rPr>
      </w:pPr>
      <w:r>
        <w:rPr>
          <w:rFonts w:eastAsia="Times New Roman" w:cs="Times New Roman"/>
        </w:rPr>
        <w:t xml:space="preserve">Substituting:</w:t>
      </w:r>
      <w:r>
        <w:rPr>
          <w:rFonts w:cs="Times New Roman"/>
        </w:rPr>
      </w:r>
    </w:p>
    <w:p>
      <w:pPr>
        <w:numPr>
          <w:ilvl w:val="0"/>
          <w:numId w:val="19"/>
        </w:numPr>
        <w:pBdr/>
        <w:spacing w:line="360" w:lineRule="auto"/>
        <w:ind/>
        <w:rPr>
          <w:rFonts w:cs="Times New Roman"/>
        </w:rPr>
      </w:pPr>
      <w:r/>
      <m:oMath>
        <m:r>
          <w:rPr>
            <w:rFonts w:ascii="Cambria Math" w:hAnsi="Cambria Math" w:eastAsia="Cambria Math" w:cs="Cambria Math"/>
          </w:rPr>
          <m:rPr>
            <m:sty m:val="p"/>
          </m:rPr>
          <m:t>ρ=1300</m:t>
        </m:r>
        <m:r>
          <w:rPr>
            <w:rFonts w:eastAsia="Times New Roman" w:cs="Times New Roman"/>
          </w:rPr>
          <m:rPr>
            <m:nor m:val="on"/>
          </m:rPr>
          <m:t> </m:t>
        </m:r>
        <m:sSup>
          <m:sSupPr>
            <m:ctrlPr>
              <w:rPr>
                <w:rFonts w:ascii="Cambria Math" w:hAnsi="Cambria Math" w:eastAsia="Cambria Math" w:cs="Cambria Math"/>
              </w:rPr>
            </m:ctrlPr>
          </m:sSupPr>
          <m:e>
            <m:r>
              <w:rPr>
                <w:rFonts w:eastAsia="Times New Roman" w:cs="Times New Roman"/>
              </w:rPr>
              <m:rPr>
                <m:nor m:val="on"/>
              </m:rPr>
              <m:t>kg/m</m:t>
            </m:r>
          </m:e>
          <m:sup>
            <m:r>
              <w:rPr>
                <w:rFonts w:ascii="Cambria Math" w:hAnsi="Cambria Math" w:eastAsia="Cambria Math" w:cs="Cambria Math"/>
              </w:rPr>
              <m:rPr>
                <m:sty m:val="p"/>
              </m:rPr>
              <m:t>3</m:t>
            </m:r>
          </m:sup>
        </m:sSup>
      </m:oMath>
      <w:r/>
      <w:r>
        <w:rPr>
          <w:rFonts w:cs="Times New Roman"/>
        </w:rPr>
      </w:r>
    </w:p>
    <w:p>
      <w:pPr>
        <w:numPr>
          <w:ilvl w:val="0"/>
          <w:numId w:val="19"/>
        </w:numPr>
        <w:pBdr/>
        <w:spacing w:line="360" w:lineRule="auto"/>
        <w:ind/>
        <w:rPr>
          <w:rFonts w:cs="Times New Roman"/>
        </w:rPr>
      </w:pPr>
      <w:r/>
      <m:oMath>
        <m:r>
          <w:rPr>
            <w:rFonts w:ascii="Cambria Math" w:hAnsi="Cambria Math" w:eastAsia="Cambria Math" w:cs="Cambria Math"/>
          </w:rPr>
          <m:rPr>
            <m:sty m:val="p"/>
          </m:rPr>
          <m:t>g=9.81</m:t>
        </m:r>
        <m:r>
          <w:rPr>
            <w:rFonts w:eastAsia="Times New Roman" w:cs="Times New Roman"/>
          </w:rPr>
          <m:rPr>
            <m:nor m:val="on"/>
          </m:rPr>
          <m:t> </m:t>
        </m:r>
        <m:sSup>
          <m:sSupPr>
            <m:ctrlPr>
              <w:rPr>
                <w:rFonts w:ascii="Cambria Math" w:hAnsi="Cambria Math" w:eastAsia="Cambria Math" w:cs="Cambria Math"/>
              </w:rPr>
            </m:ctrlPr>
          </m:sSupPr>
          <m:e>
            <m:r>
              <w:rPr>
                <w:rFonts w:eastAsia="Times New Roman" w:cs="Times New Roman"/>
              </w:rPr>
              <m:rPr>
                <m:nor m:val="on"/>
              </m:rPr>
              <m:t>m/s</m:t>
            </m:r>
          </m:e>
          <m:sup>
            <m:r>
              <w:rPr>
                <w:rFonts w:ascii="Cambria Math" w:hAnsi="Cambria Math" w:eastAsia="Cambria Math" w:cs="Cambria Math"/>
              </w:rPr>
              <m:rPr>
                <m:sty m:val="p"/>
              </m:rPr>
              <m:t>2</m:t>
            </m:r>
          </m:sup>
        </m:sSup>
      </m:oMath>
      <w:r/>
      <w:r>
        <w:rPr>
          <w:rFonts w:cs="Times New Roman"/>
        </w:rPr>
      </w:r>
    </w:p>
    <w:p>
      <w:pPr>
        <w:numPr>
          <w:ilvl w:val="0"/>
          <w:numId w:val="19"/>
        </w:numPr>
        <w:pBdr/>
        <w:spacing w:line="360" w:lineRule="auto"/>
        <w:ind/>
        <w:rPr>
          <w:rFonts w:cs="Times New Roman"/>
        </w:rPr>
      </w:pPr>
      <w:r/>
      <m:oMath>
        <m:r>
          <w:rPr>
            <w:rFonts w:ascii="Cambria Math" w:hAnsi="Cambria Math" w:eastAsia="Cambria Math" w:cs="Cambria Math"/>
          </w:rPr>
          <m:rPr>
            <m:sty m:val="p"/>
          </m:rPr>
          <m:t>h=0.33</m:t>
        </m:r>
        <m:r>
          <w:rPr>
            <w:rFonts w:eastAsia="Times New Roman" w:cs="Times New Roman"/>
          </w:rPr>
          <m:rPr>
            <m:nor m:val="on"/>
          </m:rPr>
          <m:t> m</m:t>
        </m:r>
      </m:oMath>
      <w:r/>
      <w:r>
        <w:rPr>
          <w:rFonts w:cs="Times New Roman"/>
        </w:rPr>
      </w:r>
    </w:p>
    <w:p>
      <w:pPr>
        <w:pBdr/>
        <w:spacing w:line="360" w:lineRule="auto"/>
        <w:ind/>
        <w:rPr>
          <w:rFonts w:cs="Times New Roman"/>
        </w:rPr>
      </w:pPr>
      <w:r>
        <w:rPr>
          <w:rFonts w:eastAsia="Times New Roman" w:cs="Times New Roman"/>
        </w:rPr>
        <w:t xml:space="preserve">gives:</w:t>
      </w:r>
      <w:r>
        <w:rPr>
          <w:rFonts w:cs="Times New Roman"/>
        </w:rPr>
      </w:r>
    </w:p>
    <w:p>
      <w:pPr>
        <w:pBdr/>
        <w:spacing w:line="360" w:lineRule="auto"/>
        <w:ind/>
        <w:rPr>
          <w:rFonts w:cs="Times New Roman"/>
        </w:rPr>
      </w:pPr>
      <w:r/>
      <m:oMathPara>
        <m:oMathParaPr/>
        <m:oMath>
          <m:m>
            <m:mPr>
              <m:baseJc m:val="center"/>
              <m:cGp/>
              <m:cGpRule/>
              <m:cSp/>
              <m:mcs>
                <m:mc>
                  <m:mcPr>
                    <m:mcJc m:val="center"/>
                    <m:count m:val="4"/>
                  </m:mcPr>
                </m:mc>
              </m:mcs>
              <m:plcHide m:val="on"/>
              <m:rSp/>
              <m:rSpRule/>
              <m:ctrlPr>
                <w:rPr>
                  <w:rFonts w:ascii="Cambria Math" w:hAnsi="Cambria Math" w:eastAsia="Cambria Math" w:cs="Cambria Math"/>
                </w:rPr>
              </m:ctrlPr>
            </m:mPr>
            <m:mr>
              <m:e>
                <m:r>
                  <w:rPr>
                    <w:rFonts w:ascii="Cambria Math" w:hAnsi="Cambria Math" w:eastAsia="Cambria Math" w:cs="Cambria Math"/>
                  </w:rPr>
                  <m:rPr/>
                  <m:t/>
                </m:r>
              </m:e>
              <m:e>
                <m:r>
                  <w:rPr>
                    <w:rFonts w:ascii="Cambria Math" w:hAnsi="Cambria Math" w:eastAsia="Cambria Math" w:cs="Cambria Math"/>
                  </w:rPr>
                  <m:rPr>
                    <m:sty m:val="p"/>
                  </m:rPr>
                  <m:t>P=1300×9.81×0.33=4208.5</m:t>
                </m:r>
                <m:r>
                  <w:rPr>
                    <w:rFonts w:eastAsia="Times New Roman" w:cs="Times New Roman"/>
                  </w:rPr>
                  <m:rPr>
                    <m:nor m:val="on"/>
                  </m:rPr>
                  <m:t> Pa</m:t>
                </m:r>
              </m:e>
              <m:e>
                <m:r>
                  <w:rPr>
                    <w:rFonts w:ascii="Cambria Math" w:hAnsi="Cambria Math" w:eastAsia="Cambria Math" w:cs="Cambria Math"/>
                  </w:rPr>
                  <m:rPr/>
                  <m:t/>
                </m:r>
              </m:e>
              <m:e>
                <m:r>
                  <w:rPr>
                    <w:rFonts w:eastAsia="Times New Roman" w:cs="Times New Roman"/>
                  </w:rPr>
                  <m:rPr>
                    <m:nor m:val="on"/>
                  </m:rPr>
                  <m:t>(4.67)</m:t>
                </m:r>
              </m:e>
            </m:mr>
          </m:m>
        </m:oMath>
      </m:oMathPara>
      <w:r>
        <w:br/>
      </w:r>
      <w:r>
        <w:rPr>
          <w:rFonts w:cs="Times New Roman"/>
        </w:rPr>
      </w:r>
    </w:p>
    <w:p>
      <w:pPr>
        <w:pBdr/>
        <w:spacing w:line="360" w:lineRule="auto"/>
        <w:ind/>
        <w:rPr>
          <w:rFonts w:cs="Times New Roman"/>
        </w:rPr>
      </w:pPr>
      <w:r>
        <w:rPr>
          <w:rFonts w:eastAsia="Times New Roman" w:cs="Times New Roman"/>
        </w:rPr>
        <w:t xml:space="preserve">For subsequent structural analysis, a design pressure of:</w:t>
      </w:r>
      <w:r>
        <w:rPr>
          <w:rFonts w:cs="Times New Roman"/>
        </w:rPr>
      </w:r>
    </w:p>
    <w:p>
      <w:pPr>
        <w:pBdr/>
        <w:spacing w:line="360" w:lineRule="auto"/>
        <w:ind/>
        <w:rPr>
          <w:rFonts w:cs="Times New Roman"/>
        </w:rPr>
      </w:pPr>
      <w:r/>
      <m:oMathPara>
        <m:oMathParaPr/>
        <m:oMath>
          <m:m>
            <m:mPr>
              <m:baseJc m:val="center"/>
              <m:cGp/>
              <m:cGpRule/>
              <m:cSp/>
              <m:mcs>
                <m:mc>
                  <m:mcPr>
                    <m:mcJc m:val="center"/>
                    <m:count m:val="4"/>
                  </m:mcPr>
                </m:mc>
              </m:mcs>
              <m:plcHide m:val="on"/>
              <m:rSp/>
              <m:rSpRule/>
              <m:ctrlPr>
                <w:rPr>
                  <w:rFonts w:ascii="Cambria Math" w:hAnsi="Cambria Math" w:eastAsia="Cambria Math" w:cs="Cambria Math"/>
                </w:rPr>
              </m:ctrlPr>
            </m:mPr>
            <m:mr>
              <m:e>
                <m:r>
                  <w:rPr>
                    <w:rFonts w:ascii="Cambria Math" w:hAnsi="Cambria Math" w:eastAsia="Cambria Math" w:cs="Cambria Math"/>
                  </w:rPr>
                  <m:rPr/>
                  <m:t/>
                </m:r>
              </m:e>
              <m:e>
                <m:sSub>
                  <m:sSubPr>
                    <m:ctrlPr>
                      <w:rPr>
                        <w:rFonts w:ascii="Cambria Math" w:hAnsi="Cambria Math" w:eastAsia="Cambria Math" w:cs="Cambria Math"/>
                      </w:rPr>
                    </m:ctrlPr>
                  </m:sSubPr>
                  <m:e>
                    <m:r>
                      <w:rPr>
                        <w:rFonts w:ascii="Cambria Math" w:hAnsi="Cambria Math" w:eastAsia="Cambria Math" w:cs="Cambria Math"/>
                      </w:rPr>
                      <m:rPr>
                        <m:sty m:val="p"/>
                      </m:rPr>
                      <m:t>P</m:t>
                    </m:r>
                  </m:e>
                  <m:sub>
                    <m:r>
                      <w:rPr>
                        <w:rFonts w:ascii="Cambria Math" w:hAnsi="Cambria Math" w:eastAsia="Cambria Math" w:cs="Cambria Math"/>
                      </w:rPr>
                      <m:rPr>
                        <m:sty m:val="p"/>
                      </m:rPr>
                      <m:t>design</m:t>
                    </m:r>
                  </m:sub>
                </m:sSub>
                <m:r>
                  <w:rPr>
                    <w:rFonts w:ascii="Cambria Math" w:hAnsi="Cambria Math" w:eastAsia="Cambria Math" w:cs="Cambria Math"/>
                  </w:rPr>
                  <m:rPr>
                    <m:sty m:val="p"/>
                  </m:rPr>
                  <m:t>=4300</m:t>
                </m:r>
                <m:r>
                  <w:rPr>
                    <w:rFonts w:eastAsia="Times New Roman" w:cs="Times New Roman"/>
                  </w:rPr>
                  <m:rPr>
                    <m:nor m:val="on"/>
                  </m:rPr>
                  <m:t> Pa</m:t>
                </m:r>
              </m:e>
              <m:e>
                <m:r>
                  <w:rPr>
                    <w:rFonts w:ascii="Cambria Math" w:hAnsi="Cambria Math" w:eastAsia="Cambria Math" w:cs="Cambria Math"/>
                  </w:rPr>
                  <m:rPr/>
                  <m:t/>
                </m:r>
              </m:e>
              <m:e>
                <m:r>
                  <w:rPr>
                    <w:rFonts w:eastAsia="Times New Roman" w:cs="Times New Roman"/>
                  </w:rPr>
                  <m:rPr>
                    <m:nor m:val="on"/>
                  </m:rPr>
                  <m:t>(4.68)</m:t>
                </m:r>
              </m:e>
            </m:mr>
          </m:m>
        </m:oMath>
      </m:oMathPara>
      <w:r>
        <w:br/>
      </w:r>
      <w:r>
        <w:rPr>
          <w:rFonts w:cs="Times New Roman"/>
        </w:rPr>
      </w:r>
    </w:p>
    <w:p>
      <w:pPr>
        <w:pBdr/>
        <w:spacing w:line="360" w:lineRule="auto"/>
        <w:ind/>
        <w:rPr>
          <w:rFonts w:cs="Times New Roman"/>
        </w:rPr>
      </w:pPr>
      <w:r>
        <w:rPr>
          <w:rFonts w:eastAsia="Times New Roman" w:cs="Times New Roman"/>
        </w:rPr>
        <w:t xml:space="preserve">is adopted to include minor dynamic effects and provide a conservative basis for finite element loading conditions in later chapters.</w:t>
      </w:r>
      <w:r>
        <w:rPr>
          <w:rFonts w:cs="Times New Roman"/>
        </w:rPr>
      </w:r>
    </w:p>
    <w:p>
      <w:pPr>
        <w:pBdr/>
        <w:spacing w:line="360" w:lineRule="auto"/>
        <w:ind/>
        <w:rPr>
          <w:rFonts w:cs="Times New Roman"/>
          <w:b/>
        </w:rPr>
      </w:pPr>
      <w:r>
        <w:rPr>
          <w:rFonts w:eastAsia="Times New Roman" w:cs="Times New Roman"/>
          <w:b/>
          <w:bCs/>
        </w:rPr>
        <w:t xml:space="preserve">4.6.7 Agitator Blade Torque Requirement</w:t>
      </w:r>
      <w:r>
        <w:rPr>
          <w:rFonts w:cs="Times New Roman"/>
          <w:b/>
        </w:rPr>
      </w:r>
    </w:p>
    <w:p>
      <w:pPr>
        <w:pBdr/>
        <w:spacing w:line="360" w:lineRule="auto"/>
        <w:ind/>
        <w:rPr>
          <w:rFonts w:cs="Times New Roman"/>
        </w:rPr>
      </w:pPr>
      <w:r>
        <w:rPr>
          <w:rFonts w:eastAsia="Times New Roman" w:cs="Times New Roman"/>
        </w:rPr>
        <w:t xml:space="preserve">To pr</w:t>
      </w:r>
      <w:r>
        <w:rPr>
          <w:rFonts w:eastAsia="Times New Roman" w:cs="Times New Roman"/>
        </w:rPr>
        <w:t xml:space="preserve">event bridging and maintain uniform powder density near the auger entry zone, an internal agitator is employed. The torque required to rotate the agitator blades is estimated from the shear resistance of the powder bed. The blade torque is approximated by:</w:t>
      </w:r>
      <w:r>
        <w:rPr>
          <w:rFonts w:cs="Times New Roman"/>
        </w:rPr>
      </w:r>
    </w:p>
    <w:p>
      <w:pPr>
        <w:pBdr/>
        <w:spacing w:line="360" w:lineRule="auto"/>
        <w:ind/>
        <w:rPr>
          <w:rFonts w:cs="Times New Roman"/>
        </w:rPr>
      </w:pPr>
      <w:r/>
      <m:oMathPara>
        <m:oMathParaPr/>
        <m:oMath>
          <m:m>
            <m:mPr>
              <m:baseJc m:val="center"/>
              <m:cGp/>
              <m:cGpRule/>
              <m:cSp/>
              <m:mcs>
                <m:mc>
                  <m:mcPr>
                    <m:mcJc m:val="center"/>
                    <m:count m:val="4"/>
                  </m:mcPr>
                </m:mc>
              </m:mcs>
              <m:plcHide m:val="on"/>
              <m:rSp/>
              <m:rSpRule/>
              <m:ctrlPr>
                <w:rPr>
                  <w:rFonts w:ascii="Cambria Math" w:hAnsi="Cambria Math" w:eastAsia="Cambria Math" w:cs="Cambria Math"/>
                </w:rPr>
              </m:ctrlPr>
            </m:mPr>
            <m:mr>
              <m:e>
                <m:r>
                  <w:rPr>
                    <w:rFonts w:ascii="Cambria Math" w:hAnsi="Cambria Math" w:eastAsia="Cambria Math" w:cs="Cambria Math"/>
                  </w:rPr>
                  <m:rPr/>
                  <m:t/>
                </m:r>
              </m:e>
              <m:e>
                <m:r>
                  <w:rPr>
                    <w:rFonts w:ascii="Cambria Math" w:hAnsi="Cambria Math" w:eastAsia="Cambria Math" w:cs="Cambria Math"/>
                  </w:rPr>
                  <m:rPr>
                    <m:sty m:val="p"/>
                  </m:rPr>
                  <m:t>T=nτ</m:t>
                </m:r>
                <m:sSub>
                  <m:sSubPr>
                    <m:ctrlPr>
                      <w:rPr>
                        <w:rFonts w:ascii="Cambria Math" w:hAnsi="Cambria Math" w:eastAsia="Cambria Math" w:cs="Cambria Math"/>
                      </w:rPr>
                    </m:ctrlPr>
                  </m:sSubPr>
                  <m:e>
                    <m:r>
                      <w:rPr>
                        <w:rFonts w:ascii="Cambria Math" w:hAnsi="Cambria Math" w:eastAsia="Cambria Math" w:cs="Cambria Math"/>
                      </w:rPr>
                      <m:rPr>
                        <m:sty m:val="p"/>
                      </m:rPr>
                      <m:t>A</m:t>
                    </m:r>
                  </m:e>
                  <m:sub>
                    <m:r>
                      <w:rPr>
                        <w:rFonts w:ascii="Cambria Math" w:hAnsi="Cambria Math" w:eastAsia="Cambria Math" w:cs="Cambria Math"/>
                      </w:rPr>
                      <m:rPr>
                        <m:sty m:val="p"/>
                      </m:rPr>
                      <m:t>b</m:t>
                    </m:r>
                  </m:sub>
                </m:sSub>
                <m:sSub>
                  <m:sSubPr>
                    <m:ctrlPr>
                      <w:rPr>
                        <w:rFonts w:ascii="Cambria Math" w:hAnsi="Cambria Math" w:eastAsia="Cambria Math" w:cs="Cambria Math"/>
                      </w:rPr>
                    </m:ctrlPr>
                  </m:sSubPr>
                  <m:e>
                    <m:r>
                      <w:rPr>
                        <w:rFonts w:ascii="Cambria Math" w:hAnsi="Cambria Math" w:eastAsia="Cambria Math" w:cs="Cambria Math"/>
                      </w:rPr>
                      <m:rPr>
                        <m:sty m:val="p"/>
                      </m:rPr>
                      <m:t>r</m:t>
                    </m:r>
                  </m:e>
                  <m:sub>
                    <m:r>
                      <w:rPr>
                        <w:rFonts w:ascii="Cambria Math" w:hAnsi="Cambria Math" w:eastAsia="Cambria Math" w:cs="Cambria Math"/>
                      </w:rPr>
                      <m:rPr>
                        <m:sty m:val="p"/>
                      </m:rPr>
                      <m:t>m</m:t>
                    </m:r>
                  </m:sub>
                </m:sSub>
              </m:e>
              <m:e>
                <m:r>
                  <w:rPr>
                    <w:rFonts w:ascii="Cambria Math" w:hAnsi="Cambria Math" w:eastAsia="Cambria Math" w:cs="Cambria Math"/>
                  </w:rPr>
                  <m:rPr/>
                  <m:t/>
                </m:r>
              </m:e>
              <m:e>
                <m:r>
                  <w:rPr>
                    <w:rFonts w:eastAsia="Times New Roman" w:cs="Times New Roman"/>
                  </w:rPr>
                  <m:rPr>
                    <m:nor m:val="on"/>
                  </m:rPr>
                  <m:t>(4.69)</m:t>
                </m:r>
              </m:e>
            </m:mr>
          </m:m>
        </m:oMath>
      </m:oMathPara>
      <w:r>
        <w:br/>
      </w:r>
      <w:r>
        <w:rPr>
          <w:rFonts w:cs="Times New Roman"/>
        </w:rPr>
      </w:r>
    </w:p>
    <w:p>
      <w:pPr>
        <w:pBdr/>
        <w:spacing w:line="360" w:lineRule="auto"/>
        <w:ind/>
        <w:rPr>
          <w:rFonts w:cs="Times New Roman"/>
        </w:rPr>
      </w:pPr>
      <w:r>
        <w:rPr>
          <w:rFonts w:eastAsia="Times New Roman" w:cs="Times New Roman"/>
        </w:rPr>
        <w:t xml:space="preserve">where:</w:t>
      </w:r>
      <w:r>
        <w:rPr>
          <w:rFonts w:cs="Times New Roman"/>
        </w:rPr>
      </w:r>
    </w:p>
    <w:p>
      <w:pPr>
        <w:numPr>
          <w:ilvl w:val="0"/>
          <w:numId w:val="20"/>
        </w:numPr>
        <w:pBdr/>
        <w:spacing w:line="360" w:lineRule="auto"/>
        <w:ind/>
        <w:rPr>
          <w:rFonts w:cs="Times New Roman"/>
        </w:rPr>
      </w:pPr>
      <w:r/>
      <m:oMath>
        <m:r>
          <w:rPr>
            <w:rFonts w:ascii="Cambria Math" w:hAnsi="Cambria Math" w:eastAsia="Cambria Math" w:cs="Cambria Math"/>
          </w:rPr>
          <m:rPr>
            <m:sty m:val="p"/>
          </m:rPr>
          <m:t>T</m:t>
        </m:r>
      </m:oMath>
      <w:r>
        <w:rPr>
          <w:rFonts w:eastAsia="Times New Roman" w:cs="Times New Roman"/>
        </w:rPr>
        <w:t xml:space="preserve"> = blade torque </w:t>
      </w:r>
      <m:oMath>
        <m:d>
          <m:dPr>
            <m:ctrlPr>
              <w:rPr>
                <w:rFonts w:ascii="Cambria Math" w:hAnsi="Cambria Math" w:eastAsia="Cambria Math" w:cs="Cambria Math"/>
              </w:rPr>
            </m:ctrlPr>
          </m:dPr>
          <m:e>
            <m:r>
              <w:rPr>
                <w:rFonts w:eastAsia="Times New Roman" w:cs="Times New Roman"/>
              </w:rPr>
              <m:rPr>
                <m:nor m:val="on"/>
              </m:rPr>
              <m:t>N\</m:t>
            </m:r>
            <m:r>
              <w:rPr>
                <w:rFonts w:eastAsia="Times New Roman" w:cs="Times New Roman"/>
              </w:rPr>
              <m:rPr>
                <m:nor m:val="on"/>
              </m:rPr>
              <m:t>cdotpm</m:t>
            </m:r>
          </m:e>
        </m:d>
      </m:oMath>
      <w:r/>
      <w:r>
        <w:rPr>
          <w:rFonts w:cs="Times New Roman"/>
        </w:rPr>
      </w:r>
    </w:p>
    <w:p>
      <w:pPr>
        <w:numPr>
          <w:ilvl w:val="0"/>
          <w:numId w:val="20"/>
        </w:numPr>
        <w:pBdr/>
        <w:spacing w:line="360" w:lineRule="auto"/>
        <w:ind/>
        <w:rPr>
          <w:rFonts w:cs="Times New Roman"/>
        </w:rPr>
      </w:pPr>
      <w:r/>
      <m:oMath>
        <m:r>
          <w:rPr>
            <w:rFonts w:ascii="Cambria Math" w:hAnsi="Cambria Math" w:eastAsia="Cambria Math" w:cs="Cambria Math"/>
          </w:rPr>
          <m:rPr>
            <m:sty m:val="p"/>
          </m:rPr>
          <m:t>n</m:t>
        </m:r>
      </m:oMath>
      <w:r>
        <w:rPr>
          <w:rFonts w:eastAsia="Times New Roman" w:cs="Times New Roman"/>
        </w:rPr>
        <w:t xml:space="preserve"> = number of blades contributing to resistance</w:t>
      </w:r>
      <w:r>
        <w:rPr>
          <w:rFonts w:cs="Times New Roman"/>
        </w:rPr>
      </w:r>
    </w:p>
    <w:p>
      <w:pPr>
        <w:numPr>
          <w:ilvl w:val="0"/>
          <w:numId w:val="20"/>
        </w:numPr>
        <w:pBdr/>
        <w:spacing w:line="360" w:lineRule="auto"/>
        <w:ind/>
        <w:rPr>
          <w:rFonts w:cs="Times New Roman"/>
        </w:rPr>
      </w:pPr>
      <w:r/>
      <m:oMath>
        <m:r>
          <w:rPr>
            <w:rFonts w:ascii="Cambria Math" w:hAnsi="Cambria Math" w:eastAsia="Cambria Math" w:cs="Cambria Math"/>
          </w:rPr>
          <m:rPr>
            <m:sty m:val="p"/>
          </m:rPr>
          <m:t>τ</m:t>
        </m:r>
      </m:oMath>
      <w:r>
        <w:rPr>
          <w:rFonts w:eastAsia="Times New Roman" w:cs="Times New Roman"/>
        </w:rPr>
        <w:t xml:space="preserve"> = powder shear stress at blade surface </w:t>
      </w:r>
      <m:oMath>
        <m:d>
          <m:dPr>
            <m:ctrlPr>
              <w:rPr>
                <w:rFonts w:ascii="Cambria Math" w:hAnsi="Cambria Math" w:eastAsia="Cambria Math" w:cs="Cambria Math"/>
              </w:rPr>
            </m:ctrlPr>
          </m:dPr>
          <m:e>
            <m:r>
              <w:rPr>
                <w:rFonts w:eastAsia="Times New Roman" w:cs="Times New Roman"/>
              </w:rPr>
              <m:rPr>
                <m:nor m:val="on"/>
              </m:rPr>
              <m:t>Pa</m:t>
            </m:r>
          </m:e>
        </m:d>
      </m:oMath>
      <w:r/>
      <w:r>
        <w:rPr>
          <w:rFonts w:cs="Times New Roman"/>
        </w:rPr>
      </w:r>
    </w:p>
    <w:p>
      <w:pPr>
        <w:numPr>
          <w:ilvl w:val="0"/>
          <w:numId w:val="20"/>
        </w:numPr>
        <w:pBdr/>
        <w:spacing w:line="360" w:lineRule="auto"/>
        <w:ind/>
        <w:rPr>
          <w:rFonts w:cs="Times New Roman"/>
        </w:rPr>
      </w:pPr>
      <w:r/>
      <m:oMath>
        <m:sSub>
          <m:sSubPr>
            <m:ctrlPr>
              <w:rPr>
                <w:rFonts w:ascii="Cambria Math" w:hAnsi="Cambria Math" w:eastAsia="Cambria Math" w:cs="Cambria Math"/>
              </w:rPr>
            </m:ctrlPr>
          </m:sSubPr>
          <m:e>
            <m:r>
              <w:rPr>
                <w:rFonts w:ascii="Cambria Math" w:hAnsi="Cambria Math" w:eastAsia="Cambria Math" w:cs="Cambria Math"/>
              </w:rPr>
              <m:rPr>
                <m:sty m:val="p"/>
              </m:rPr>
              <m:t>A</m:t>
            </m:r>
          </m:e>
          <m:sub>
            <m:r>
              <w:rPr>
                <w:rFonts w:ascii="Cambria Math" w:hAnsi="Cambria Math" w:eastAsia="Cambria Math" w:cs="Cambria Math"/>
              </w:rPr>
              <m:rPr>
                <m:sty m:val="p"/>
              </m:rPr>
              <m:t>b</m:t>
            </m:r>
          </m:sub>
        </m:sSub>
      </m:oMath>
      <w:r>
        <w:rPr>
          <w:rFonts w:eastAsia="Times New Roman" w:cs="Times New Roman"/>
        </w:rPr>
        <w:t xml:space="preserve"> = blade projected area </w:t>
      </w:r>
      <m:oMath>
        <m:d>
          <m:dPr>
            <m:ctrlPr>
              <w:rPr>
                <w:rFonts w:ascii="Cambria Math" w:hAnsi="Cambria Math" w:eastAsia="Cambria Math" w:cs="Cambria Math"/>
              </w:rPr>
            </m:ctrlPr>
          </m:dPr>
          <m:e>
            <m:sSup>
              <m:sSupPr>
                <m:ctrlPr>
                  <w:rPr>
                    <w:rFonts w:ascii="Cambria Math" w:hAnsi="Cambria Math" w:eastAsia="Cambria Math" w:cs="Cambria Math"/>
                  </w:rPr>
                </m:ctrlPr>
              </m:sSupPr>
              <m:e>
                <m:r>
                  <w:rPr>
                    <w:rFonts w:eastAsia="Times New Roman" w:cs="Times New Roman"/>
                  </w:rPr>
                  <m:rPr>
                    <m:nor m:val="on"/>
                  </m:rPr>
                  <m:t>m</m:t>
                </m:r>
              </m:e>
              <m:sup>
                <m:r>
                  <w:rPr>
                    <w:rFonts w:ascii="Cambria Math" w:hAnsi="Cambria Math" w:eastAsia="Cambria Math" w:cs="Cambria Math"/>
                  </w:rPr>
                  <m:rPr>
                    <m:sty m:val="p"/>
                  </m:rPr>
                  <m:t>2</m:t>
                </m:r>
              </m:sup>
            </m:sSup>
          </m:e>
        </m:d>
      </m:oMath>
      <w:r/>
      <w:r>
        <w:rPr>
          <w:rFonts w:cs="Times New Roman"/>
        </w:rPr>
      </w:r>
    </w:p>
    <w:p>
      <w:pPr>
        <w:numPr>
          <w:ilvl w:val="0"/>
          <w:numId w:val="20"/>
        </w:numPr>
        <w:pBdr/>
        <w:spacing w:line="360" w:lineRule="auto"/>
        <w:ind/>
        <w:rPr>
          <w:rFonts w:cs="Times New Roman"/>
        </w:rPr>
      </w:pPr>
      <w:r/>
      <m:oMath>
        <m:sSub>
          <m:sSubPr>
            <m:ctrlPr>
              <w:rPr>
                <w:rFonts w:ascii="Cambria Math" w:hAnsi="Cambria Math" w:eastAsia="Cambria Math" w:cs="Cambria Math"/>
              </w:rPr>
            </m:ctrlPr>
          </m:sSubPr>
          <m:e>
            <m:r>
              <w:rPr>
                <w:rFonts w:ascii="Cambria Math" w:hAnsi="Cambria Math" w:eastAsia="Cambria Math" w:cs="Cambria Math"/>
              </w:rPr>
              <m:rPr>
                <m:sty m:val="p"/>
              </m:rPr>
              <m:t>r</m:t>
            </m:r>
          </m:e>
          <m:sub>
            <m:r>
              <w:rPr>
                <w:rFonts w:ascii="Cambria Math" w:hAnsi="Cambria Math" w:eastAsia="Cambria Math" w:cs="Cambria Math"/>
              </w:rPr>
              <m:rPr>
                <m:sty m:val="p"/>
              </m:rPr>
              <m:t>m</m:t>
            </m:r>
          </m:sub>
        </m:sSub>
      </m:oMath>
      <w:r>
        <w:rPr>
          <w:rFonts w:eastAsia="Times New Roman" w:cs="Times New Roman"/>
        </w:rPr>
        <w:t xml:space="preserve"> = mean blade action radius </w:t>
      </w:r>
      <m:oMath>
        <m:d>
          <m:dPr>
            <m:ctrlPr>
              <w:rPr>
                <w:rFonts w:ascii="Cambria Math" w:hAnsi="Cambria Math" w:eastAsia="Cambria Math" w:cs="Cambria Math"/>
              </w:rPr>
            </m:ctrlPr>
          </m:dPr>
          <m:e>
            <m:r>
              <w:rPr>
                <w:rFonts w:eastAsia="Times New Roman" w:cs="Times New Roman"/>
              </w:rPr>
              <m:rPr>
                <m:nor m:val="on"/>
              </m:rPr>
              <m:t>m</m:t>
            </m:r>
          </m:e>
        </m:d>
      </m:oMath>
      <w:r/>
      <w:r>
        <w:rPr>
          <w:rFonts w:cs="Times New Roman"/>
        </w:rPr>
      </w:r>
    </w:p>
    <w:p>
      <w:pPr>
        <w:pBdr/>
        <w:spacing w:line="360" w:lineRule="auto"/>
        <w:ind/>
        <w:rPr>
          <w:rFonts w:cs="Times New Roman"/>
        </w:rPr>
      </w:pPr>
      <w:r>
        <w:rPr>
          <w:rFonts w:eastAsia="Times New Roman" w:cs="Times New Roman"/>
        </w:rPr>
        <w:t xml:space="preserve">For the long blade:</w:t>
      </w:r>
      <w:r>
        <w:rPr>
          <w:rFonts w:cs="Times New Roman"/>
        </w:rPr>
      </w:r>
    </w:p>
    <w:p>
      <w:pPr>
        <w:numPr>
          <w:ilvl w:val="0"/>
          <w:numId w:val="21"/>
        </w:numPr>
        <w:pBdr/>
        <w:spacing w:line="360" w:lineRule="auto"/>
        <w:ind/>
        <w:rPr>
          <w:rFonts w:cs="Times New Roman"/>
        </w:rPr>
      </w:pPr>
      <w:r>
        <w:rPr>
          <w:rFonts w:eastAsia="Times New Roman" w:cs="Times New Roman"/>
        </w:rPr>
        <w:t xml:space="preserve">blade length </w:t>
      </w:r>
      <m:oMath>
        <m:r>
          <w:rPr>
            <w:rFonts w:ascii="Cambria Math" w:hAnsi="Cambria Math" w:eastAsia="Cambria Math" w:cs="Cambria Math"/>
          </w:rPr>
          <m:rPr>
            <m:sty m:val="p"/>
          </m:rPr>
          <m:t>=0.2024</m:t>
        </m:r>
        <m:r>
          <w:rPr>
            <w:rFonts w:eastAsia="Times New Roman" w:cs="Times New Roman"/>
          </w:rPr>
          <m:rPr>
            <m:nor m:val="on"/>
          </m:rPr>
          <m:t> m</m:t>
        </m:r>
      </m:oMath>
      <w:r/>
      <w:r>
        <w:rPr>
          <w:rFonts w:cs="Times New Roman"/>
        </w:rPr>
      </w:r>
    </w:p>
    <w:p>
      <w:pPr>
        <w:numPr>
          <w:ilvl w:val="0"/>
          <w:numId w:val="21"/>
        </w:numPr>
        <w:pBdr/>
        <w:spacing w:line="360" w:lineRule="auto"/>
        <w:ind/>
        <w:rPr>
          <w:rFonts w:cs="Times New Roman"/>
        </w:rPr>
      </w:pPr>
      <w:r>
        <w:rPr>
          <w:rFonts w:eastAsia="Times New Roman" w:cs="Times New Roman"/>
        </w:rPr>
        <w:t xml:space="preserve">blade width </w:t>
      </w:r>
      <m:oMath>
        <m:r>
          <w:rPr>
            <w:rFonts w:ascii="Cambria Math" w:hAnsi="Cambria Math" w:eastAsia="Cambria Math" w:cs="Cambria Math"/>
          </w:rPr>
          <m:rPr>
            <m:sty m:val="p"/>
          </m:rPr>
          <m:t>=0.060</m:t>
        </m:r>
        <m:r>
          <w:rPr>
            <w:rFonts w:eastAsia="Times New Roman" w:cs="Times New Roman"/>
          </w:rPr>
          <m:rPr>
            <m:nor m:val="on"/>
          </m:rPr>
          <m:t> m</m:t>
        </m:r>
      </m:oMath>
      <w:r/>
      <w:r>
        <w:rPr>
          <w:rFonts w:cs="Times New Roman"/>
        </w:rPr>
      </w:r>
    </w:p>
    <w:p>
      <w:pPr>
        <w:numPr>
          <w:ilvl w:val="0"/>
          <w:numId w:val="21"/>
        </w:numPr>
        <w:pBdr/>
        <w:spacing w:line="360" w:lineRule="auto"/>
        <w:ind/>
        <w:rPr>
          <w:rFonts w:cs="Times New Roman"/>
        </w:rPr>
      </w:pPr>
      <w:r/>
      <m:oMath>
        <m:sSub>
          <m:sSubPr>
            <m:ctrlPr>
              <w:rPr>
                <w:rFonts w:ascii="Cambria Math" w:hAnsi="Cambria Math" w:eastAsia="Cambria Math" w:cs="Cambria Math"/>
              </w:rPr>
            </m:ctrlPr>
          </m:sSubPr>
          <m:e>
            <m:r>
              <w:rPr>
                <w:rFonts w:ascii="Cambria Math" w:hAnsi="Cambria Math" w:eastAsia="Cambria Math" w:cs="Cambria Math"/>
              </w:rPr>
              <m:rPr>
                <m:sty m:val="p"/>
              </m:rPr>
              <m:t>A</m:t>
            </m:r>
          </m:e>
          <m:sub>
            <m:r>
              <w:rPr>
                <w:rFonts w:ascii="Cambria Math" w:hAnsi="Cambria Math" w:eastAsia="Cambria Math" w:cs="Cambria Math"/>
              </w:rPr>
              <m:rPr>
                <m:sty m:val="p"/>
              </m:rPr>
              <m:t>b</m:t>
            </m:r>
          </m:sub>
        </m:sSub>
        <m:r>
          <w:rPr>
            <w:rFonts w:ascii="Cambria Math" w:hAnsi="Cambria Math" w:eastAsia="Cambria Math" w:cs="Cambria Math"/>
          </w:rPr>
          <m:rPr>
            <m:sty m:val="p"/>
          </m:rPr>
          <m:t>=0.2024×0.060=0.0121</m:t>
        </m:r>
        <m:r>
          <w:rPr>
            <w:rFonts w:eastAsia="Times New Roman" w:cs="Times New Roman"/>
          </w:rPr>
          <m:rPr>
            <m:nor m:val="on"/>
          </m:rPr>
          <m:t> </m:t>
        </m:r>
        <m:sSup>
          <m:sSupPr>
            <m:ctrlPr>
              <w:rPr>
                <w:rFonts w:ascii="Cambria Math" w:hAnsi="Cambria Math" w:eastAsia="Cambria Math" w:cs="Cambria Math"/>
              </w:rPr>
            </m:ctrlPr>
          </m:sSupPr>
          <m:e>
            <m:r>
              <w:rPr>
                <w:rFonts w:eastAsia="Times New Roman" w:cs="Times New Roman"/>
              </w:rPr>
              <m:rPr>
                <m:nor m:val="on"/>
              </m:rPr>
              <m:t>m</m:t>
            </m:r>
          </m:e>
          <m:sup>
            <m:r>
              <w:rPr>
                <w:rFonts w:ascii="Cambria Math" w:hAnsi="Cambria Math" w:eastAsia="Cambria Math" w:cs="Cambria Math"/>
              </w:rPr>
              <m:rPr>
                <m:sty m:val="p"/>
              </m:rPr>
              <m:t>2</m:t>
            </m:r>
          </m:sup>
        </m:sSup>
      </m:oMath>
      <w:r/>
      <w:r>
        <w:rPr>
          <w:rFonts w:cs="Times New Roman"/>
        </w:rPr>
      </w:r>
    </w:p>
    <w:p>
      <w:pPr>
        <w:numPr>
          <w:ilvl w:val="0"/>
          <w:numId w:val="21"/>
        </w:numPr>
        <w:pBdr/>
        <w:spacing w:line="360" w:lineRule="auto"/>
        <w:ind/>
        <w:rPr>
          <w:rFonts w:cs="Times New Roman"/>
        </w:rPr>
      </w:pPr>
      <w:r/>
      <m:oMath>
        <m:sSub>
          <m:sSubPr>
            <m:ctrlPr>
              <w:rPr>
                <w:rFonts w:ascii="Cambria Math" w:hAnsi="Cambria Math" w:eastAsia="Cambria Math" w:cs="Cambria Math"/>
              </w:rPr>
            </m:ctrlPr>
          </m:sSubPr>
          <m:e>
            <m:r>
              <w:rPr>
                <w:rFonts w:ascii="Cambria Math" w:hAnsi="Cambria Math" w:eastAsia="Cambria Math" w:cs="Cambria Math"/>
              </w:rPr>
              <m:rPr>
                <m:sty m:val="p"/>
              </m:rPr>
              <m:t>r</m:t>
            </m:r>
          </m:e>
          <m:sub>
            <m:r>
              <w:rPr>
                <w:rFonts w:ascii="Cambria Math" w:hAnsi="Cambria Math" w:eastAsia="Cambria Math" w:cs="Cambria Math"/>
              </w:rPr>
              <m:rPr>
                <m:sty m:val="p"/>
              </m:rPr>
              <m:t>m</m:t>
            </m:r>
          </m:sub>
        </m:sSub>
        <m:r>
          <w:rPr>
            <w:rFonts w:ascii="Cambria Math" w:hAnsi="Cambria Math" w:eastAsia="Cambria Math" w:cs="Cambria Math"/>
          </w:rPr>
          <m:rPr>
            <m:sty m:val="p"/>
          </m:rPr>
          <m:t>≈0.15</m:t>
        </m:r>
        <m:r>
          <w:rPr>
            <w:rFonts w:eastAsia="Times New Roman" w:cs="Times New Roman"/>
          </w:rPr>
          <m:rPr>
            <m:nor m:val="on"/>
          </m:rPr>
          <m:t> m</m:t>
        </m:r>
      </m:oMath>
      <w:r/>
      <w:r>
        <w:rPr>
          <w:rFonts w:cs="Times New Roman"/>
        </w:rPr>
      </w:r>
    </w:p>
    <w:p>
      <w:pPr>
        <w:numPr>
          <w:ilvl w:val="0"/>
          <w:numId w:val="21"/>
        </w:numPr>
        <w:pBdr/>
        <w:spacing w:line="360" w:lineRule="auto"/>
        <w:ind/>
        <w:rPr>
          <w:rFonts w:cs="Times New Roman"/>
        </w:rPr>
      </w:pPr>
      <w:r/>
      <m:oMath>
        <m:r>
          <w:rPr>
            <w:rFonts w:ascii="Cambria Math" w:hAnsi="Cambria Math" w:eastAsia="Cambria Math" w:cs="Cambria Math"/>
          </w:rPr>
          <m:rPr>
            <m:sty m:val="p"/>
          </m:rPr>
          <m:t>τ≈150</m:t>
        </m:r>
        <m:r>
          <w:rPr>
            <w:rFonts w:eastAsia="Times New Roman" w:cs="Times New Roman"/>
          </w:rPr>
          <m:rPr>
            <m:nor m:val="on"/>
          </m:rPr>
          <m:t> Pa</m:t>
        </m:r>
      </m:oMath>
      <w:r/>
      <w:r>
        <w:rPr>
          <w:rFonts w:cs="Times New Roman"/>
        </w:rPr>
      </w:r>
    </w:p>
    <w:p>
      <w:pPr>
        <w:pBdr/>
        <w:spacing w:line="360" w:lineRule="auto"/>
        <w:ind/>
        <w:rPr>
          <w:rFonts w:cs="Times New Roman"/>
        </w:rPr>
      </w:pPr>
      <w:r>
        <w:rPr>
          <w:rFonts w:eastAsia="Times New Roman" w:cs="Times New Roman"/>
        </w:rPr>
        <w:t xml:space="preserve">Thus:</w:t>
      </w:r>
      <w:r>
        <w:rPr>
          <w:rFonts w:cs="Times New Roman"/>
        </w:rPr>
      </w:r>
    </w:p>
    <w:p>
      <w:pPr>
        <w:pBdr/>
        <w:spacing w:line="360" w:lineRule="auto"/>
        <w:ind/>
        <w:rPr>
          <w:rFonts w:cs="Times New Roman"/>
        </w:rPr>
      </w:pPr>
      <w:r/>
      <m:oMathPara>
        <m:oMathParaPr/>
        <m:oMath>
          <m:m>
            <m:mPr>
              <m:baseJc m:val="center"/>
              <m:cGp/>
              <m:cGpRule/>
              <m:cSp/>
              <m:mcs>
                <m:mc>
                  <m:mcPr>
                    <m:mcJc m:val="center"/>
                    <m:count m:val="4"/>
                  </m:mcPr>
                </m:mc>
              </m:mcs>
              <m:plcHide m:val="on"/>
              <m:rSp/>
              <m:rSpRule/>
              <m:ctrlPr>
                <w:rPr>
                  <w:rFonts w:ascii="Cambria Math" w:hAnsi="Cambria Math" w:eastAsia="Cambria Math" w:cs="Cambria Math"/>
                </w:rPr>
              </m:ctrlPr>
            </m:mPr>
            <m:mr>
              <m:e>
                <m:r>
                  <w:rPr>
                    <w:rFonts w:ascii="Cambria Math" w:hAnsi="Cambria Math" w:eastAsia="Cambria Math" w:cs="Cambria Math"/>
                  </w:rPr>
                  <m:rPr/>
                  <m:t/>
                </m:r>
              </m:e>
              <m:e>
                <m:sSub>
                  <m:sSubPr>
                    <m:ctrlPr>
                      <w:rPr>
                        <w:rFonts w:ascii="Cambria Math" w:hAnsi="Cambria Math" w:eastAsia="Cambria Math" w:cs="Cambria Math"/>
                      </w:rPr>
                    </m:ctrlPr>
                  </m:sSubPr>
                  <m:e>
                    <m:r>
                      <w:rPr>
                        <w:rFonts w:ascii="Cambria Math" w:hAnsi="Cambria Math" w:eastAsia="Cambria Math" w:cs="Cambria Math"/>
                      </w:rPr>
                      <m:rPr>
                        <m:sty m:val="p"/>
                      </m:rPr>
                      <m:t>T</m:t>
                    </m:r>
                  </m:e>
                  <m:sub>
                    <m:r>
                      <w:rPr>
                        <w:rFonts w:ascii="Cambria Math" w:hAnsi="Cambria Math" w:eastAsia="Cambria Math" w:cs="Cambria Math"/>
                      </w:rPr>
                      <m:rPr>
                        <m:sty m:val="p"/>
                      </m:rPr>
                      <m:t>long</m:t>
                    </m:r>
                  </m:sub>
                </m:sSub>
                <m:r>
                  <w:rPr>
                    <w:rFonts w:ascii="Cambria Math" w:hAnsi="Cambria Math" w:eastAsia="Cambria Math" w:cs="Cambria Math"/>
                  </w:rPr>
                  <m:rPr>
                    <m:sty m:val="p"/>
                  </m:rPr>
                  <m:t>=1×150×0.0121×0.15≈0.27</m:t>
                </m:r>
                <m:r>
                  <w:rPr>
                    <w:rFonts w:eastAsia="Times New Roman" w:cs="Times New Roman"/>
                  </w:rPr>
                  <m:rPr>
                    <m:nor m:val="on"/>
                  </m:rPr>
                  <m:t> N\cdotpm</m:t>
                </m:r>
              </m:e>
              <m:e>
                <m:r>
                  <w:rPr>
                    <w:rFonts w:ascii="Cambria Math" w:hAnsi="Cambria Math" w:eastAsia="Cambria Math" w:cs="Cambria Math"/>
                  </w:rPr>
                  <m:rPr/>
                  <m:t/>
                </m:r>
              </m:e>
              <m:e>
                <m:r>
                  <w:rPr>
                    <w:rFonts w:eastAsia="Times New Roman" w:cs="Times New Roman"/>
                  </w:rPr>
                  <m:rPr>
                    <m:nor m:val="on"/>
                  </m:rPr>
                  <m:t>(4.70)</m:t>
                </m:r>
              </m:e>
            </m:mr>
          </m:m>
        </m:oMath>
      </m:oMathPara>
      <w:r>
        <w:br/>
      </w:r>
      <w:r>
        <w:rPr>
          <w:rFonts w:cs="Times New Roman"/>
        </w:rPr>
      </w:r>
    </w:p>
    <w:p>
      <w:pPr>
        <w:pBdr/>
        <w:spacing w:line="360" w:lineRule="auto"/>
        <w:ind/>
        <w:rPr>
          <w:rFonts w:cs="Times New Roman"/>
        </w:rPr>
      </w:pPr>
      <w:r>
        <w:rPr>
          <w:rFonts w:eastAsia="Times New Roman" w:cs="Times New Roman"/>
        </w:rPr>
        <w:t xml:space="preserve">For the short blade:</w:t>
      </w:r>
      <w:r>
        <w:rPr>
          <w:rFonts w:cs="Times New Roman"/>
        </w:rPr>
      </w:r>
    </w:p>
    <w:p>
      <w:pPr>
        <w:numPr>
          <w:ilvl w:val="0"/>
          <w:numId w:val="22"/>
        </w:numPr>
        <w:pBdr/>
        <w:spacing w:line="360" w:lineRule="auto"/>
        <w:ind/>
        <w:rPr>
          <w:rFonts w:cs="Times New Roman"/>
        </w:rPr>
      </w:pPr>
      <w:r>
        <w:rPr>
          <w:rFonts w:eastAsia="Times New Roman" w:cs="Times New Roman"/>
        </w:rPr>
        <w:t xml:space="preserve">blade length </w:t>
      </w:r>
      <m:oMath>
        <m:r>
          <w:rPr>
            <w:rFonts w:ascii="Cambria Math" w:hAnsi="Cambria Math" w:eastAsia="Cambria Math" w:cs="Cambria Math"/>
          </w:rPr>
          <m:rPr>
            <m:sty m:val="p"/>
          </m:rPr>
          <m:t>=0.1062</m:t>
        </m:r>
        <m:r>
          <w:rPr>
            <w:rFonts w:eastAsia="Times New Roman" w:cs="Times New Roman"/>
          </w:rPr>
          <m:rPr>
            <m:nor m:val="on"/>
          </m:rPr>
          <m:t> m</m:t>
        </m:r>
      </m:oMath>
      <w:r/>
      <w:r>
        <w:rPr>
          <w:rFonts w:cs="Times New Roman"/>
        </w:rPr>
      </w:r>
    </w:p>
    <w:p>
      <w:pPr>
        <w:numPr>
          <w:ilvl w:val="0"/>
          <w:numId w:val="22"/>
        </w:numPr>
        <w:pBdr/>
        <w:spacing w:line="360" w:lineRule="auto"/>
        <w:ind/>
        <w:rPr>
          <w:rFonts w:cs="Times New Roman"/>
        </w:rPr>
      </w:pPr>
      <w:r>
        <w:rPr>
          <w:rFonts w:eastAsia="Times New Roman" w:cs="Times New Roman"/>
        </w:rPr>
        <w:t xml:space="preserve">blade width </w:t>
      </w:r>
      <m:oMath>
        <m:r>
          <w:rPr>
            <w:rFonts w:ascii="Cambria Math" w:hAnsi="Cambria Math" w:eastAsia="Cambria Math" w:cs="Cambria Math"/>
          </w:rPr>
          <m:rPr>
            <m:sty m:val="p"/>
          </m:rPr>
          <m:t>=0.060</m:t>
        </m:r>
        <m:r>
          <w:rPr>
            <w:rFonts w:eastAsia="Times New Roman" w:cs="Times New Roman"/>
          </w:rPr>
          <m:rPr>
            <m:nor m:val="on"/>
          </m:rPr>
          <m:t> m</m:t>
        </m:r>
      </m:oMath>
      <w:r/>
      <w:r>
        <w:rPr>
          <w:rFonts w:cs="Times New Roman"/>
        </w:rPr>
      </w:r>
    </w:p>
    <w:p>
      <w:pPr>
        <w:numPr>
          <w:ilvl w:val="0"/>
          <w:numId w:val="22"/>
        </w:numPr>
        <w:pBdr/>
        <w:spacing w:line="360" w:lineRule="auto"/>
        <w:ind/>
        <w:rPr>
          <w:rFonts w:cs="Times New Roman"/>
        </w:rPr>
      </w:pPr>
      <w:r/>
      <m:oMath>
        <m:sSub>
          <m:sSubPr>
            <m:ctrlPr>
              <w:rPr>
                <w:rFonts w:ascii="Cambria Math" w:hAnsi="Cambria Math" w:eastAsia="Cambria Math" w:cs="Cambria Math"/>
              </w:rPr>
            </m:ctrlPr>
          </m:sSubPr>
          <m:e>
            <m:r>
              <w:rPr>
                <w:rFonts w:ascii="Cambria Math" w:hAnsi="Cambria Math" w:eastAsia="Cambria Math" w:cs="Cambria Math"/>
              </w:rPr>
              <m:rPr>
                <m:sty m:val="p"/>
              </m:rPr>
              <m:t>A</m:t>
            </m:r>
          </m:e>
          <m:sub>
            <m:r>
              <w:rPr>
                <w:rFonts w:ascii="Cambria Math" w:hAnsi="Cambria Math" w:eastAsia="Cambria Math" w:cs="Cambria Math"/>
              </w:rPr>
              <m:rPr>
                <m:sty m:val="p"/>
              </m:rPr>
              <m:t>b</m:t>
            </m:r>
          </m:sub>
        </m:sSub>
        <m:r>
          <w:rPr>
            <w:rFonts w:ascii="Cambria Math" w:hAnsi="Cambria Math" w:eastAsia="Cambria Math" w:cs="Cambria Math"/>
          </w:rPr>
          <m:rPr>
            <m:sty m:val="p"/>
          </m:rPr>
          <m:t>≈0.1062×0.060=0.0064</m:t>
        </m:r>
        <m:r>
          <w:rPr>
            <w:rFonts w:eastAsia="Times New Roman" w:cs="Times New Roman"/>
          </w:rPr>
          <m:rPr>
            <m:nor m:val="on"/>
          </m:rPr>
          <m:t> </m:t>
        </m:r>
        <m:sSup>
          <m:sSupPr>
            <m:ctrlPr>
              <w:rPr>
                <w:rFonts w:ascii="Cambria Math" w:hAnsi="Cambria Math" w:eastAsia="Cambria Math" w:cs="Cambria Math"/>
              </w:rPr>
            </m:ctrlPr>
          </m:sSupPr>
          <m:e>
            <m:r>
              <w:rPr>
                <w:rFonts w:eastAsia="Times New Roman" w:cs="Times New Roman"/>
              </w:rPr>
              <m:rPr>
                <m:nor m:val="on"/>
              </m:rPr>
              <m:t>m</m:t>
            </m:r>
          </m:e>
          <m:sup>
            <m:r>
              <w:rPr>
                <w:rFonts w:ascii="Cambria Math" w:hAnsi="Cambria Math" w:eastAsia="Cambria Math" w:cs="Cambria Math"/>
              </w:rPr>
              <m:rPr>
                <m:sty m:val="p"/>
              </m:rPr>
              <m:t>2</m:t>
            </m:r>
          </m:sup>
        </m:sSup>
      </m:oMath>
      <w:r/>
      <w:r>
        <w:rPr>
          <w:rFonts w:cs="Times New Roman"/>
        </w:rPr>
      </w:r>
    </w:p>
    <w:p>
      <w:pPr>
        <w:numPr>
          <w:ilvl w:val="0"/>
          <w:numId w:val="22"/>
        </w:numPr>
        <w:pBdr/>
        <w:spacing w:line="360" w:lineRule="auto"/>
        <w:ind/>
        <w:rPr>
          <w:rFonts w:cs="Times New Roman"/>
        </w:rPr>
      </w:pPr>
      <w:r/>
      <m:oMath>
        <m:sSub>
          <m:sSubPr>
            <m:ctrlPr>
              <w:rPr>
                <w:rFonts w:ascii="Cambria Math" w:hAnsi="Cambria Math" w:eastAsia="Cambria Math" w:cs="Cambria Math"/>
              </w:rPr>
            </m:ctrlPr>
          </m:sSubPr>
          <m:e>
            <m:r>
              <w:rPr>
                <w:rFonts w:ascii="Cambria Math" w:hAnsi="Cambria Math" w:eastAsia="Cambria Math" w:cs="Cambria Math"/>
              </w:rPr>
              <m:rPr>
                <m:sty m:val="p"/>
              </m:rPr>
              <m:t>r</m:t>
            </m:r>
          </m:e>
          <m:sub>
            <m:r>
              <w:rPr>
                <w:rFonts w:ascii="Cambria Math" w:hAnsi="Cambria Math" w:eastAsia="Cambria Math" w:cs="Cambria Math"/>
              </w:rPr>
              <m:rPr>
                <m:sty m:val="p"/>
              </m:rPr>
              <m:t>m</m:t>
            </m:r>
          </m:sub>
        </m:sSub>
        <m:r>
          <w:rPr>
            <w:rFonts w:ascii="Cambria Math" w:hAnsi="Cambria Math" w:eastAsia="Cambria Math" w:cs="Cambria Math"/>
          </w:rPr>
          <m:rPr>
            <m:sty m:val="p"/>
          </m:rPr>
          <m:t>≈0.10</m:t>
        </m:r>
        <m:r>
          <w:rPr>
            <w:rFonts w:eastAsia="Times New Roman" w:cs="Times New Roman"/>
          </w:rPr>
          <m:rPr>
            <m:nor m:val="on"/>
          </m:rPr>
          <m:t> m</m:t>
        </m:r>
      </m:oMath>
      <w:r/>
      <w:r>
        <w:rPr>
          <w:rFonts w:cs="Times New Roman"/>
        </w:rPr>
      </w:r>
    </w:p>
    <w:p>
      <w:pPr>
        <w:pBdr/>
        <w:spacing w:line="360" w:lineRule="auto"/>
        <w:ind/>
        <w:rPr>
          <w:rFonts w:cs="Times New Roman"/>
        </w:rPr>
      </w:pPr>
      <w:r>
        <w:rPr>
          <w:rFonts w:eastAsia="Times New Roman" w:cs="Times New Roman"/>
        </w:rPr>
        <w:t xml:space="preserve">Therefore:</w:t>
      </w:r>
      <w:r>
        <w:rPr>
          <w:rFonts w:cs="Times New Roman"/>
        </w:rPr>
      </w:r>
    </w:p>
    <w:p>
      <w:pPr>
        <w:pBdr/>
        <w:spacing w:line="360" w:lineRule="auto"/>
        <w:ind/>
        <w:rPr>
          <w:rFonts w:cs="Times New Roman"/>
        </w:rPr>
      </w:pPr>
      <w:r/>
      <m:oMathPara>
        <m:oMathParaPr/>
        <m:oMath>
          <m:m>
            <m:mPr>
              <m:baseJc m:val="center"/>
              <m:cGp/>
              <m:cGpRule/>
              <m:cSp/>
              <m:mcs>
                <m:mc>
                  <m:mcPr>
                    <m:mcJc m:val="center"/>
                    <m:count m:val="4"/>
                  </m:mcPr>
                </m:mc>
              </m:mcs>
              <m:plcHide m:val="on"/>
              <m:rSp/>
              <m:rSpRule/>
              <m:ctrlPr>
                <w:rPr>
                  <w:rFonts w:ascii="Cambria Math" w:hAnsi="Cambria Math" w:eastAsia="Cambria Math" w:cs="Cambria Math"/>
                </w:rPr>
              </m:ctrlPr>
            </m:mPr>
            <m:mr>
              <m:e>
                <m:r>
                  <w:rPr>
                    <w:rFonts w:ascii="Cambria Math" w:hAnsi="Cambria Math" w:eastAsia="Cambria Math" w:cs="Cambria Math"/>
                  </w:rPr>
                  <m:rPr/>
                  <m:t/>
                </m:r>
              </m:e>
              <m:e>
                <m:sSub>
                  <m:sSubPr>
                    <m:ctrlPr>
                      <w:rPr>
                        <w:rFonts w:ascii="Cambria Math" w:hAnsi="Cambria Math" w:eastAsia="Cambria Math" w:cs="Cambria Math"/>
                      </w:rPr>
                    </m:ctrlPr>
                  </m:sSubPr>
                  <m:e>
                    <m:r>
                      <w:rPr>
                        <w:rFonts w:ascii="Cambria Math" w:hAnsi="Cambria Math" w:eastAsia="Cambria Math" w:cs="Cambria Math"/>
                      </w:rPr>
                      <m:rPr>
                        <m:sty m:val="p"/>
                      </m:rPr>
                      <m:t>T</m:t>
                    </m:r>
                  </m:e>
                  <m:sub>
                    <m:r>
                      <w:rPr>
                        <w:rFonts w:ascii="Cambria Math" w:hAnsi="Cambria Math" w:eastAsia="Cambria Math" w:cs="Cambria Math"/>
                      </w:rPr>
                      <m:rPr>
                        <m:sty m:val="p"/>
                      </m:rPr>
                      <m:t>short</m:t>
                    </m:r>
                  </m:sub>
                </m:sSub>
                <m:r>
                  <w:rPr>
                    <w:rFonts w:ascii="Cambria Math" w:hAnsi="Cambria Math" w:eastAsia="Cambria Math" w:cs="Cambria Math"/>
                  </w:rPr>
                  <m:rPr>
                    <m:sty m:val="p"/>
                  </m:rPr>
                  <m:t>=1×150×0.0064×0.10≈0.096</m:t>
                </m:r>
                <m:r>
                  <w:rPr>
                    <w:rFonts w:eastAsia="Times New Roman" w:cs="Times New Roman"/>
                  </w:rPr>
                  <m:rPr>
                    <m:nor m:val="on"/>
                  </m:rPr>
                  <m:t> N\cdotpm</m:t>
                </m:r>
              </m:e>
              <m:e>
                <m:r>
                  <w:rPr>
                    <w:rFonts w:ascii="Cambria Math" w:hAnsi="Cambria Math" w:eastAsia="Cambria Math" w:cs="Cambria Math"/>
                  </w:rPr>
                  <m:rPr/>
                  <m:t/>
                </m:r>
              </m:e>
              <m:e>
                <m:r>
                  <w:rPr>
                    <w:rFonts w:eastAsia="Times New Roman" w:cs="Times New Roman"/>
                  </w:rPr>
                  <m:rPr>
                    <m:nor m:val="on"/>
                  </m:rPr>
                  <m:t>(4.71)</m:t>
                </m:r>
              </m:e>
            </m:mr>
          </m:m>
        </m:oMath>
      </m:oMathPara>
      <w:r>
        <w:br/>
      </w:r>
      <w:r>
        <w:rPr>
          <w:rFonts w:cs="Times New Roman"/>
        </w:rPr>
      </w:r>
    </w:p>
    <w:p>
      <w:pPr>
        <w:pBdr/>
        <w:spacing w:line="360" w:lineRule="auto"/>
        <w:ind/>
        <w:rPr>
          <w:rFonts w:cs="Times New Roman"/>
        </w:rPr>
      </w:pPr>
      <w:r>
        <w:rPr>
          <w:rFonts w:eastAsia="Times New Roman" w:cs="Times New Roman"/>
        </w:rPr>
        <w:t xml:space="preserve">The total agitator torque is then:</w:t>
      </w:r>
      <w:r>
        <w:rPr>
          <w:rFonts w:cs="Times New Roman"/>
        </w:rPr>
      </w:r>
    </w:p>
    <w:p>
      <w:pPr>
        <w:pBdr/>
        <w:spacing w:line="360" w:lineRule="auto"/>
        <w:ind/>
        <w:rPr>
          <w:rFonts w:cs="Times New Roman"/>
        </w:rPr>
      </w:pPr>
      <w:r/>
      <m:oMathPara>
        <m:oMathParaPr/>
        <m:oMath>
          <m:m>
            <m:mPr>
              <m:baseJc m:val="center"/>
              <m:cGp/>
              <m:cGpRule/>
              <m:cSp/>
              <m:mcs>
                <m:mc>
                  <m:mcPr>
                    <m:mcJc m:val="center"/>
                    <m:count m:val="4"/>
                  </m:mcPr>
                </m:mc>
              </m:mcs>
              <m:plcHide m:val="on"/>
              <m:rSp/>
              <m:rSpRule/>
              <m:ctrlPr>
                <w:rPr>
                  <w:rFonts w:ascii="Cambria Math" w:hAnsi="Cambria Math" w:eastAsia="Cambria Math" w:cs="Cambria Math"/>
                </w:rPr>
              </m:ctrlPr>
            </m:mPr>
            <m:mr>
              <m:e>
                <m:r>
                  <w:rPr>
                    <w:rFonts w:ascii="Cambria Math" w:hAnsi="Cambria Math" w:eastAsia="Cambria Math" w:cs="Cambria Math"/>
                  </w:rPr>
                  <m:rPr/>
                  <m:t/>
                </m:r>
              </m:e>
              <m:e>
                <m:sSub>
                  <m:sSubPr>
                    <m:ctrlPr>
                      <w:rPr>
                        <w:rFonts w:ascii="Cambria Math" w:hAnsi="Cambria Math" w:eastAsia="Cambria Math" w:cs="Cambria Math"/>
                      </w:rPr>
                    </m:ctrlPr>
                  </m:sSubPr>
                  <m:e>
                    <m:r>
                      <w:rPr>
                        <w:rFonts w:ascii="Cambria Math" w:hAnsi="Cambria Math" w:eastAsia="Cambria Math" w:cs="Cambria Math"/>
                      </w:rPr>
                      <m:rPr>
                        <m:sty m:val="p"/>
                      </m:rPr>
                      <m:t>T</m:t>
                    </m:r>
                  </m:e>
                  <m:sub>
                    <m:r>
                      <w:rPr>
                        <w:rFonts w:ascii="Cambria Math" w:hAnsi="Cambria Math" w:eastAsia="Cambria Math" w:cs="Cambria Math"/>
                      </w:rPr>
                      <m:rPr>
                        <m:sty m:val="p"/>
                      </m:rPr>
                      <m:t>total</m:t>
                    </m:r>
                  </m:sub>
                </m:sSub>
                <m:r>
                  <w:rPr>
                    <w:rFonts w:ascii="Cambria Math" w:hAnsi="Cambria Math" w:eastAsia="Cambria Math" w:cs="Cambria Math"/>
                  </w:rPr>
                  <m:rPr>
                    <m:sty m:val="p"/>
                  </m:rPr>
                  <m:t>=</m:t>
                </m:r>
                <m:sSub>
                  <m:sSubPr>
                    <m:ctrlPr>
                      <w:rPr>
                        <w:rFonts w:ascii="Cambria Math" w:hAnsi="Cambria Math" w:eastAsia="Cambria Math" w:cs="Cambria Math"/>
                      </w:rPr>
                    </m:ctrlPr>
                  </m:sSubPr>
                  <m:e>
                    <m:r>
                      <w:rPr>
                        <w:rFonts w:ascii="Cambria Math" w:hAnsi="Cambria Math" w:eastAsia="Cambria Math" w:cs="Cambria Math"/>
                      </w:rPr>
                      <m:rPr>
                        <m:sty m:val="p"/>
                      </m:rPr>
                      <m:t>T</m:t>
                    </m:r>
                  </m:e>
                  <m:sub>
                    <m:r>
                      <w:rPr>
                        <w:rFonts w:ascii="Cambria Math" w:hAnsi="Cambria Math" w:eastAsia="Cambria Math" w:cs="Cambria Math"/>
                      </w:rPr>
                      <m:rPr>
                        <m:sty m:val="p"/>
                      </m:rPr>
                      <m:t>long</m:t>
                    </m:r>
                  </m:sub>
                </m:sSub>
                <m:r>
                  <w:rPr>
                    <w:rFonts w:ascii="Cambria Math" w:hAnsi="Cambria Math" w:eastAsia="Cambria Math" w:cs="Cambria Math"/>
                  </w:rPr>
                  <m:rPr>
                    <m:sty m:val="p"/>
                  </m:rPr>
                  <m:t>+</m:t>
                </m:r>
                <m:sSub>
                  <m:sSubPr>
                    <m:ctrlPr>
                      <w:rPr>
                        <w:rFonts w:ascii="Cambria Math" w:hAnsi="Cambria Math" w:eastAsia="Cambria Math" w:cs="Cambria Math"/>
                      </w:rPr>
                    </m:ctrlPr>
                  </m:sSubPr>
                  <m:e>
                    <m:r>
                      <w:rPr>
                        <w:rFonts w:ascii="Cambria Math" w:hAnsi="Cambria Math" w:eastAsia="Cambria Math" w:cs="Cambria Math"/>
                      </w:rPr>
                      <m:rPr>
                        <m:sty m:val="p"/>
                      </m:rPr>
                      <m:t>T</m:t>
                    </m:r>
                  </m:e>
                  <m:sub>
                    <m:r>
                      <w:rPr>
                        <w:rFonts w:ascii="Cambria Math" w:hAnsi="Cambria Math" w:eastAsia="Cambria Math" w:cs="Cambria Math"/>
                      </w:rPr>
                      <m:rPr>
                        <m:sty m:val="p"/>
                      </m:rPr>
                      <m:t>short</m:t>
                    </m:r>
                  </m:sub>
                </m:sSub>
                <m:r>
                  <w:rPr>
                    <w:rFonts w:ascii="Cambria Math" w:hAnsi="Cambria Math" w:eastAsia="Cambria Math" w:cs="Cambria Math"/>
                  </w:rPr>
                  <m:rPr>
                    <m:sty m:val="p"/>
                  </m:rPr>
                  <m:t>=0.27+0.096=0.366</m:t>
                </m:r>
                <m:r>
                  <w:rPr>
                    <w:rFonts w:eastAsia="Times New Roman" w:cs="Times New Roman"/>
                  </w:rPr>
                  <m:rPr>
                    <m:nor m:val="on"/>
                  </m:rPr>
                  <m:t> N\cdotpm</m:t>
                </m:r>
                <m:r>
                  <w:rPr>
                    <w:rFonts w:ascii="Cambria Math" w:hAnsi="Cambria Math" w:eastAsia="Cambria Math" w:cs="Cambria Math"/>
                  </w:rPr>
                  <m:rPr>
                    <m:sty m:val="p"/>
                  </m:rPr>
                  <m:t>≈0.37</m:t>
                </m:r>
                <m:r>
                  <w:rPr>
                    <w:rFonts w:eastAsia="Times New Roman" w:cs="Times New Roman"/>
                  </w:rPr>
                  <m:rPr>
                    <m:nor m:val="on"/>
                  </m:rPr>
                  <m:t> N\cdotpm</m:t>
                </m:r>
              </m:e>
              <m:e>
                <m:r>
                  <w:rPr>
                    <w:rFonts w:ascii="Cambria Math" w:hAnsi="Cambria Math" w:eastAsia="Cambria Math" w:cs="Cambria Math"/>
                  </w:rPr>
                  <m:rPr/>
                  <m:t/>
                </m:r>
              </m:e>
              <m:e>
                <m:r>
                  <w:rPr>
                    <w:rFonts w:eastAsia="Times New Roman" w:cs="Times New Roman"/>
                  </w:rPr>
                  <m:rPr>
                    <m:nor m:val="on"/>
                  </m:rPr>
                  <m:t>(4.72)</m:t>
                </m:r>
              </m:e>
            </m:mr>
          </m:m>
        </m:oMath>
      </m:oMathPara>
      <w:r>
        <w:br/>
      </w:r>
      <w:r>
        <w:rPr>
          <w:rFonts w:cs="Times New Roman"/>
        </w:rPr>
      </w:r>
    </w:p>
    <w:p>
      <w:pPr>
        <w:pBdr/>
        <w:spacing w:line="360" w:lineRule="auto"/>
        <w:ind/>
        <w:rPr>
          <w:rFonts w:cs="Times New Roman"/>
        </w:rPr>
      </w:pPr>
      <w:r>
        <w:rPr>
          <w:rFonts w:eastAsia="Times New Roman" w:cs="Times New Roman"/>
        </w:rPr>
        <w:t xml:space="preserve">Applying a safety factor of 2.0:</w:t>
      </w:r>
      <w:r>
        <w:rPr>
          <w:rFonts w:cs="Times New Roman"/>
        </w:rPr>
      </w:r>
    </w:p>
    <w:p>
      <w:pPr>
        <w:pBdr/>
        <w:spacing w:line="360" w:lineRule="auto"/>
        <w:ind/>
        <w:rPr>
          <w:rFonts w:cs="Times New Roman"/>
        </w:rPr>
      </w:pPr>
      <w:r/>
      <m:oMathPara>
        <m:oMathParaPr/>
        <m:oMath>
          <m:m>
            <m:mPr>
              <m:baseJc m:val="center"/>
              <m:cGp/>
              <m:cGpRule/>
              <m:cSp/>
              <m:mcs>
                <m:mc>
                  <m:mcPr>
                    <m:mcJc m:val="center"/>
                    <m:count m:val="4"/>
                  </m:mcPr>
                </m:mc>
              </m:mcs>
              <m:plcHide m:val="on"/>
              <m:rSp/>
              <m:rSpRule/>
              <m:ctrlPr>
                <w:rPr>
                  <w:rFonts w:ascii="Cambria Math" w:hAnsi="Cambria Math" w:eastAsia="Cambria Math" w:cs="Cambria Math"/>
                </w:rPr>
              </m:ctrlPr>
            </m:mPr>
            <m:mr>
              <m:e>
                <m:r>
                  <w:rPr>
                    <w:rFonts w:ascii="Cambria Math" w:hAnsi="Cambria Math" w:eastAsia="Cambria Math" w:cs="Cambria Math"/>
                  </w:rPr>
                  <m:rPr/>
                  <m:t/>
                </m:r>
              </m:e>
              <m:e>
                <m:sSub>
                  <m:sSubPr>
                    <m:ctrlPr>
                      <w:rPr>
                        <w:rFonts w:ascii="Cambria Math" w:hAnsi="Cambria Math" w:eastAsia="Cambria Math" w:cs="Cambria Math"/>
                      </w:rPr>
                    </m:ctrlPr>
                  </m:sSubPr>
                  <m:e>
                    <m:r>
                      <w:rPr>
                        <w:rFonts w:ascii="Cambria Math" w:hAnsi="Cambria Math" w:eastAsia="Cambria Math" w:cs="Cambria Math"/>
                      </w:rPr>
                      <m:rPr>
                        <m:sty m:val="p"/>
                      </m:rPr>
                      <m:t>T</m:t>
                    </m:r>
                  </m:e>
                  <m:sub>
                    <m:r>
                      <w:rPr>
                        <w:rFonts w:ascii="Cambria Math" w:hAnsi="Cambria Math" w:eastAsia="Cambria Math" w:cs="Cambria Math"/>
                      </w:rPr>
                      <m:rPr>
                        <m:sty m:val="p"/>
                      </m:rPr>
                      <m:t>design,agitator</m:t>
                    </m:r>
                  </m:sub>
                </m:sSub>
                <m:r>
                  <w:rPr>
                    <w:rFonts w:ascii="Cambria Math" w:hAnsi="Cambria Math" w:eastAsia="Cambria Math" w:cs="Cambria Math"/>
                  </w:rPr>
                  <m:rPr>
                    <m:sty m:val="p"/>
                  </m:rPr>
                  <m:t>=0.37×2=0.74</m:t>
                </m:r>
                <m:r>
                  <w:rPr>
                    <w:rFonts w:eastAsia="Times New Roman" w:cs="Times New Roman"/>
                  </w:rPr>
                  <m:rPr>
                    <m:nor m:val="on"/>
                  </m:rPr>
                  <m:t> N\cdotpm</m:t>
                </m:r>
              </m:e>
              <m:e>
                <m:r>
                  <w:rPr>
                    <w:rFonts w:ascii="Cambria Math" w:hAnsi="Cambria Math" w:eastAsia="Cambria Math" w:cs="Cambria Math"/>
                  </w:rPr>
                  <m:rPr/>
                  <m:t/>
                </m:r>
              </m:e>
              <m:e>
                <m:r>
                  <w:rPr>
                    <w:rFonts w:eastAsia="Times New Roman" w:cs="Times New Roman"/>
                  </w:rPr>
                  <m:rPr>
                    <m:nor m:val="on"/>
                  </m:rPr>
                  <m:t>(4.73)</m:t>
                </m:r>
              </m:e>
            </m:mr>
          </m:m>
        </m:oMath>
      </m:oMathPara>
      <w:r>
        <w:br/>
      </w:r>
      <w:r>
        <w:rPr>
          <w:rFonts w:cs="Times New Roman"/>
        </w:rPr>
      </w:r>
    </w:p>
    <w:p>
      <w:pPr>
        <w:pBdr/>
        <w:spacing w:line="360" w:lineRule="auto"/>
        <w:ind/>
        <w:rPr>
          <w:rFonts w:cs="Times New Roman"/>
        </w:rPr>
      </w:pPr>
      <w:r>
        <w:rPr>
          <w:rFonts w:eastAsia="Times New Roman" w:cs="Times New Roman"/>
        </w:rPr>
        <w:t xml:space="preserve">This torque level defines the minimum design requirement for the agitator drive motor. The result confirms that the agitator can be driven with a relatively low-power motor while still providing effective powder conditioning.</w:t>
      </w:r>
      <w:r>
        <w:rPr>
          <w:rFonts w:cs="Times New Roman"/>
        </w:rPr>
      </w:r>
    </w:p>
    <w:p>
      <w:pPr>
        <w:pBdr/>
        <w:spacing w:line="360" w:lineRule="auto"/>
        <w:ind/>
        <w:rPr>
          <w:rFonts w:cs="Times New Roman"/>
          <w:b/>
        </w:rPr>
      </w:pPr>
      <w:r>
        <w:rPr>
          <w:rFonts w:eastAsia="Times New Roman" w:cs="Times New Roman"/>
          <w:b/>
          <w:bCs/>
        </w:rPr>
        <w:t xml:space="preserve">4.6.8 Hopper–Agitator Synchronization with the VFFS Cycle</w:t>
      </w:r>
      <w:r>
        <w:rPr>
          <w:rFonts w:cs="Times New Roman"/>
          <w:b/>
        </w:rPr>
      </w:r>
    </w:p>
    <w:p>
      <w:pPr>
        <w:pBdr/>
        <w:spacing w:line="360" w:lineRule="auto"/>
        <w:ind/>
        <w:rPr>
          <w:rFonts w:cs="Times New Roman"/>
        </w:rPr>
      </w:pPr>
      <w:r>
        <w:rPr>
          <w:rFonts w:eastAsia="Times New Roman" w:cs="Times New Roman"/>
        </w:rPr>
        <w:t xml:space="preserve">The hopper–agitator subsystem must operate in coordination with the auger and the general VFFS machine cycle. For a production rate of 15 bags per minute, the total cycle time is:</w:t>
      </w:r>
      <w:r>
        <w:rPr>
          <w:rFonts w:cs="Times New Roman"/>
        </w:rPr>
      </w:r>
    </w:p>
    <w:p>
      <w:pPr>
        <w:pBdr/>
        <w:spacing w:line="360" w:lineRule="auto"/>
        <w:ind/>
        <w:rPr>
          <w:rFonts w:cs="Times New Roman"/>
        </w:rPr>
      </w:pPr>
      <w:r/>
      <m:oMathPara>
        <m:oMathParaPr/>
        <m:oMath>
          <m:m>
            <m:mPr>
              <m:baseJc m:val="center"/>
              <m:cGp/>
              <m:cGpRule/>
              <m:cSp/>
              <m:mcs>
                <m:mc>
                  <m:mcPr>
                    <m:mcJc m:val="center"/>
                    <m:count m:val="4"/>
                  </m:mcPr>
                </m:mc>
              </m:mcs>
              <m:plcHide m:val="on"/>
              <m:rSp/>
              <m:rSpRule/>
              <m:ctrlPr>
                <w:rPr>
                  <w:rFonts w:ascii="Cambria Math" w:hAnsi="Cambria Math" w:eastAsia="Cambria Math" w:cs="Cambria Math"/>
                </w:rPr>
              </m:ctrlPr>
            </m:mPr>
            <m:mr>
              <m:e>
                <m:r>
                  <w:rPr>
                    <w:rFonts w:ascii="Cambria Math" w:hAnsi="Cambria Math" w:eastAsia="Cambria Math" w:cs="Cambria Math"/>
                  </w:rPr>
                  <m:rPr/>
                  <m:t/>
                </m:r>
              </m:e>
              <m:e>
                <m:sSub>
                  <m:sSubPr>
                    <m:ctrlPr>
                      <w:rPr>
                        <w:rFonts w:ascii="Cambria Math" w:hAnsi="Cambria Math" w:eastAsia="Cambria Math" w:cs="Cambria Math"/>
                      </w:rPr>
                    </m:ctrlPr>
                  </m:sSubPr>
                  <m:e>
                    <m:r>
                      <w:rPr>
                        <w:rFonts w:ascii="Cambria Math" w:hAnsi="Cambria Math" w:eastAsia="Cambria Math" w:cs="Cambria Math"/>
                      </w:rPr>
                      <m:rPr>
                        <m:sty m:val="p"/>
                      </m:rPr>
                      <m:t>t</m:t>
                    </m:r>
                  </m:e>
                  <m:sub>
                    <m:r>
                      <w:rPr>
                        <w:rFonts w:ascii="Cambria Math" w:hAnsi="Cambria Math" w:eastAsia="Cambria Math" w:cs="Cambria Math"/>
                      </w:rPr>
                      <m:rPr>
                        <m:sty m:val="p"/>
                      </m:rPr>
                      <m:t>cycle</m:t>
                    </m:r>
                  </m:sub>
                </m:sSub>
                <m:r>
                  <w:rPr>
                    <w:rFonts w:ascii="Cambria Math" w:hAnsi="Cambria Math" w:eastAsia="Cambria Math" w:cs="Cambria Math"/>
                  </w:rPr>
                  <m:rPr>
                    <m:sty m:val="p"/>
                  </m:rPr>
                  <m:t>=</m:t>
                </m:r>
                <m:f>
                  <m:fPr>
                    <m:ctrlPr>
                      <w:rPr>
                        <w:rFonts w:ascii="Cambria Math" w:hAnsi="Cambria Math" w:eastAsia="Cambria Math" w:cs="Cambria Math"/>
                      </w:rPr>
                    </m:ctrlPr>
                  </m:fPr>
                  <m:num>
                    <m:r>
                      <w:rPr>
                        <w:rFonts w:ascii="Cambria Math" w:hAnsi="Cambria Math" w:eastAsia="Cambria Math" w:cs="Cambria Math"/>
                      </w:rPr>
                      <m:rPr>
                        <m:sty m:val="p"/>
                      </m:rPr>
                      <m:t>60</m:t>
                    </m:r>
                  </m:num>
                  <m:den>
                    <m:r>
                      <w:rPr>
                        <w:rFonts w:ascii="Cambria Math" w:hAnsi="Cambria Math" w:eastAsia="Cambria Math" w:cs="Cambria Math"/>
                      </w:rPr>
                      <m:rPr>
                        <m:sty m:val="p"/>
                      </m:rPr>
                      <m:t>15</m:t>
                    </m:r>
                  </m:den>
                </m:f>
                <m:r>
                  <w:rPr>
                    <w:rFonts w:ascii="Cambria Math" w:hAnsi="Cambria Math" w:eastAsia="Cambria Math" w:cs="Cambria Math"/>
                  </w:rPr>
                  <m:rPr>
                    <m:sty m:val="p"/>
                  </m:rPr>
                  <m:t>=4</m:t>
                </m:r>
                <m:r>
                  <w:rPr>
                    <w:rFonts w:eastAsia="Times New Roman" w:cs="Times New Roman"/>
                  </w:rPr>
                  <m:rPr>
                    <m:nor m:val="on"/>
                  </m:rPr>
                  <m:t> s</m:t>
                </m:r>
              </m:e>
              <m:e>
                <m:r>
                  <w:rPr>
                    <w:rFonts w:ascii="Cambria Math" w:hAnsi="Cambria Math" w:eastAsia="Cambria Math" w:cs="Cambria Math"/>
                  </w:rPr>
                  <m:rPr/>
                  <m:t/>
                </m:r>
              </m:e>
              <m:e>
                <m:r>
                  <w:rPr>
                    <w:rFonts w:eastAsia="Times New Roman" w:cs="Times New Roman"/>
                  </w:rPr>
                  <m:rPr>
                    <m:nor m:val="on"/>
                  </m:rPr>
                  <m:t>(4.74)</m:t>
                </m:r>
              </m:e>
            </m:mr>
          </m:m>
        </m:oMath>
      </m:oMathPara>
      <w:r>
        <w:br/>
      </w:r>
      <w:r>
        <w:rPr>
          <w:rFonts w:cs="Times New Roman"/>
        </w:rPr>
      </w:r>
    </w:p>
    <w:p>
      <w:pPr>
        <w:pBdr/>
        <w:spacing w:line="360" w:lineRule="auto"/>
        <w:ind/>
        <w:rPr>
          <w:rFonts w:cs="Times New Roman"/>
        </w:rPr>
      </w:pPr>
      <w:r>
        <w:rPr>
          <w:rFonts w:eastAsia="Times New Roman" w:cs="Times New Roman"/>
        </w:rPr>
        <w:t xml:space="preserve">The filling and powder stabilization phases must satisfy:</w:t>
      </w:r>
      <w:r>
        <w:rPr>
          <w:rFonts w:cs="Times New Roman"/>
        </w:rPr>
      </w:r>
    </w:p>
    <w:p>
      <w:pPr>
        <w:pBdr/>
        <w:spacing w:line="360" w:lineRule="auto"/>
        <w:ind/>
        <w:rPr>
          <w:rFonts w:cs="Times New Roman"/>
        </w:rPr>
      </w:pPr>
      <w:r/>
      <m:oMathPara>
        <m:oMathParaPr/>
        <m:oMath>
          <m:m>
            <m:mPr>
              <m:baseJc m:val="center"/>
              <m:cGp/>
              <m:cGpRule/>
              <m:cSp/>
              <m:mcs>
                <m:mc>
                  <m:mcPr>
                    <m:mcJc m:val="center"/>
                    <m:count m:val="4"/>
                  </m:mcPr>
                </m:mc>
              </m:mcs>
              <m:plcHide m:val="on"/>
              <m:rSp/>
              <m:rSpRule/>
              <m:ctrlPr>
                <w:rPr>
                  <w:rFonts w:ascii="Cambria Math" w:hAnsi="Cambria Math" w:eastAsia="Cambria Math" w:cs="Cambria Math"/>
                </w:rPr>
              </m:ctrlPr>
            </m:mPr>
            <m:mr>
              <m:e>
                <m:r>
                  <w:rPr>
                    <w:rFonts w:ascii="Cambria Math" w:hAnsi="Cambria Math" w:eastAsia="Cambria Math" w:cs="Cambria Math"/>
                  </w:rPr>
                  <m:rPr/>
                  <m:t/>
                </m:r>
              </m:e>
              <m:e>
                <m:sSub>
                  <m:sSubPr>
                    <m:ctrlPr>
                      <w:rPr>
                        <w:rFonts w:ascii="Cambria Math" w:hAnsi="Cambria Math" w:eastAsia="Cambria Math" w:cs="Cambria Math"/>
                      </w:rPr>
                    </m:ctrlPr>
                  </m:sSubPr>
                  <m:e>
                    <m:r>
                      <w:rPr>
                        <w:rFonts w:ascii="Cambria Math" w:hAnsi="Cambria Math" w:eastAsia="Cambria Math" w:cs="Cambria Math"/>
                      </w:rPr>
                      <m:rPr>
                        <m:sty m:val="p"/>
                      </m:rPr>
                      <m:t>t</m:t>
                    </m:r>
                  </m:e>
                  <m:sub>
                    <m:r>
                      <w:rPr>
                        <w:rFonts w:ascii="Cambria Math" w:hAnsi="Cambria Math" w:eastAsia="Cambria Math" w:cs="Cambria Math"/>
                      </w:rPr>
                      <m:rPr>
                        <m:sty m:val="p"/>
                      </m:rPr>
                      <m:t>fill</m:t>
                    </m:r>
                  </m:sub>
                </m:sSub>
                <m:r>
                  <w:rPr>
                    <w:rFonts w:ascii="Cambria Math" w:hAnsi="Cambria Math" w:eastAsia="Cambria Math" w:cs="Cambria Math"/>
                  </w:rPr>
                  <m:rPr>
                    <m:sty m:val="p"/>
                  </m:rPr>
                  <m:t>+</m:t>
                </m:r>
                <m:sSub>
                  <m:sSubPr>
                    <m:ctrlPr>
                      <w:rPr>
                        <w:rFonts w:ascii="Cambria Math" w:hAnsi="Cambria Math" w:eastAsia="Cambria Math" w:cs="Cambria Math"/>
                      </w:rPr>
                    </m:ctrlPr>
                  </m:sSubPr>
                  <m:e>
                    <m:r>
                      <w:rPr>
                        <w:rFonts w:ascii="Cambria Math" w:hAnsi="Cambria Math" w:eastAsia="Cambria Math" w:cs="Cambria Math"/>
                      </w:rPr>
                      <m:rPr>
                        <m:sty m:val="p"/>
                      </m:rPr>
                      <m:t>t</m:t>
                    </m:r>
                  </m:e>
                  <m:sub>
                    <m:r>
                      <w:rPr>
                        <w:rFonts w:ascii="Cambria Math" w:hAnsi="Cambria Math" w:eastAsia="Cambria Math" w:cs="Cambria Math"/>
                      </w:rPr>
                      <m:rPr>
                        <m:sty m:val="p"/>
                      </m:rPr>
                      <m:t>settle</m:t>
                    </m:r>
                  </m:sub>
                </m:sSub>
                <m:r>
                  <w:rPr>
                    <w:rFonts w:ascii="Cambria Math" w:hAnsi="Cambria Math" w:eastAsia="Cambria Math" w:cs="Cambria Math"/>
                  </w:rPr>
                  <m:rPr>
                    <m:sty m:val="p"/>
                  </m:rPr>
                  <m:t>&lt;</m:t>
                </m:r>
                <m:sSub>
                  <m:sSubPr>
                    <m:ctrlPr>
                      <w:rPr>
                        <w:rFonts w:ascii="Cambria Math" w:hAnsi="Cambria Math" w:eastAsia="Cambria Math" w:cs="Cambria Math"/>
                      </w:rPr>
                    </m:ctrlPr>
                  </m:sSubPr>
                  <m:e>
                    <m:r>
                      <w:rPr>
                        <w:rFonts w:ascii="Cambria Math" w:hAnsi="Cambria Math" w:eastAsia="Cambria Math" w:cs="Cambria Math"/>
                      </w:rPr>
                      <m:rPr>
                        <m:sty m:val="p"/>
                      </m:rPr>
                      <m:t>t</m:t>
                    </m:r>
                  </m:e>
                  <m:sub>
                    <m:r>
                      <w:rPr>
                        <w:rFonts w:ascii="Cambria Math" w:hAnsi="Cambria Math" w:eastAsia="Cambria Math" w:cs="Cambria Math"/>
                      </w:rPr>
                      <m:rPr>
                        <m:sty m:val="p"/>
                      </m:rPr>
                      <m:t>cycle</m:t>
                    </m:r>
                  </m:sub>
                </m:sSub>
                <m:r>
                  <w:rPr>
                    <w:rFonts w:ascii="Cambria Math" w:hAnsi="Cambria Math" w:eastAsia="Cambria Math" w:cs="Cambria Math"/>
                  </w:rPr>
                  <m:rPr>
                    <m:sty m:val="p"/>
                  </m:rPr>
                  <m:t>-</m:t>
                </m:r>
                <m:sSub>
                  <m:sSubPr>
                    <m:ctrlPr>
                      <w:rPr>
                        <w:rFonts w:ascii="Cambria Math" w:hAnsi="Cambria Math" w:eastAsia="Cambria Math" w:cs="Cambria Math"/>
                      </w:rPr>
                    </m:ctrlPr>
                  </m:sSubPr>
                  <m:e>
                    <m:r>
                      <w:rPr>
                        <w:rFonts w:ascii="Cambria Math" w:hAnsi="Cambria Math" w:eastAsia="Cambria Math" w:cs="Cambria Math"/>
                      </w:rPr>
                      <m:rPr>
                        <m:sty m:val="p"/>
                      </m:rPr>
                      <m:t>t</m:t>
                    </m:r>
                  </m:e>
                  <m:sub>
                    <m:r>
                      <w:rPr>
                        <w:rFonts w:ascii="Cambria Math" w:hAnsi="Cambria Math" w:eastAsia="Cambria Math" w:cs="Cambria Math"/>
                      </w:rPr>
                      <m:rPr>
                        <m:sty m:val="p"/>
                      </m:rPr>
                      <m:t>seal</m:t>
                    </m:r>
                  </m:sub>
                </m:sSub>
              </m:e>
              <m:e>
                <m:r>
                  <w:rPr>
                    <w:rFonts w:ascii="Cambria Math" w:hAnsi="Cambria Math" w:eastAsia="Cambria Math" w:cs="Cambria Math"/>
                  </w:rPr>
                  <m:rPr/>
                  <m:t/>
                </m:r>
              </m:e>
              <m:e>
                <m:r>
                  <w:rPr>
                    <w:rFonts w:eastAsia="Times New Roman" w:cs="Times New Roman"/>
                  </w:rPr>
                  <m:rPr>
                    <m:nor m:val="on"/>
                  </m:rPr>
                  <m:t>(4.75)</m:t>
                </m:r>
              </m:e>
            </m:mr>
          </m:m>
        </m:oMath>
      </m:oMathPara>
      <w:r>
        <w:br/>
      </w:r>
      <w:r>
        <w:rPr>
          <w:rFonts w:cs="Times New Roman"/>
        </w:rPr>
      </w:r>
    </w:p>
    <w:p>
      <w:pPr>
        <w:pBdr/>
        <w:spacing w:line="360" w:lineRule="auto"/>
        <w:ind/>
        <w:rPr>
          <w:rFonts w:cs="Times New Roman"/>
        </w:rPr>
      </w:pPr>
      <w:r>
        <w:rPr>
          <w:rFonts w:eastAsia="Times New Roman" w:cs="Times New Roman"/>
        </w:rPr>
        <w:t xml:space="preserve">where:</w:t>
      </w:r>
      <w:r>
        <w:rPr>
          <w:rFonts w:cs="Times New Roman"/>
        </w:rPr>
      </w:r>
    </w:p>
    <w:p>
      <w:pPr>
        <w:numPr>
          <w:ilvl w:val="0"/>
          <w:numId w:val="23"/>
        </w:numPr>
        <w:pBdr/>
        <w:spacing w:line="360" w:lineRule="auto"/>
        <w:ind/>
        <w:rPr>
          <w:rFonts w:cs="Times New Roman"/>
        </w:rPr>
      </w:pPr>
      <w:r/>
      <m:oMath>
        <m:sSub>
          <m:sSubPr>
            <m:ctrlPr>
              <w:rPr>
                <w:rFonts w:ascii="Cambria Math" w:hAnsi="Cambria Math" w:eastAsia="Cambria Math" w:cs="Cambria Math"/>
              </w:rPr>
            </m:ctrlPr>
          </m:sSubPr>
          <m:e>
            <m:r>
              <w:rPr>
                <w:rFonts w:ascii="Cambria Math" w:hAnsi="Cambria Math" w:eastAsia="Cambria Math" w:cs="Cambria Math"/>
              </w:rPr>
              <m:rPr>
                <m:sty m:val="p"/>
              </m:rPr>
              <m:t>t</m:t>
            </m:r>
          </m:e>
          <m:sub>
            <m:r>
              <w:rPr>
                <w:rFonts w:ascii="Cambria Math" w:hAnsi="Cambria Math" w:eastAsia="Cambria Math" w:cs="Cambria Math"/>
              </w:rPr>
              <m:rPr>
                <m:sty m:val="p"/>
              </m:rPr>
              <m:t>fill</m:t>
            </m:r>
          </m:sub>
        </m:sSub>
      </m:oMath>
      <w:r>
        <w:rPr>
          <w:rFonts w:eastAsia="Times New Roman" w:cs="Times New Roman"/>
        </w:rPr>
        <w:t xml:space="preserve"> = auger dosing time</w:t>
      </w:r>
      <w:r>
        <w:rPr>
          <w:rFonts w:cs="Times New Roman"/>
        </w:rPr>
      </w:r>
    </w:p>
    <w:p>
      <w:pPr>
        <w:numPr>
          <w:ilvl w:val="0"/>
          <w:numId w:val="23"/>
        </w:numPr>
        <w:pBdr/>
        <w:spacing w:line="360" w:lineRule="auto"/>
        <w:ind/>
        <w:rPr>
          <w:rFonts w:cs="Times New Roman"/>
        </w:rPr>
      </w:pPr>
      <w:r/>
      <m:oMath>
        <m:sSub>
          <m:sSubPr>
            <m:ctrlPr>
              <w:rPr>
                <w:rFonts w:ascii="Cambria Math" w:hAnsi="Cambria Math" w:eastAsia="Cambria Math" w:cs="Cambria Math"/>
              </w:rPr>
            </m:ctrlPr>
          </m:sSubPr>
          <m:e>
            <m:r>
              <w:rPr>
                <w:rFonts w:ascii="Cambria Math" w:hAnsi="Cambria Math" w:eastAsia="Cambria Math" w:cs="Cambria Math"/>
              </w:rPr>
              <m:rPr>
                <m:sty m:val="p"/>
              </m:rPr>
              <m:t>t</m:t>
            </m:r>
          </m:e>
          <m:sub>
            <m:r>
              <w:rPr>
                <w:rFonts w:ascii="Cambria Math" w:hAnsi="Cambria Math" w:eastAsia="Cambria Math" w:cs="Cambria Math"/>
              </w:rPr>
              <m:rPr>
                <m:sty m:val="p"/>
              </m:rPr>
              <m:t>settle</m:t>
            </m:r>
          </m:sub>
        </m:sSub>
      </m:oMath>
      <w:r>
        <w:rPr>
          <w:rFonts w:eastAsia="Times New Roman" w:cs="Times New Roman"/>
        </w:rPr>
        <w:t xml:space="preserve"> = powder stabilization time after agitation</w:t>
      </w:r>
      <w:r>
        <w:rPr>
          <w:rFonts w:cs="Times New Roman"/>
        </w:rPr>
      </w:r>
    </w:p>
    <w:p>
      <w:pPr>
        <w:numPr>
          <w:ilvl w:val="0"/>
          <w:numId w:val="23"/>
        </w:numPr>
        <w:pBdr/>
        <w:spacing w:line="360" w:lineRule="auto"/>
        <w:ind/>
        <w:rPr>
          <w:rFonts w:cs="Times New Roman"/>
        </w:rPr>
      </w:pPr>
      <w:r/>
      <m:oMath>
        <m:sSub>
          <m:sSubPr>
            <m:ctrlPr>
              <w:rPr>
                <w:rFonts w:ascii="Cambria Math" w:hAnsi="Cambria Math" w:eastAsia="Cambria Math" w:cs="Cambria Math"/>
              </w:rPr>
            </m:ctrlPr>
          </m:sSubPr>
          <m:e>
            <m:r>
              <w:rPr>
                <w:rFonts w:ascii="Cambria Math" w:hAnsi="Cambria Math" w:eastAsia="Cambria Math" w:cs="Cambria Math"/>
              </w:rPr>
              <m:rPr>
                <m:sty m:val="p"/>
              </m:rPr>
              <m:t>t</m:t>
            </m:r>
          </m:e>
          <m:sub>
            <m:r>
              <w:rPr>
                <w:rFonts w:ascii="Cambria Math" w:hAnsi="Cambria Math" w:eastAsia="Cambria Math" w:cs="Cambria Math"/>
              </w:rPr>
              <m:rPr>
                <m:sty m:val="p"/>
              </m:rPr>
              <m:t>seal</m:t>
            </m:r>
          </m:sub>
        </m:sSub>
      </m:oMath>
      <w:r>
        <w:rPr>
          <w:rFonts w:eastAsia="Times New Roman" w:cs="Times New Roman"/>
        </w:rPr>
        <w:t xml:space="preserve"> = sealing time</w:t>
      </w:r>
      <w:r>
        <w:rPr>
          <w:rFonts w:cs="Times New Roman"/>
        </w:rPr>
      </w:r>
    </w:p>
    <w:p>
      <w:pPr>
        <w:numPr>
          <w:ilvl w:val="0"/>
          <w:numId w:val="23"/>
        </w:numPr>
        <w:pBdr/>
        <w:spacing w:line="360" w:lineRule="auto"/>
        <w:ind/>
        <w:rPr>
          <w:rFonts w:cs="Times New Roman"/>
        </w:rPr>
      </w:pPr>
      <w:r/>
      <m:oMath>
        <m:sSub>
          <m:sSubPr>
            <m:ctrlPr>
              <w:rPr>
                <w:rFonts w:ascii="Cambria Math" w:hAnsi="Cambria Math" w:eastAsia="Cambria Math" w:cs="Cambria Math"/>
              </w:rPr>
            </m:ctrlPr>
          </m:sSubPr>
          <m:e>
            <m:r>
              <w:rPr>
                <w:rFonts w:ascii="Cambria Math" w:hAnsi="Cambria Math" w:eastAsia="Cambria Math" w:cs="Cambria Math"/>
              </w:rPr>
              <m:rPr>
                <m:sty m:val="p"/>
              </m:rPr>
              <m:t>t</m:t>
            </m:r>
          </m:e>
          <m:sub>
            <m:r>
              <w:rPr>
                <w:rFonts w:ascii="Cambria Math" w:hAnsi="Cambria Math" w:eastAsia="Cambria Math" w:cs="Cambria Math"/>
              </w:rPr>
              <m:rPr>
                <m:sty m:val="p"/>
              </m:rPr>
              <m:t>cycle</m:t>
            </m:r>
          </m:sub>
        </m:sSub>
      </m:oMath>
      <w:r>
        <w:rPr>
          <w:rFonts w:eastAsia="Times New Roman" w:cs="Times New Roman"/>
        </w:rPr>
        <w:t xml:space="preserve"> = total machine cycle time</w:t>
      </w:r>
      <w:r>
        <w:rPr>
          <w:rFonts w:cs="Times New Roman"/>
        </w:rPr>
      </w:r>
    </w:p>
    <w:p>
      <w:pPr>
        <w:pBdr/>
        <w:spacing w:line="360" w:lineRule="auto"/>
        <w:ind/>
        <w:rPr>
          <w:rFonts w:cs="Times New Roman"/>
        </w:rPr>
      </w:pPr>
      <w:r>
        <w:rPr>
          <w:rFonts w:eastAsia="Times New Roman" w:cs="Times New Roman"/>
        </w:rPr>
        <w:t xml:space="preserve">Because the hopper discharge capability is much faster than the required fill interval, the primary role of the agitator is not to increase mass flow rate, but to maintain uniform powder conditions at the auger inlet by:</w:t>
      </w:r>
      <w:r>
        <w:rPr>
          <w:rFonts w:cs="Times New Roman"/>
        </w:rPr>
      </w:r>
    </w:p>
    <w:p>
      <w:pPr>
        <w:numPr>
          <w:ilvl w:val="0"/>
          <w:numId w:val="24"/>
        </w:numPr>
        <w:pBdr/>
        <w:spacing w:line="360" w:lineRule="auto"/>
        <w:ind/>
        <w:rPr>
          <w:rFonts w:cs="Times New Roman"/>
        </w:rPr>
      </w:pPr>
      <w:r>
        <w:rPr>
          <w:rFonts w:eastAsia="Times New Roman" w:cs="Times New Roman"/>
        </w:rPr>
        <w:t xml:space="preserve">preventing compaction during idle intervals</w:t>
      </w:r>
      <w:r>
        <w:rPr>
          <w:rFonts w:cs="Times New Roman"/>
        </w:rPr>
      </w:r>
    </w:p>
    <w:p>
      <w:pPr>
        <w:numPr>
          <w:ilvl w:val="0"/>
          <w:numId w:val="24"/>
        </w:numPr>
        <w:pBdr/>
        <w:spacing w:line="360" w:lineRule="auto"/>
        <w:ind/>
        <w:rPr>
          <w:rFonts w:cs="Times New Roman"/>
        </w:rPr>
      </w:pPr>
      <w:r>
        <w:rPr>
          <w:rFonts w:eastAsia="Times New Roman" w:cs="Times New Roman"/>
        </w:rPr>
        <w:t xml:space="preserve">reconditioning the powder bed before each dosing event</w:t>
      </w:r>
      <w:r>
        <w:rPr>
          <w:rFonts w:cs="Times New Roman"/>
        </w:rPr>
      </w:r>
    </w:p>
    <w:p>
      <w:pPr>
        <w:numPr>
          <w:ilvl w:val="0"/>
          <w:numId w:val="24"/>
        </w:numPr>
        <w:pBdr/>
        <w:spacing w:line="360" w:lineRule="auto"/>
        <w:ind/>
        <w:rPr>
          <w:rFonts w:cs="Times New Roman"/>
        </w:rPr>
      </w:pPr>
      <w:r>
        <w:rPr>
          <w:rFonts w:eastAsia="Times New Roman" w:cs="Times New Roman"/>
        </w:rPr>
        <w:t xml:space="preserve">avoiding transient arch formation</w:t>
      </w:r>
      <w:r>
        <w:rPr>
          <w:rFonts w:cs="Times New Roman"/>
        </w:rPr>
      </w:r>
    </w:p>
    <w:p>
      <w:pPr>
        <w:numPr>
          <w:ilvl w:val="0"/>
          <w:numId w:val="24"/>
        </w:numPr>
        <w:pBdr/>
        <w:spacing w:line="360" w:lineRule="auto"/>
        <w:ind/>
        <w:rPr>
          <w:rFonts w:cs="Times New Roman"/>
        </w:rPr>
      </w:pPr>
      <w:r>
        <w:rPr>
          <w:rFonts w:eastAsia="Times New Roman" w:cs="Times New Roman"/>
        </w:rPr>
        <w:t xml:space="preserve">reducing local density fluctuations above the screw entry zone</w:t>
      </w:r>
      <w:r>
        <w:rPr>
          <w:rFonts w:cs="Times New Roman"/>
        </w:rPr>
      </w:r>
    </w:p>
    <w:p>
      <w:pPr>
        <w:pBdr/>
        <w:spacing w:line="360" w:lineRule="auto"/>
        <w:ind/>
        <w:rPr>
          <w:rFonts w:cs="Times New Roman"/>
        </w:rPr>
      </w:pPr>
      <w:r>
        <w:rPr>
          <w:rFonts w:eastAsia="Times New Roman" w:cs="Times New Roman"/>
        </w:rPr>
        <w:t xml:space="preserve">The agitator operates at approximately </w:t>
      </w:r>
      <w:r>
        <w:rPr>
          <w:rFonts w:eastAsia="Times New Roman" w:cs="Times New Roman"/>
          <w:b/>
          <w:bCs/>
        </w:rPr>
        <w:t xml:space="preserve">30 RPM</w:t>
      </w:r>
      <w:r>
        <w:rPr>
          <w:rFonts w:eastAsia="Times New Roman" w:cs="Times New Roman"/>
        </w:rPr>
        <w:t xml:space="preserve">, while the auger operates at </w:t>
      </w:r>
      <w:r>
        <w:rPr>
          <w:rFonts w:eastAsia="Times New Roman" w:cs="Times New Roman"/>
          <w:b/>
          <w:bCs/>
        </w:rPr>
        <w:t xml:space="preserve">135 RPM</w:t>
      </w:r>
      <w:r>
        <w:rPr>
          <w:rFonts w:eastAsia="Times New Roman" w:cs="Times New Roman"/>
        </w:rPr>
        <w:t xml:space="preserve">. Counter-rotati</w:t>
      </w:r>
      <w:r>
        <w:rPr>
          <w:rFonts w:eastAsia="Times New Roman" w:cs="Times New Roman"/>
        </w:rPr>
        <w:t xml:space="preserve">on between these two elements generates localized shear within the powder bed and promotes stable feed conditions. Consequently, the hopper–agitator system must be considered an active component of the dosing mechanism rather than a passive storage vessel.</w:t>
      </w:r>
      <w:r>
        <w:rPr>
          <w:rFonts w:cs="Times New Roman"/>
        </w:rPr>
      </w:r>
    </w:p>
    <w:p>
      <w:pPr>
        <w:pBdr/>
        <w:spacing w:line="360" w:lineRule="auto"/>
        <w:ind/>
        <w:rPr>
          <w:rFonts w:cs="Times New Roman"/>
        </w:rPr>
      </w:pPr>
      <w:r>
        <w:rPr>
          <w:rFonts w:cs="Times New Roman"/>
        </w:rPr>
      </w:r>
      <w:r>
        <w:rPr>
          <w:rFonts w:cs="Times New Roman"/>
        </w:rPr>
      </w:r>
    </w:p>
    <w:p>
      <w:pPr>
        <w:pBdr/>
        <w:spacing w:after="120" w:before="240" w:line="360" w:lineRule="auto"/>
        <w:ind/>
        <w:outlineLvl w:val="0"/>
        <w:rPr>
          <w:rFonts w:eastAsia="Times New Roman" w:cs="Times New Roman"/>
          <w:b/>
          <w:bCs/>
          <w:sz w:val="28"/>
          <w:szCs w:val="28"/>
          <w14:ligatures w14:val="standardContextual"/>
        </w:rPr>
      </w:pPr>
      <w:r>
        <w:rPr>
          <w:rFonts w:eastAsia="Times New Roman" w:cs="Times New Roman"/>
          <w:b/>
          <w:bCs/>
          <w:sz w:val="28"/>
          <w:szCs w:val="28"/>
          <w14:ligatures w14:val="standardContextual"/>
        </w:rPr>
        <w:t xml:space="preserve">4.7 Control System Mathematical Foundations</w:t>
      </w:r>
      <w:r>
        <w:rPr>
          <w:rFonts w:eastAsia="Times New Roman" w:cs="Times New Roman"/>
          <w:b/>
          <w:bCs/>
          <w:sz w:val="28"/>
          <w:szCs w:val="28"/>
          <w14:ligatures w14:val="standardContextual"/>
        </w:rPr>
      </w:r>
    </w:p>
    <w:p>
      <w:pPr>
        <w:pBdr/>
        <w:spacing w:line="360" w:lineRule="auto"/>
        <w:ind/>
        <w:jc w:val="both"/>
        <w:rPr>
          <w:rFonts w:eastAsia="Times New Roman" w:cs="Times New Roman"/>
          <w:szCs w:val="24"/>
          <w14:ligatures w14:val="standardContextual"/>
        </w:rPr>
      </w:pPr>
      <w:r>
        <w:rPr>
          <w:rFonts w:eastAsia="Times New Roman" w:cs="Times New Roman"/>
          <w:szCs w:val="24"/>
          <w14:ligatures w14:val="standardContextual"/>
        </w:rPr>
        <w:t xml:space="preserve">Before implementing the embedded C++ firmware, the physical behaviors of the mechanic</w:t>
      </w:r>
      <w:r>
        <w:rPr>
          <w:rFonts w:eastAsia="Times New Roman" w:cs="Times New Roman"/>
          <w:szCs w:val="24"/>
          <w14:ligatures w14:val="standardContextual"/>
        </w:rPr>
        <w:t xml:space="preserve">al and thermodynamic subsystems were translated into mathematical domains. This analytical step is crucial for accurately configuring the motion trajectories (kinematics) and the thermal controllers (dynamics) within the ESP32 microcontroller architecture.</w:t>
      </w:r>
      <w:r>
        <w:rPr>
          <w:rFonts w:eastAsia="Times New Roman" w:cs="Times New Roman"/>
          <w:szCs w:val="24"/>
          <w14:ligatures w14:val="standardContextual"/>
        </w:rPr>
      </w:r>
    </w:p>
    <w:p>
      <w:pPr>
        <w:pBdr/>
        <w:spacing w:after="100" w:before="200" w:line="360" w:lineRule="auto"/>
        <w:ind/>
        <w:outlineLvl w:val="1"/>
        <w:rPr>
          <w:rFonts w:eastAsia="Times New Roman" w:cs="Times New Roman"/>
          <w:b/>
          <w:bCs/>
          <w:sz w:val="26"/>
          <w:szCs w:val="26"/>
          <w14:ligatures w14:val="standardContextual"/>
        </w:rPr>
      </w:pPr>
      <w:r>
        <w:rPr>
          <w:rFonts w:eastAsia="Times New Roman" w:cs="Times New Roman"/>
          <w:b/>
          <w:bCs/>
          <w:sz w:val="26"/>
          <w:szCs w:val="26"/>
          <w14:ligatures w14:val="standardContextual"/>
        </w:rPr>
        <w:t xml:space="preserve">4.7.1 Kinematics of Precision Actuation Systems</w:t>
      </w:r>
      <w:r>
        <w:rPr>
          <w:rFonts w:eastAsia="Times New Roman" w:cs="Times New Roman"/>
          <w:b/>
          <w:bCs/>
          <w:sz w:val="26"/>
          <w:szCs w:val="26"/>
          <w14:ligatures w14:val="standardContextual"/>
        </w:rPr>
      </w:r>
    </w:p>
    <w:p>
      <w:pPr>
        <w:pBdr/>
        <w:spacing w:line="360" w:lineRule="auto"/>
        <w:ind/>
        <w:jc w:val="both"/>
        <w:rPr>
          <w:rFonts w:eastAsia="Times New Roman" w:cs="Times New Roman"/>
          <w:szCs w:val="24"/>
          <w14:ligatures w14:val="standardContextual"/>
        </w:rPr>
      </w:pPr>
      <w:r>
        <w:rPr>
          <w:rFonts w:eastAsia="Times New Roman" w:cs="Times New Roman"/>
          <w:szCs w:val="24"/>
          <w14:ligatures w14:val="standardContextual"/>
        </w:rPr>
        <w:t xml:space="preserve">The precise dosing of the salt and the advancement of the packaging film rely entirely on the deterministic execution of the servo and stepper motors [28]. The mathematical derivation for both mechanisms is detailed below:</w:t>
      </w:r>
      <w:r>
        <w:rPr>
          <w:rFonts w:eastAsia="Times New Roman" w:cs="Times New Roman"/>
          <w:szCs w:val="24"/>
          <w14:ligatures w14:val="standardContextual"/>
        </w:rPr>
      </w:r>
    </w:p>
    <w:p>
      <w:pPr>
        <w:pBdr/>
        <w:spacing w:after="80" w:before="160" w:line="360" w:lineRule="auto"/>
        <w:ind/>
        <w:outlineLvl w:val="2"/>
        <w:rPr>
          <w:rFonts w:eastAsia="Times New Roman" w:cs="Times New Roman"/>
          <w:b/>
          <w:bCs/>
          <w:szCs w:val="24"/>
          <w14:ligatures w14:val="standardContextual"/>
        </w:rPr>
      </w:pPr>
      <w:r>
        <w:rPr>
          <w:rFonts w:eastAsia="Times New Roman" w:cs="Times New Roman"/>
          <w:b/>
          <w:bCs/>
          <w:szCs w:val="24"/>
          <w14:ligatures w14:val="standardContextual"/>
        </w:rPr>
        <w:t xml:space="preserve">A. Auger Motor (Filling Mechanism)</w:t>
      </w:r>
      <w:r>
        <w:rPr>
          <w:rFonts w:eastAsia="Times New Roman" w:cs="Times New Roman"/>
          <w:b/>
          <w:bCs/>
          <w:szCs w:val="24"/>
          <w14:ligatures w14:val="standardContextual"/>
        </w:rPr>
      </w:r>
    </w:p>
    <w:p>
      <w:pPr>
        <w:pBdr/>
        <w:spacing w:line="360" w:lineRule="auto"/>
        <w:ind/>
        <w:jc w:val="both"/>
        <w:rPr>
          <w:rFonts w:eastAsia="Times New Roman" w:cs="Times New Roman"/>
          <w:szCs w:val="24"/>
          <w14:ligatures w14:val="standardContextual"/>
        </w:rPr>
      </w:pPr>
      <w:r>
        <w:rPr>
          <w:rFonts w:eastAsia="Times New Roman" w:cs="Times New Roman"/>
          <w:szCs w:val="24"/>
          <w14:ligatures w14:val="standardContextual"/>
        </w:rPr>
        <w:t xml:space="preserve">To dispense the target weight of </w:t>
      </w:r>
      <w:r>
        <w:rPr>
          <w:rFonts w:eastAsia="Times New Roman" w:cs="Times New Roman"/>
          <w:szCs w:val="24"/>
          <w14:ligatures w14:val="standardContextual"/>
        </w:rPr>
        <w:t xml:space="preserve">m_target</w:t>
      </w:r>
      <w:r>
        <w:rPr>
          <w:rFonts w:eastAsia="Times New Roman" w:cs="Times New Roman"/>
          <w:szCs w:val="24"/>
          <w14:ligatures w14:val="standardContextual"/>
        </w:rPr>
        <w:t xml:space="preserve"> = 500 g of salt (with a predetermined bulk density), the auger screw must complete exactly 4 revolutions at an operational speed of N = 300 RPM [28]. U</w:t>
      </w:r>
      <w:r>
        <w:rPr>
          <w:rFonts w:eastAsia="Times New Roman" w:cs="Times New Roman"/>
          <w:szCs w:val="24"/>
          <w14:ligatures w14:val="standardContextual"/>
        </w:rPr>
        <w:t xml:space="preserve">tilizing a Panasonic MINAS A6 servo motor (MSMF042L1U1) coupled with its corresponding driver (MBDLN25SE), the system leverages the motor's native 23-bit absolute encoder, which provides an ultra-high physical resolution of P_native = 8,388,608 pulses/rev.</w:t>
      </w:r>
      <w:r>
        <w:rPr>
          <w:rFonts w:eastAsia="Times New Roman" w:cs="Times New Roman"/>
          <w:szCs w:val="24"/>
          <w14:ligatures w14:val="standardContextual"/>
        </w:rPr>
      </w:r>
    </w:p>
    <w:p>
      <w:pPr>
        <w:pBdr/>
        <w:spacing w:line="360" w:lineRule="auto"/>
        <w:ind/>
        <w:jc w:val="both"/>
        <w:rPr>
          <w:rFonts w:eastAsia="Times New Roman" w:cs="Times New Roman"/>
          <w:szCs w:val="24"/>
          <w14:ligatures w14:val="standardContextual"/>
        </w:rPr>
      </w:pPr>
      <w:r>
        <w:rPr>
          <w:rFonts w:eastAsia="Times New Roman" w:cs="Times New Roman"/>
          <w:szCs w:val="24"/>
          <w14:ligatures w14:val="standardContextual"/>
        </w:rPr>
        <w:t xml:space="preserve">To bridge the pulse-generation frequency limitations of the ESP32 microcontroller with t</w:t>
      </w:r>
      <w:r>
        <w:rPr>
          <w:rFonts w:eastAsia="Times New Roman" w:cs="Times New Roman"/>
          <w:szCs w:val="24"/>
          <w14:ligatures w14:val="standardContextual"/>
        </w:rPr>
        <w:t xml:space="preserve">he high-fidelity demands of the servo encoder, the driver's Electronic Gear Ratio (EGR) function is employed. This parameter mathematically scales the internal motor counts to a manageable logical command resolution. By establishing a target resolution of </w:t>
      </w:r>
      <w:r>
        <w:rPr>
          <w:rFonts w:eastAsia="Times New Roman" w:cs="Times New Roman"/>
          <w:szCs w:val="24"/>
          <w14:ligatures w14:val="standardContextual"/>
        </w:rPr>
        <w:t xml:space="preserve">PPR_target</w:t>
      </w:r>
      <w:r>
        <w:rPr>
          <w:rFonts w:eastAsia="Times New Roman" w:cs="Times New Roman"/>
          <w:szCs w:val="24"/>
          <w14:ligatures w14:val="standardContextual"/>
        </w:rPr>
        <w:t xml:space="preserve"> = 10,000 Pulses Per Revolution for the controller interface, the required EGR configured within the driver is derived as:</w:t>
      </w:r>
      <w:r>
        <w:rPr>
          <w:rFonts w:eastAsia="Times New Roman" w:cs="Times New Roman"/>
          <w:szCs w:val="24"/>
          <w14:ligatures w14:val="standardContextual"/>
        </w:rPr>
      </w:r>
    </w:p>
    <w:p>
      <w:pPr>
        <w:pBdr/>
        <w:spacing w:line="360" w:lineRule="auto"/>
        <w:ind/>
        <w:jc w:val="center"/>
        <w:rPr>
          <w:rFonts w:eastAsia="Times New Roman" w:cs="Times New Roman"/>
          <w:szCs w:val="24"/>
          <w14:ligatures w14:val="standardContextual"/>
        </w:rPr>
      </w:pPr>
      <w:r>
        <w:rPr>
          <w:rFonts w:eastAsia="Times New Roman" w:cs="Times New Roman"/>
          <w:szCs w:val="24"/>
          <w14:ligatures w14:val="standardContextual"/>
        </w:rPr>
        <w:t xml:space="preserve">EGR = P_native / </w:t>
      </w:r>
      <w:r>
        <w:rPr>
          <w:rFonts w:eastAsia="Times New Roman" w:cs="Times New Roman"/>
          <w:szCs w:val="24"/>
          <w14:ligatures w14:val="standardContextual"/>
        </w:rPr>
        <w:t xml:space="preserve">PPR_target</w:t>
      </w:r>
      <w:r>
        <w:rPr>
          <w:rFonts w:eastAsia="Times New Roman" w:cs="Times New Roman"/>
          <w:szCs w:val="24"/>
          <w14:ligatures w14:val="standardContextual"/>
        </w:rPr>
        <w:t xml:space="preserve"> = 8,388,608 / 10,000 = 838.8608</w:t>
      </w:r>
      <w:r>
        <w:rPr>
          <w:rFonts w:eastAsia="Times New Roman" w:cs="Times New Roman"/>
          <w:szCs w:val="24"/>
          <w14:ligatures w14:val="standardContextual"/>
        </w:rPr>
      </w:r>
    </w:p>
    <w:p>
      <w:pPr>
        <w:pBdr/>
        <w:spacing w:line="360" w:lineRule="auto"/>
        <w:ind/>
        <w:jc w:val="both"/>
        <w:rPr>
          <w:rFonts w:eastAsia="Times New Roman" w:cs="Times New Roman"/>
          <w:szCs w:val="24"/>
          <w14:ligatures w14:val="standardContextual"/>
        </w:rPr>
      </w:pPr>
      <w:r>
        <w:rPr>
          <w:rFonts w:eastAsia="Times New Roman" w:cs="Times New Roman"/>
          <w:szCs w:val="24"/>
          <w14:ligatures w14:val="standardContextual"/>
        </w:rPr>
        <w:t xml:space="preserve">Consequently, for every single control pulse emitted by the ESP32, the driver internally multiplies the position command by this gear ratio. Based on this configured 10,000 PPR interface, the total required displacement in command pulses (</w:t>
      </w:r>
      <w:r>
        <w:rPr>
          <w:rFonts w:eastAsia="Times New Roman" w:cs="Times New Roman"/>
          <w:szCs w:val="24"/>
          <w14:ligatures w14:val="standardContextual"/>
        </w:rPr>
        <w:t xml:space="preserve">P_auger</w:t>
      </w:r>
      <w:r>
        <w:rPr>
          <w:rFonts w:eastAsia="Times New Roman" w:cs="Times New Roman"/>
          <w:szCs w:val="24"/>
          <w14:ligatures w14:val="standardContextual"/>
        </w:rPr>
        <w:t xml:space="preserve">) is calculated as [29]:</w:t>
      </w:r>
      <w:r>
        <w:rPr>
          <w:rFonts w:eastAsia="Times New Roman" w:cs="Times New Roman"/>
          <w:szCs w:val="24"/>
          <w14:ligatures w14:val="standardContextual"/>
        </w:rPr>
      </w:r>
    </w:p>
    <w:p>
      <w:pPr>
        <w:pBdr/>
        <w:spacing w:line="360" w:lineRule="auto"/>
        <w:ind/>
        <w:jc w:val="center"/>
        <w:rPr>
          <w:rFonts w:eastAsia="Times New Roman" w:cs="Times New Roman"/>
          <w:szCs w:val="24"/>
          <w14:ligatures w14:val="standardContextual"/>
        </w:rPr>
      </w:pPr>
      <w:r>
        <w:rPr>
          <w:rFonts w:eastAsia="Times New Roman" w:cs="Times New Roman"/>
          <w:szCs w:val="24"/>
          <w14:ligatures w14:val="standardContextual"/>
        </w:rPr>
        <w:t xml:space="preserve">P_auger</w:t>
      </w:r>
      <w:r>
        <w:rPr>
          <w:rFonts w:eastAsia="Times New Roman" w:cs="Times New Roman"/>
          <w:szCs w:val="24"/>
          <w14:ligatures w14:val="standardContextual"/>
        </w:rPr>
        <w:t xml:space="preserve"> = Revolutions x </w:t>
      </w:r>
      <w:r>
        <w:rPr>
          <w:rFonts w:eastAsia="Times New Roman" w:cs="Times New Roman"/>
          <w:szCs w:val="24"/>
          <w14:ligatures w14:val="standardContextual"/>
        </w:rPr>
        <w:t xml:space="preserve">PPR_target</w:t>
      </w:r>
      <w:r>
        <w:rPr>
          <w:rFonts w:eastAsia="Times New Roman" w:cs="Times New Roman"/>
          <w:szCs w:val="24"/>
          <w14:ligatures w14:val="standardContextual"/>
        </w:rPr>
        <w:t xml:space="preserve"> = 4 x 10000 = 40,000 pulses</w:t>
      </w:r>
      <w:r>
        <w:rPr>
          <w:rFonts w:eastAsia="Times New Roman" w:cs="Times New Roman"/>
          <w:szCs w:val="24"/>
          <w14:ligatures w14:val="standardContextual"/>
        </w:rPr>
      </w:r>
    </w:p>
    <w:p>
      <w:pPr>
        <w:pBdr/>
        <w:spacing w:line="360" w:lineRule="auto"/>
        <w:ind/>
        <w:jc w:val="both"/>
        <w:rPr>
          <w:rFonts w:eastAsia="Times New Roman" w:cs="Times New Roman"/>
          <w:szCs w:val="24"/>
          <w14:ligatures w14:val="standardContextual"/>
        </w:rPr>
      </w:pPr>
      <w:r>
        <w:rPr>
          <w:rFonts w:eastAsia="Times New Roman" w:cs="Times New Roman"/>
          <w:szCs w:val="24"/>
          <w14:ligatures w14:val="standardContextual"/>
        </w:rPr>
        <w:t xml:space="preserve">To generate the required operational speed, the fundamental command pulse frequency (</w:t>
      </w:r>
      <w:r>
        <w:rPr>
          <w:rFonts w:eastAsia="Times New Roman" w:cs="Times New Roman"/>
          <w:szCs w:val="24"/>
          <w14:ligatures w14:val="standardContextual"/>
        </w:rPr>
        <w:t xml:space="preserve">f_p</w:t>
      </w:r>
      <w:r>
        <w:rPr>
          <w:rFonts w:eastAsia="Times New Roman" w:cs="Times New Roman"/>
          <w:szCs w:val="24"/>
          <w14:ligatures w14:val="standardContextual"/>
        </w:rPr>
        <w:t xml:space="preserve">) is derived from the RPM relation [29]:</w:t>
      </w:r>
      <w:r>
        <w:rPr>
          <w:rFonts w:eastAsia="Times New Roman" w:cs="Times New Roman"/>
          <w:szCs w:val="24"/>
          <w14:ligatures w14:val="standardContextual"/>
        </w:rPr>
      </w:r>
    </w:p>
    <w:p>
      <w:pPr>
        <w:pBdr/>
        <w:spacing w:line="360" w:lineRule="auto"/>
        <w:ind/>
        <w:jc w:val="center"/>
        <w:rPr>
          <w:rFonts w:eastAsia="Times New Roman" w:cs="Times New Roman"/>
          <w:szCs w:val="24"/>
          <w14:ligatures w14:val="standardContextual"/>
        </w:rPr>
      </w:pPr>
      <w:r>
        <w:rPr>
          <w:rFonts w:eastAsia="Times New Roman" w:cs="Times New Roman"/>
          <w:szCs w:val="24"/>
          <w14:ligatures w14:val="standardContextual"/>
        </w:rPr>
        <w:t xml:space="preserve">f_p</w:t>
      </w:r>
      <w:r>
        <w:rPr>
          <w:rFonts w:eastAsia="Times New Roman" w:cs="Times New Roman"/>
          <w:szCs w:val="24"/>
          <w14:ligatures w14:val="standardContextual"/>
        </w:rPr>
        <w:t xml:space="preserve"> = (N x </w:t>
      </w:r>
      <w:r>
        <w:rPr>
          <w:rFonts w:eastAsia="Times New Roman" w:cs="Times New Roman"/>
          <w:szCs w:val="24"/>
          <w14:ligatures w14:val="standardContextual"/>
        </w:rPr>
        <w:t xml:space="preserve">PPR_target</w:t>
      </w:r>
      <w:r>
        <w:rPr>
          <w:rFonts w:eastAsia="Times New Roman" w:cs="Times New Roman"/>
          <w:szCs w:val="24"/>
          <w14:ligatures w14:val="standardContextual"/>
        </w:rPr>
        <w:t xml:space="preserve">) / 60 = (300 x 10000) / 60 = 50,000 Hz</w:t>
      </w:r>
      <w:r>
        <w:rPr>
          <w:rFonts w:eastAsia="Times New Roman" w:cs="Times New Roman"/>
          <w:szCs w:val="24"/>
          <w14:ligatures w14:val="standardContextual"/>
        </w:rPr>
      </w:r>
    </w:p>
    <w:p>
      <w:pPr>
        <w:pBdr/>
        <w:spacing w:line="360" w:lineRule="auto"/>
        <w:ind/>
        <w:jc w:val="both"/>
        <w:rPr>
          <w:rFonts w:eastAsia="Times New Roman" w:cs="Times New Roman"/>
          <w:szCs w:val="24"/>
          <w14:ligatures w14:val="standardContextual"/>
        </w:rPr>
      </w:pPr>
      <w:r>
        <w:rPr>
          <w:rFonts w:eastAsia="Times New Roman" w:cs="Times New Roman"/>
          <w:szCs w:val="24"/>
          <w14:ligatures w14:val="standardContextual"/>
        </w:rPr>
        <w:t xml:space="preserve">To configure the hardware Remote Control (RMT) module in the ESP32 to execute this 50 kHz frequency asynchronously without CPU blocking, the frequency is converted into a microsecond pulse delay interval (</w:t>
      </w:r>
      <w:r>
        <w:rPr>
          <w:rFonts w:eastAsia="Times New Roman" w:cs="Times New Roman"/>
          <w:szCs w:val="24"/>
          <w14:ligatures w14:val="standardContextual"/>
        </w:rPr>
        <w:t xml:space="preserve">t_d</w:t>
      </w:r>
      <w:r>
        <w:rPr>
          <w:rFonts w:eastAsia="Times New Roman" w:cs="Times New Roman"/>
          <w:szCs w:val="24"/>
          <w14:ligatures w14:val="standardContextual"/>
        </w:rPr>
        <w:t xml:space="preserve">) [30]:</w:t>
      </w:r>
      <w:r>
        <w:rPr>
          <w:rFonts w:eastAsia="Times New Roman" w:cs="Times New Roman"/>
          <w:szCs w:val="24"/>
          <w14:ligatures w14:val="standardContextual"/>
        </w:rPr>
      </w:r>
    </w:p>
    <w:p>
      <w:pPr>
        <w:pBdr/>
        <w:spacing w:line="360" w:lineRule="auto"/>
        <w:ind/>
        <w:jc w:val="center"/>
        <w:rPr>
          <w:rFonts w:eastAsia="Times New Roman" w:cs="Times New Roman"/>
          <w:szCs w:val="24"/>
          <w14:ligatures w14:val="standardContextual"/>
        </w:rPr>
      </w:pPr>
      <w:r>
        <w:rPr>
          <w:rFonts w:eastAsia="Times New Roman" w:cs="Times New Roman"/>
          <w:szCs w:val="24"/>
          <w14:ligatures w14:val="standardContextual"/>
        </w:rPr>
        <w:t xml:space="preserve">t_d</w:t>
      </w:r>
      <w:r>
        <w:rPr>
          <w:rFonts w:eastAsia="Times New Roman" w:cs="Times New Roman"/>
          <w:szCs w:val="24"/>
          <w14:ligatures w14:val="standardContextual"/>
        </w:rPr>
        <w:t xml:space="preserve"> (microseconds) = 1,000,000 / </w:t>
      </w:r>
      <w:r>
        <w:rPr>
          <w:rFonts w:eastAsia="Times New Roman" w:cs="Times New Roman"/>
          <w:szCs w:val="24"/>
          <w14:ligatures w14:val="standardContextual"/>
        </w:rPr>
        <w:t xml:space="preserve">f_p</w:t>
      </w:r>
      <w:r>
        <w:rPr>
          <w:rFonts w:eastAsia="Times New Roman" w:cs="Times New Roman"/>
          <w:szCs w:val="24"/>
          <w14:ligatures w14:val="standardContextual"/>
        </w:rPr>
        <w:t xml:space="preserve"> = 1,000,000 / 50000 = 20 microseconds</w:t>
      </w:r>
      <w:r>
        <w:rPr>
          <w:rFonts w:eastAsia="Times New Roman" w:cs="Times New Roman"/>
          <w:szCs w:val="24"/>
          <w14:ligatures w14:val="standardContextual"/>
        </w:rPr>
      </w:r>
    </w:p>
    <w:p>
      <w:pPr>
        <w:pBdr/>
        <w:spacing w:after="80" w:before="160" w:line="360" w:lineRule="auto"/>
        <w:ind/>
        <w:outlineLvl w:val="2"/>
        <w:rPr>
          <w:rFonts w:eastAsia="Times New Roman" w:cs="Times New Roman"/>
          <w:b/>
          <w:bCs/>
          <w:szCs w:val="24"/>
          <w14:ligatures w14:val="standardContextual"/>
        </w:rPr>
      </w:pPr>
      <w:r>
        <w:rPr>
          <w:rFonts w:eastAsia="Times New Roman" w:cs="Times New Roman"/>
          <w:b/>
          <w:bCs/>
          <w:szCs w:val="24"/>
          <w14:ligatures w14:val="standardContextual"/>
        </w:rPr>
        <w:t xml:space="preserve">B. Pull Motor (Film Advance Mechanism)</w:t>
      </w:r>
      <w:r>
        <w:rPr>
          <w:rFonts w:eastAsia="Times New Roman" w:cs="Times New Roman"/>
          <w:b/>
          <w:bCs/>
          <w:szCs w:val="24"/>
          <w14:ligatures w14:val="standardContextual"/>
        </w:rPr>
      </w:r>
    </w:p>
    <w:p>
      <w:pPr>
        <w:pBdr/>
        <w:spacing w:line="360" w:lineRule="auto"/>
        <w:ind/>
        <w:jc w:val="both"/>
        <w:rPr>
          <w:rFonts w:eastAsia="Times New Roman" w:cs="Times New Roman"/>
          <w:szCs w:val="24"/>
          <w14:ligatures w14:val="standardContextual"/>
        </w:rPr>
      </w:pPr>
      <w:r>
        <w:rPr>
          <w:rFonts w:eastAsia="Times New Roman" w:cs="Times New Roman"/>
          <w:szCs w:val="24"/>
          <w14:ligatures w14:val="standardContextual"/>
        </w:rPr>
        <w:t xml:space="preserve">The objective of the film advancement system is to accurately pull a continuous packaging film to create a bag with a specific length (L = 2</w:t>
      </w:r>
      <w:r>
        <w:rPr>
          <w:rFonts w:hint="cs" w:eastAsia="Times New Roman" w:cs="Times New Roman"/>
          <w:szCs w:val="24"/>
          <w:rtl/>
          <w14:ligatures w14:val="standardContextual"/>
        </w:rPr>
        <w:t xml:space="preserve">5</w:t>
      </w:r>
      <w:r>
        <w:rPr>
          <w:rFonts w:eastAsia="Times New Roman" w:cs="Times New Roman"/>
          <w:szCs w:val="24"/>
          <w14:ligatures w14:val="standardContextual"/>
        </w:rPr>
        <w:t xml:space="preserve">0 mm). This is achieved using a cylindrical drive roller with a diameter of D = </w:t>
      </w:r>
      <w:r>
        <w:rPr>
          <w:rFonts w:hint="cs" w:eastAsia="Times New Roman" w:cs="Times New Roman"/>
          <w:szCs w:val="24"/>
          <w:rtl/>
          <w14:ligatures w14:val="standardContextual"/>
        </w:rPr>
        <w:t xml:space="preserve">6</w:t>
      </w:r>
      <w:r>
        <w:rPr>
          <w:rFonts w:eastAsia="Times New Roman" w:cs="Times New Roman"/>
          <w:szCs w:val="24"/>
          <w14:ligatures w14:val="standardContextual"/>
        </w:rPr>
        <w:t xml:space="preserve">0 mm [28].</w:t>
      </w:r>
      <w:r>
        <w:rPr>
          <w:rFonts w:eastAsia="Times New Roman" w:cs="Times New Roman"/>
          <w:szCs w:val="24"/>
          <w14:ligatures w14:val="standardContextual"/>
        </w:rPr>
      </w:r>
    </w:p>
    <w:p>
      <w:pPr>
        <w:pBdr/>
        <w:spacing w:line="360" w:lineRule="auto"/>
        <w:ind/>
        <w:jc w:val="both"/>
        <w:rPr>
          <w:rFonts w:eastAsia="Times New Roman" w:cs="Times New Roman"/>
          <w:szCs w:val="24"/>
          <w14:ligatures w14:val="standardContextual"/>
        </w:rPr>
      </w:pPr>
      <w:r>
        <w:rPr>
          <w:rFonts w:eastAsia="Times New Roman" w:cs="Times New Roman"/>
          <w:szCs w:val="24"/>
          <w14:ligatures w14:val="standardContextual"/>
        </w:rPr>
        <w:t xml:space="preserve">The linear distance the film travels per one full revolution of the roller is equal to the roller's circumference (C) [28]:</w:t>
      </w:r>
      <w:r>
        <w:rPr>
          <w:rFonts w:eastAsia="Times New Roman" w:cs="Times New Roman"/>
          <w:szCs w:val="24"/>
          <w14:ligatures w14:val="standardContextual"/>
        </w:rPr>
      </w:r>
    </w:p>
    <w:p>
      <w:pPr>
        <w:pBdr/>
        <w:spacing w:line="360" w:lineRule="auto"/>
        <w:ind/>
        <w:jc w:val="center"/>
        <w:rPr>
          <w:rFonts w:eastAsia="Times New Roman" w:cs="Times New Roman"/>
          <w:szCs w:val="24"/>
          <w14:ligatures w14:val="standardContextual"/>
        </w:rPr>
      </w:pPr>
      <w:r>
        <w:rPr>
          <w:rFonts w:eastAsia="Times New Roman" w:cs="Times New Roman"/>
          <w:szCs w:val="24"/>
          <w14:ligatures w14:val="standardContextual"/>
        </w:rPr>
        <w:t xml:space="preserve">C = pi x D = 3.14159 x </w:t>
      </w:r>
      <w:r>
        <w:rPr>
          <w:rFonts w:hint="cs" w:eastAsia="Times New Roman" w:cs="Times New Roman"/>
          <w:szCs w:val="24"/>
          <w:rtl/>
          <w14:ligatures w14:val="standardContextual"/>
        </w:rPr>
        <w:t xml:space="preserve">6</w:t>
      </w:r>
      <w:r>
        <w:rPr>
          <w:rFonts w:eastAsia="Times New Roman" w:cs="Times New Roman"/>
          <w:szCs w:val="24"/>
          <w14:ligatures w14:val="standardContextual"/>
        </w:rPr>
        <w:t xml:space="preserve">0 </w:t>
      </w:r>
      <w:r>
        <w:rPr>
          <w:rFonts w:eastAsia="Times New Roman" w:cs="Times New Roman"/>
          <w:szCs w:val="24"/>
          <w14:ligatures w14:val="standardContextual"/>
        </w:rPr>
        <w:t xml:space="preserve">approx</w:t>
      </w:r>
      <w:r>
        <w:rPr>
          <w:rFonts w:eastAsia="Times New Roman" w:cs="Times New Roman"/>
          <w:szCs w:val="24"/>
          <w14:ligatures w14:val="standardContextual"/>
        </w:rPr>
        <w:t xml:space="preserve"> 1</w:t>
      </w:r>
      <w:r>
        <w:rPr>
          <w:rFonts w:hint="cs" w:eastAsia="Times New Roman" w:cs="Times New Roman"/>
          <w:szCs w:val="24"/>
          <w:rtl/>
          <w14:ligatures w14:val="standardContextual"/>
        </w:rPr>
        <w:t xml:space="preserve">88</w:t>
      </w:r>
      <w:r>
        <w:rPr>
          <w:rFonts w:eastAsia="Times New Roman" w:cs="Times New Roman"/>
          <w:szCs w:val="24"/>
          <w14:ligatures w14:val="standardContextual"/>
        </w:rPr>
        <w:t xml:space="preserve">.</w:t>
      </w:r>
      <w:r>
        <w:rPr>
          <w:rFonts w:hint="cs" w:eastAsia="Times New Roman" w:cs="Times New Roman"/>
          <w:szCs w:val="24"/>
          <w:rtl/>
          <w14:ligatures w14:val="standardContextual"/>
        </w:rPr>
        <w:t xml:space="preserve">50</w:t>
      </w:r>
      <w:r>
        <w:rPr>
          <w:rFonts w:eastAsia="Times New Roman" w:cs="Times New Roman"/>
          <w:szCs w:val="24"/>
          <w14:ligatures w14:val="standardContextual"/>
        </w:rPr>
        <w:t xml:space="preserve"> mm/rev</w:t>
      </w:r>
      <w:r>
        <w:rPr>
          <w:rFonts w:eastAsia="Times New Roman" w:cs="Times New Roman"/>
          <w:szCs w:val="24"/>
          <w14:ligatures w14:val="standardContextual"/>
        </w:rPr>
      </w:r>
    </w:p>
    <w:p>
      <w:pPr>
        <w:pBdr/>
        <w:spacing w:line="360" w:lineRule="auto"/>
        <w:ind/>
        <w:jc w:val="both"/>
        <w:rPr>
          <w:rFonts w:eastAsia="Times New Roman" w:cs="Times New Roman"/>
          <w:szCs w:val="24"/>
          <w14:ligatures w14:val="standardContextual"/>
        </w:rPr>
      </w:pPr>
      <w:r>
        <w:rPr>
          <w:rFonts w:eastAsia="Times New Roman" w:cs="Times New Roman"/>
          <w:szCs w:val="24"/>
          <w14:ligatures w14:val="standardContextual"/>
        </w:rPr>
        <w:t xml:space="preserve">To pull the exact target length (L), the required angular displacement of the roller in revolutions is:</w:t>
      </w:r>
      <w:r>
        <w:rPr>
          <w:rFonts w:eastAsia="Times New Roman" w:cs="Times New Roman"/>
          <w:szCs w:val="24"/>
          <w14:ligatures w14:val="standardContextual"/>
        </w:rPr>
      </w:r>
    </w:p>
    <w:p>
      <w:pPr>
        <w:pBdr/>
        <w:spacing w:line="360" w:lineRule="auto"/>
        <w:ind/>
        <w:jc w:val="center"/>
        <w:rPr>
          <w:rFonts w:eastAsia="Times New Roman" w:cs="Times New Roman"/>
          <w:szCs w:val="24"/>
          <w14:ligatures w14:val="standardContextual"/>
        </w:rPr>
      </w:pPr>
      <w:r>
        <w:rPr>
          <w:rFonts w:eastAsia="Times New Roman" w:cs="Times New Roman"/>
          <w:szCs w:val="24"/>
          <w14:ligatures w14:val="standardContextual"/>
        </w:rPr>
        <w:t xml:space="preserve">Revolutions_pull</w:t>
      </w:r>
      <w:r>
        <w:rPr>
          <w:rFonts w:eastAsia="Times New Roman" w:cs="Times New Roman"/>
          <w:szCs w:val="24"/>
          <w14:ligatures w14:val="standardContextual"/>
        </w:rPr>
        <w:t xml:space="preserve"> = L / C = 2</w:t>
      </w:r>
      <w:r>
        <w:rPr>
          <w:rFonts w:hint="cs" w:eastAsia="Times New Roman" w:cs="Times New Roman"/>
          <w:szCs w:val="24"/>
          <w:rtl/>
          <w14:ligatures w14:val="standardContextual"/>
        </w:rPr>
        <w:t xml:space="preserve">5</w:t>
      </w:r>
      <w:r>
        <w:rPr>
          <w:rFonts w:eastAsia="Times New Roman" w:cs="Times New Roman"/>
          <w:szCs w:val="24"/>
          <w14:ligatures w14:val="standardContextual"/>
        </w:rPr>
        <w:t xml:space="preserve">0 / 1</w:t>
      </w:r>
      <w:r>
        <w:rPr>
          <w:rFonts w:hint="cs" w:eastAsia="Times New Roman" w:cs="Times New Roman"/>
          <w:szCs w:val="24"/>
          <w:rtl/>
          <w14:ligatures w14:val="standardContextual"/>
        </w:rPr>
        <w:t xml:space="preserve">88</w:t>
      </w:r>
      <w:r>
        <w:rPr>
          <w:rFonts w:eastAsia="Times New Roman" w:cs="Times New Roman"/>
          <w:szCs w:val="24"/>
          <w14:ligatures w14:val="standardContextual"/>
        </w:rPr>
        <w:t xml:space="preserve">.</w:t>
      </w:r>
      <w:r>
        <w:rPr>
          <w:rFonts w:hint="cs" w:eastAsia="Times New Roman" w:cs="Times New Roman"/>
          <w:szCs w:val="24"/>
          <w:rtl/>
          <w14:ligatures w14:val="standardContextual"/>
        </w:rPr>
        <w:t xml:space="preserve">50</w:t>
      </w:r>
      <w:r>
        <w:rPr>
          <w:rFonts w:eastAsia="Times New Roman" w:cs="Times New Roman"/>
          <w:szCs w:val="24"/>
          <w14:ligatures w14:val="standardContextual"/>
        </w:rPr>
        <w:t xml:space="preserve"> </w:t>
      </w:r>
      <w:r>
        <w:rPr>
          <w:rFonts w:eastAsia="Times New Roman" w:cs="Times New Roman"/>
          <w:szCs w:val="24"/>
          <w14:ligatures w14:val="standardContextual"/>
        </w:rPr>
        <w:t xml:space="preserve">approx</w:t>
      </w:r>
      <w:r>
        <w:rPr>
          <w:rFonts w:eastAsia="Times New Roman" w:cs="Times New Roman"/>
          <w:szCs w:val="24"/>
          <w14:ligatures w14:val="standardContextual"/>
        </w:rPr>
        <w:t xml:space="preserve"> 1.</w:t>
      </w:r>
      <w:r>
        <w:rPr>
          <w:rFonts w:hint="cs" w:eastAsia="Times New Roman" w:cs="Times New Roman"/>
          <w:szCs w:val="24"/>
          <w:rtl/>
          <w14:ligatures w14:val="standardContextual"/>
        </w:rPr>
        <w:t xml:space="preserve">326</w:t>
      </w:r>
      <w:r>
        <w:rPr>
          <w:rFonts w:eastAsia="Times New Roman" w:cs="Times New Roman"/>
          <w:szCs w:val="24"/>
          <w14:ligatures w14:val="standardContextual"/>
        </w:rPr>
        <w:t xml:space="preserve"> Rev</w:t>
      </w:r>
      <w:r>
        <w:rPr>
          <w:rFonts w:eastAsia="Times New Roman" w:cs="Times New Roman"/>
          <w:szCs w:val="24"/>
          <w14:ligatures w14:val="standardContextual"/>
        </w:rPr>
      </w:r>
    </w:p>
    <w:p>
      <w:pPr>
        <w:pBdr/>
        <w:spacing w:line="360" w:lineRule="auto"/>
        <w:ind/>
        <w:jc w:val="both"/>
        <w:rPr>
          <w:rFonts w:eastAsia="Times New Roman" w:cs="Times New Roman"/>
          <w:szCs w:val="24"/>
          <w14:ligatures w14:val="standardContextual"/>
        </w:rPr>
      </w:pPr>
      <w:r>
        <w:rPr>
          <w:rFonts w:eastAsia="Times New Roman" w:cs="Times New Roman"/>
          <w:szCs w:val="24"/>
          <w14:ligatures w14:val="standardContextual"/>
        </w:rPr>
        <w:t xml:space="preserve">Finally, this angular requirement is translated into the exact number of pulses (</w:t>
      </w:r>
      <w:r>
        <w:rPr>
          <w:rFonts w:eastAsia="Times New Roman" w:cs="Times New Roman"/>
          <w:szCs w:val="24"/>
          <w14:ligatures w14:val="standardContextual"/>
        </w:rPr>
        <w:t xml:space="preserve">P_pull</w:t>
      </w:r>
      <w:r>
        <w:rPr>
          <w:rFonts w:eastAsia="Times New Roman" w:cs="Times New Roman"/>
          <w:szCs w:val="24"/>
          <w14:ligatures w14:val="standardContextual"/>
        </w:rPr>
        <w:t xml:space="preserve">) the ESP32 must transmit to the motor driver [29]:</w:t>
      </w:r>
      <w:r>
        <w:rPr>
          <w:rFonts w:eastAsia="Times New Roman" w:cs="Times New Roman"/>
          <w:szCs w:val="24"/>
          <w14:ligatures w14:val="standardContextual"/>
        </w:rPr>
      </w:r>
    </w:p>
    <w:p>
      <w:pPr>
        <w:pBdr/>
        <w:spacing w:line="360" w:lineRule="auto"/>
        <w:ind/>
        <w:jc w:val="center"/>
        <w:rPr>
          <w:rFonts w:eastAsia="Times New Roman" w:cs="Times New Roman"/>
          <w:szCs w:val="24"/>
          <w14:ligatures w14:val="standardContextual"/>
        </w:rPr>
      </w:pPr>
      <w:r>
        <w:rPr>
          <w:rFonts w:eastAsia="Times New Roman" w:cs="Times New Roman"/>
          <w:szCs w:val="24"/>
          <w14:ligatures w14:val="standardContextual"/>
        </w:rPr>
        <w:t xml:space="preserve">P_pull</w:t>
      </w:r>
      <w:r>
        <w:rPr>
          <w:rFonts w:eastAsia="Times New Roman" w:cs="Times New Roman"/>
          <w:szCs w:val="24"/>
          <w14:ligatures w14:val="standardContextual"/>
        </w:rPr>
        <w:t xml:space="preserve"> = </w:t>
      </w:r>
      <w:r>
        <w:rPr>
          <w:rFonts w:eastAsia="Times New Roman" w:cs="Times New Roman"/>
          <w:szCs w:val="24"/>
          <w14:ligatures w14:val="standardContextual"/>
        </w:rPr>
        <w:t xml:space="preserve">Revolutions_pull</w:t>
      </w:r>
      <w:r>
        <w:rPr>
          <w:rFonts w:eastAsia="Times New Roman" w:cs="Times New Roman"/>
          <w:szCs w:val="24"/>
          <w14:ligatures w14:val="standardContextual"/>
        </w:rPr>
        <w:t xml:space="preserve"> x PPR = 1.</w:t>
      </w:r>
      <w:r>
        <w:rPr>
          <w:rFonts w:hint="cs" w:eastAsia="Times New Roman" w:cs="Times New Roman"/>
          <w:szCs w:val="24"/>
          <w:rtl/>
          <w14:ligatures w14:val="standardContextual"/>
        </w:rPr>
        <w:t xml:space="preserve">326</w:t>
      </w:r>
      <w:r>
        <w:rPr>
          <w:rFonts w:eastAsia="Times New Roman" w:cs="Times New Roman"/>
          <w:szCs w:val="24"/>
          <w14:ligatures w14:val="standardContextual"/>
        </w:rPr>
        <w:t xml:space="preserve"> x 200 </w:t>
      </w:r>
      <w:r>
        <w:rPr>
          <w:rFonts w:eastAsia="Times New Roman" w:cs="Times New Roman"/>
          <w:szCs w:val="24"/>
          <w14:ligatures w14:val="standardContextual"/>
        </w:rPr>
        <w:t xml:space="preserve">approx</w:t>
      </w:r>
      <w:r>
        <w:rPr>
          <w:rFonts w:eastAsia="Times New Roman" w:cs="Times New Roman"/>
          <w:szCs w:val="24"/>
          <w14:ligatures w14:val="standardContextual"/>
        </w:rPr>
        <w:t xml:space="preserve"> 2</w:t>
      </w:r>
      <w:r>
        <w:rPr>
          <w:rFonts w:hint="cs" w:eastAsia="Times New Roman" w:cs="Times New Roman"/>
          <w:szCs w:val="24"/>
          <w:rtl/>
          <w14:ligatures w14:val="standardContextual"/>
        </w:rPr>
        <w:t xml:space="preserve">65</w:t>
      </w:r>
      <w:r>
        <w:rPr>
          <w:rFonts w:eastAsia="Times New Roman" w:cs="Times New Roman"/>
          <w:szCs w:val="24"/>
          <w14:ligatures w14:val="standardContextual"/>
        </w:rPr>
        <w:t xml:space="preserve"> pulses</w:t>
      </w:r>
      <w:r>
        <w:rPr>
          <w:rFonts w:eastAsia="Times New Roman" w:cs="Times New Roman"/>
          <w:szCs w:val="24"/>
          <w14:ligatures w14:val="standardContextual"/>
        </w:rPr>
      </w:r>
    </w:p>
    <w:p>
      <w:pPr>
        <w:pBdr/>
        <w:spacing w:line="360" w:lineRule="auto"/>
        <w:ind/>
        <w:jc w:val="both"/>
        <w:rPr>
          <w:rFonts w:eastAsia="Times New Roman" w:cs="Times New Roman"/>
          <w:szCs w:val="24"/>
          <w14:ligatures w14:val="standardContextual"/>
        </w:rPr>
      </w:pPr>
      <w:r>
        <w:rPr>
          <w:rFonts w:eastAsia="Times New Roman" w:cs="Times New Roman"/>
          <w:i/>
          <w:iCs/>
          <w:szCs w:val="24"/>
          <w14:ligatures w14:val="standardContextual"/>
        </w:rPr>
        <w:t xml:space="preserve">(Note: In hybrid control mode, a portion of these 2</w:t>
      </w:r>
      <w:r>
        <w:rPr>
          <w:rFonts w:hint="cs" w:eastAsia="Times New Roman" w:cs="Times New Roman"/>
          <w:i/>
          <w:iCs/>
          <w:szCs w:val="24"/>
          <w:rtl/>
          <w14:ligatures w14:val="standardContextual"/>
        </w:rPr>
        <w:t xml:space="preserve">6</w:t>
      </w:r>
      <w:r>
        <w:rPr>
          <w:rFonts w:eastAsia="Times New Roman" w:cs="Times New Roman"/>
          <w:i/>
          <w:iCs/>
          <w:szCs w:val="24"/>
          <w14:ligatures w14:val="standardContextual"/>
        </w:rPr>
        <w:t xml:space="preserve">5 pulses is executed blindly via RMT, while the remainder is software-polled to locate the eye-mark [30]).</w:t>
      </w:r>
      <w:r>
        <w:rPr>
          <w:rFonts w:eastAsia="Times New Roman" w:cs="Times New Roman"/>
          <w:szCs w:val="24"/>
          <w14:ligatures w14:val="standardContextual"/>
        </w:rPr>
      </w:r>
    </w:p>
    <w:p>
      <w:pPr>
        <w:pBdr/>
        <w:spacing w:after="100" w:before="200" w:line="360" w:lineRule="auto"/>
        <w:ind/>
        <w:outlineLvl w:val="1"/>
        <w:rPr>
          <w:rFonts w:eastAsia="Times New Roman" w:cs="Times New Roman"/>
          <w:b/>
          <w:bCs/>
          <w:sz w:val="26"/>
          <w:szCs w:val="26"/>
          <w14:ligatures w14:val="standardContextual"/>
        </w:rPr>
      </w:pPr>
      <w:r>
        <w:rPr>
          <w:rFonts w:eastAsia="Times New Roman" w:cs="Times New Roman"/>
          <w:b/>
          <w:bCs/>
          <w:sz w:val="26"/>
          <w:szCs w:val="26"/>
          <w14:ligatures w14:val="standardContextual"/>
        </w:rPr>
        <w:t xml:space="preserve">4.7.2 Thermal Plant Modeling and Energy Balance</w:t>
      </w:r>
      <w:r>
        <w:rPr>
          <w:rFonts w:eastAsia="Times New Roman" w:cs="Times New Roman"/>
          <w:b/>
          <w:bCs/>
          <w:sz w:val="26"/>
          <w:szCs w:val="26"/>
          <w14:ligatures w14:val="standardContextual"/>
        </w:rPr>
      </w:r>
    </w:p>
    <w:p>
      <w:pPr>
        <w:pBdr/>
        <w:spacing w:line="360" w:lineRule="auto"/>
        <w:ind/>
        <w:jc w:val="both"/>
        <w:rPr>
          <w:rFonts w:eastAsia="Times New Roman" w:cs="Times New Roman"/>
          <w:szCs w:val="24"/>
          <w14:ligatures w14:val="standardContextual"/>
        </w:rPr>
      </w:pPr>
      <w:r>
        <w:rPr>
          <w:rFonts w:eastAsia="Times New Roman" w:cs="Times New Roman"/>
          <w:szCs w:val="24"/>
          <w14:ligatures w14:val="standardContextual"/>
        </w:rPr>
        <w:t xml:space="preserve">The sealing jaw was mathematically modeled as a lumped-capacitance thermodynamic system [32]. The rate of temperature change in the stainless-steel jaw (m = 1 kg, </w:t>
      </w:r>
      <w:r>
        <w:rPr>
          <w:rFonts w:eastAsia="Times New Roman" w:cs="Times New Roman"/>
          <w:szCs w:val="24"/>
          <w14:ligatures w14:val="standardContextual"/>
        </w:rPr>
        <w:t xml:space="preserve">c_p</w:t>
      </w:r>
      <w:r>
        <w:rPr>
          <w:rFonts w:eastAsia="Times New Roman" w:cs="Times New Roman"/>
          <w:szCs w:val="24"/>
          <w14:ligatures w14:val="standardContextual"/>
        </w:rPr>
        <w:t xml:space="preserve"> = 500 J/</w:t>
      </w:r>
      <w:r>
        <w:rPr>
          <w:rFonts w:eastAsia="Times New Roman" w:cs="Times New Roman"/>
          <w:szCs w:val="24"/>
          <w14:ligatures w14:val="standardContextual"/>
        </w:rPr>
        <w:t xml:space="preserve">kg.K</w:t>
      </w:r>
      <w:r>
        <w:rPr>
          <w:rFonts w:eastAsia="Times New Roman" w:cs="Times New Roman"/>
          <w:szCs w:val="24"/>
          <w14:ligatures w14:val="standardContextual"/>
        </w:rPr>
        <w:t xml:space="preserve">) is governed by the fundamental energy balance equation [31]:</w:t>
      </w:r>
      <w:r>
        <w:rPr>
          <w:rFonts w:eastAsia="Times New Roman" w:cs="Times New Roman"/>
          <w:szCs w:val="24"/>
          <w14:ligatures w14:val="standardContextual"/>
        </w:rPr>
      </w:r>
    </w:p>
    <w:p>
      <w:pPr>
        <w:pBdr/>
        <w:spacing w:line="360" w:lineRule="auto"/>
        <w:ind/>
        <w:jc w:val="center"/>
        <w:rPr>
          <w:rFonts w:eastAsia="Times New Roman" w:cs="Times New Roman"/>
          <w:szCs w:val="24"/>
          <w14:ligatures w14:val="standardContextual"/>
        </w:rPr>
      </w:pPr>
      <w:r>
        <w:rPr>
          <w:rFonts w:eastAsia="Times New Roman" w:cs="Times New Roman"/>
          <w:szCs w:val="24"/>
          <w14:ligatures w14:val="standardContextual"/>
        </w:rPr>
        <w:t xml:space="preserve">m </w:t>
      </w:r>
      <w:r>
        <w:rPr>
          <w:rFonts w:eastAsia="Times New Roman" w:cs="Times New Roman"/>
          <w:szCs w:val="24"/>
          <w14:ligatures w14:val="standardContextual"/>
        </w:rPr>
        <w:t xml:space="preserve">c_p</w:t>
      </w:r>
      <w:r>
        <w:rPr>
          <w:rFonts w:eastAsia="Times New Roman" w:cs="Times New Roman"/>
          <w:szCs w:val="24"/>
          <w14:ligatures w14:val="standardContextual"/>
        </w:rPr>
        <w:t xml:space="preserve"> dT/dt = </w:t>
      </w:r>
      <w:r>
        <w:rPr>
          <w:rFonts w:eastAsia="Times New Roman" w:cs="Times New Roman"/>
          <w:szCs w:val="24"/>
          <w14:ligatures w14:val="standardContextual"/>
        </w:rPr>
        <w:t xml:space="preserve">Q_in</w:t>
      </w:r>
      <w:r>
        <w:rPr>
          <w:rFonts w:eastAsia="Times New Roman" w:cs="Times New Roman"/>
          <w:szCs w:val="24"/>
          <w14:ligatures w14:val="standardContextual"/>
        </w:rPr>
        <w:t xml:space="preserve"> - </w:t>
      </w:r>
      <w:r>
        <w:rPr>
          <w:rFonts w:eastAsia="Times New Roman" w:cs="Times New Roman"/>
          <w:szCs w:val="24"/>
          <w14:ligatures w14:val="standardContextual"/>
        </w:rPr>
        <w:t xml:space="preserve">Q_cond</w:t>
      </w:r>
      <w:r>
        <w:rPr>
          <w:rFonts w:eastAsia="Times New Roman" w:cs="Times New Roman"/>
          <w:szCs w:val="24"/>
          <w14:ligatures w14:val="standardContextual"/>
        </w:rPr>
        <w:t xml:space="preserve"> - </w:t>
      </w:r>
      <w:r>
        <w:rPr>
          <w:rFonts w:eastAsia="Times New Roman" w:cs="Times New Roman"/>
          <w:szCs w:val="24"/>
          <w14:ligatures w14:val="standardContextual"/>
        </w:rPr>
        <w:t xml:space="preserve">Q_conv</w:t>
      </w:r>
      <w:r>
        <w:rPr>
          <w:rFonts w:eastAsia="Times New Roman" w:cs="Times New Roman"/>
          <w:szCs w:val="24"/>
          <w14:ligatures w14:val="standardContextual"/>
        </w:rPr>
      </w:r>
    </w:p>
    <w:p>
      <w:pPr>
        <w:pBdr/>
        <w:spacing w:line="360" w:lineRule="auto"/>
        <w:ind/>
        <w:jc w:val="both"/>
        <w:rPr>
          <w:rFonts w:eastAsia="Times New Roman" w:cs="Times New Roman"/>
          <w:szCs w:val="24"/>
          <w14:ligatures w14:val="standardContextual"/>
        </w:rPr>
      </w:pPr>
      <w:r>
        <w:rPr>
          <w:rFonts w:eastAsia="Times New Roman" w:cs="Times New Roman"/>
          <w:szCs w:val="24"/>
          <w14:ligatures w14:val="standardContextual"/>
        </w:rPr>
        <w:t xml:space="preserve">Where </w:t>
      </w:r>
      <w:r>
        <w:rPr>
          <w:rFonts w:eastAsia="Times New Roman" w:cs="Times New Roman"/>
          <w:szCs w:val="24"/>
          <w14:ligatures w14:val="standardContextual"/>
        </w:rPr>
        <w:t xml:space="preserve">Q_in</w:t>
      </w:r>
      <w:r>
        <w:rPr>
          <w:rFonts w:eastAsia="Times New Roman" w:cs="Times New Roman"/>
          <w:szCs w:val="24"/>
          <w14:ligatures w14:val="standardContextual"/>
        </w:rPr>
        <w:t xml:space="preserve"> represents the heat supplied by the 400W heating element via the </w:t>
      </w:r>
      <w:r>
        <w:rPr>
          <w:rFonts w:eastAsia="Times New Roman" w:cs="Times New Roman"/>
          <w:szCs w:val="24"/>
          <w14:ligatures w14:val="standardContextual"/>
        </w:rPr>
        <w:t xml:space="preserve">Solid State</w:t>
      </w:r>
      <w:r>
        <w:rPr>
          <w:rFonts w:eastAsia="Times New Roman" w:cs="Times New Roman"/>
          <w:szCs w:val="24"/>
          <w14:ligatures w14:val="standardContextual"/>
        </w:rPr>
        <w:t xml:space="preserve"> Relay. The heat losses are modeled utilizing Fourier's Law for conduction to the machine frame and Newton's Law of Cooling for convection to the ambient air [31]:</w:t>
      </w:r>
      <w:r>
        <w:rPr>
          <w:rFonts w:eastAsia="Times New Roman" w:cs="Times New Roman"/>
          <w:szCs w:val="24"/>
          <w14:ligatures w14:val="standardContextual"/>
        </w:rPr>
      </w:r>
    </w:p>
    <w:p>
      <w:pPr>
        <w:pBdr/>
        <w:spacing w:line="360" w:lineRule="auto"/>
        <w:ind/>
        <w:jc w:val="center"/>
        <w:rPr>
          <w:rFonts w:eastAsia="Times New Roman" w:cs="Times New Roman"/>
          <w:szCs w:val="24"/>
          <w14:ligatures w14:val="standardContextual"/>
        </w:rPr>
      </w:pPr>
      <w:r>
        <w:rPr>
          <w:rFonts w:eastAsia="Times New Roman" w:cs="Times New Roman"/>
          <w:szCs w:val="24"/>
          <w14:ligatures w14:val="standardContextual"/>
        </w:rPr>
        <w:t xml:space="preserve">Q_loss</w:t>
      </w:r>
      <w:r>
        <w:rPr>
          <w:rFonts w:eastAsia="Times New Roman" w:cs="Times New Roman"/>
          <w:szCs w:val="24"/>
          <w14:ligatures w14:val="standardContextual"/>
        </w:rPr>
        <w:t xml:space="preserve"> = (k </w:t>
      </w:r>
      <w:r>
        <w:rPr>
          <w:rFonts w:eastAsia="Times New Roman" w:cs="Times New Roman"/>
          <w:szCs w:val="24"/>
          <w14:ligatures w14:val="standardContextual"/>
        </w:rPr>
        <w:t xml:space="preserve">A_cond</w:t>
      </w:r>
      <w:r>
        <w:rPr>
          <w:rFonts w:eastAsia="Times New Roman" w:cs="Times New Roman"/>
          <w:szCs w:val="24"/>
          <w14:ligatures w14:val="standardContextual"/>
        </w:rPr>
        <w:t xml:space="preserve"> / </w:t>
      </w:r>
      <w:r>
        <w:rPr>
          <w:rFonts w:eastAsia="Times New Roman" w:cs="Times New Roman"/>
          <w:szCs w:val="24"/>
          <w14:ligatures w14:val="standardContextual"/>
        </w:rPr>
        <w:t xml:space="preserve">L_</w:t>
      </w:r>
      <w:r>
        <w:rPr>
          <w:rFonts w:eastAsia="Times New Roman" w:cs="Times New Roman"/>
          <w:szCs w:val="24"/>
          <w14:ligatures w14:val="standardContextual"/>
        </w:rPr>
        <w:t xml:space="preserve">cond</w:t>
      </w:r>
      <w:r>
        <w:rPr>
          <w:rFonts w:eastAsia="Times New Roman" w:cs="Times New Roman"/>
          <w:szCs w:val="24"/>
          <w14:ligatures w14:val="standardContextual"/>
        </w:rPr>
        <w:t xml:space="preserve">)(</w:t>
      </w:r>
      <w:r>
        <w:rPr>
          <w:rFonts w:eastAsia="Times New Roman" w:cs="Times New Roman"/>
          <w:szCs w:val="24"/>
          <w14:ligatures w14:val="standardContextual"/>
        </w:rPr>
        <w:t xml:space="preserve">T - </w:t>
      </w:r>
      <w:r>
        <w:rPr>
          <w:rFonts w:eastAsia="Times New Roman" w:cs="Times New Roman"/>
          <w:szCs w:val="24"/>
          <w14:ligatures w14:val="standardContextual"/>
        </w:rPr>
        <w:t xml:space="preserve">T_amb</w:t>
      </w:r>
      <w:r>
        <w:rPr>
          <w:rFonts w:eastAsia="Times New Roman" w:cs="Times New Roman"/>
          <w:szCs w:val="24"/>
          <w14:ligatures w14:val="standardContextual"/>
        </w:rPr>
        <w:t xml:space="preserve">) + h </w:t>
      </w:r>
      <w:r>
        <w:rPr>
          <w:rFonts w:eastAsia="Times New Roman" w:cs="Times New Roman"/>
          <w:szCs w:val="24"/>
          <w14:ligatures w14:val="standardContextual"/>
        </w:rPr>
        <w:t xml:space="preserve">A_</w:t>
      </w:r>
      <w:r>
        <w:rPr>
          <w:rFonts w:eastAsia="Times New Roman" w:cs="Times New Roman"/>
          <w:szCs w:val="24"/>
          <w14:ligatures w14:val="standardContextual"/>
        </w:rPr>
        <w:t xml:space="preserve">conv</w:t>
      </w:r>
      <w:r>
        <w:rPr>
          <w:rFonts w:eastAsia="Times New Roman" w:cs="Times New Roman"/>
          <w:szCs w:val="24"/>
          <w14:ligatures w14:val="standardContextual"/>
        </w:rPr>
        <w:t xml:space="preserve">(</w:t>
      </w:r>
      <w:r>
        <w:rPr>
          <w:rFonts w:eastAsia="Times New Roman" w:cs="Times New Roman"/>
          <w:szCs w:val="24"/>
          <w14:ligatures w14:val="standardContextual"/>
        </w:rPr>
        <w:t xml:space="preserve">T - </w:t>
      </w:r>
      <w:r>
        <w:rPr>
          <w:rFonts w:eastAsia="Times New Roman" w:cs="Times New Roman"/>
          <w:szCs w:val="24"/>
          <w14:ligatures w14:val="standardContextual"/>
        </w:rPr>
        <w:t xml:space="preserve">T_amb</w:t>
      </w:r>
      <w:r>
        <w:rPr>
          <w:rFonts w:eastAsia="Times New Roman" w:cs="Times New Roman"/>
          <w:szCs w:val="24"/>
          <w14:ligatures w14:val="standardContextual"/>
        </w:rPr>
        <w:t xml:space="preserve">)</w:t>
      </w:r>
      <w:r>
        <w:rPr>
          <w:rFonts w:eastAsia="Times New Roman" w:cs="Times New Roman"/>
          <w:szCs w:val="24"/>
          <w14:ligatures w14:val="standardContextual"/>
        </w:rPr>
      </w:r>
    </w:p>
    <w:p>
      <w:pPr>
        <w:pBdr/>
        <w:spacing w:line="360" w:lineRule="auto"/>
        <w:ind/>
        <w:jc w:val="both"/>
        <w:rPr>
          <w:rFonts w:eastAsia="Times New Roman" w:cs="Times New Roman"/>
          <w:szCs w:val="24"/>
          <w14:ligatures w14:val="standardContextual"/>
        </w:rPr>
      </w:pPr>
      <w:r>
        <w:rPr>
          <w:rFonts w:eastAsia="Times New Roman" w:cs="Times New Roman"/>
          <w:szCs w:val="24"/>
          <w14:ligatures w14:val="standardContextual"/>
        </w:rPr>
        <w:t xml:space="preserve">By utilizing the designated physical parameters (k = 20 W/</w:t>
      </w:r>
      <w:r>
        <w:rPr>
          <w:rFonts w:eastAsia="Times New Roman" w:cs="Times New Roman"/>
          <w:szCs w:val="24"/>
          <w14:ligatures w14:val="standardContextual"/>
        </w:rPr>
        <w:t xml:space="preserve">m.K</w:t>
      </w:r>
      <w:r>
        <w:rPr>
          <w:rFonts w:eastAsia="Times New Roman" w:cs="Times New Roman"/>
          <w:szCs w:val="24"/>
          <w14:ligatures w14:val="standardContextual"/>
        </w:rPr>
        <w:t xml:space="preserve">, h = 20 W/m^2.K) alongside empirical open-loop step response data processed via the MATLAB System Identification Toolbox, the continuous-time First-Order transfer function G(s) was derived [32]:</w:t>
      </w:r>
      <w:r>
        <w:rPr>
          <w:rFonts w:eastAsia="Times New Roman" w:cs="Times New Roman"/>
          <w:szCs w:val="24"/>
          <w14:ligatures w14:val="standardContextual"/>
        </w:rPr>
      </w:r>
    </w:p>
    <w:p>
      <w:pPr>
        <w:pBdr/>
        <w:spacing w:line="360" w:lineRule="auto"/>
        <w:ind/>
        <w:jc w:val="center"/>
        <w:rPr>
          <w:rFonts w:eastAsia="Times New Roman" w:cs="Times New Roman"/>
          <w:szCs w:val="24"/>
          <w14:ligatures w14:val="standardContextual"/>
        </w:rPr>
      </w:pPr>
      <w:r>
        <w:rPr>
          <w:rFonts w:eastAsia="Times New Roman" w:cs="Times New Roman"/>
          <w:szCs w:val="24"/>
          <w14:ligatures w14:val="standardContextual"/>
        </w:rPr>
        <w:t xml:space="preserve">G(s) = (218.2 / (272.7s + 1))</w:t>
      </w:r>
      <w:r>
        <w:rPr>
          <w:rFonts w:eastAsia="Times New Roman" w:cs="Times New Roman"/>
          <w:szCs w:val="24"/>
          <w14:ligatures w14:val="standardContextual"/>
        </w:rPr>
      </w:r>
    </w:p>
    <w:p>
      <w:pPr>
        <w:pBdr/>
        <w:spacing w:line="360" w:lineRule="auto"/>
        <w:ind/>
        <w:jc w:val="both"/>
        <w:rPr>
          <w:rFonts w:eastAsia="Times New Roman" w:cs="Times New Roman"/>
          <w:szCs w:val="24"/>
          <w14:ligatures w14:val="standardContextual"/>
        </w:rPr>
      </w:pPr>
      <w:r>
        <w:rPr>
          <w:rFonts w:eastAsia="Times New Roman" w:cs="Times New Roman"/>
          <w:szCs w:val="24"/>
          <w14:ligatures w14:val="standardContextual"/>
        </w:rPr>
        <w:t xml:space="preserve">This mathematical representation confirms the system's dominant thermal inertia (tau = 272.7 s) and quantifies the physical transport delay (theta = 2 s) between the heater activation and the thermocouple detection [32].</w:t>
      </w:r>
      <w:r>
        <w:rPr>
          <w:rFonts w:eastAsia="Times New Roman" w:cs="Times New Roman"/>
          <w:szCs w:val="24"/>
          <w14:ligatures w14:val="standardContextual"/>
        </w:rPr>
      </w:r>
    </w:p>
    <w:p>
      <w:pPr>
        <w:pBdr/>
        <w:spacing w:line="360" w:lineRule="auto"/>
        <w:ind/>
        <w:jc w:val="both"/>
        <w:rPr>
          <w:rFonts w:eastAsia="Times New Roman" w:cs="Times New Roman"/>
          <w:szCs w:val="24"/>
          <w14:ligatures w14:val="standardContextual"/>
        </w:rPr>
      </w:pPr>
      <w:r>
        <w:rPr>
          <w:rFonts w:eastAsia="Times New Roman" w:cs="Times New Roman"/>
          <w:szCs w:val="24"/>
        </w:rPr>
        <mc:AlternateContent>
          <mc:Choice Requires="wpg">
            <w:drawing>
              <wp:inline xmlns:wp="http://schemas.openxmlformats.org/drawingml/2006/wordprocessingDrawing" distT="0" distB="0" distL="0" distR="0">
                <wp:extent cx="5731510" cy="3062775"/>
                <wp:effectExtent l="0" t="0" r="2540" b="444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53633" name="Picture 2"/>
                        <pic:cNvPicPr>
                          <a:picLocks noChangeAspect="1"/>
                        </pic:cNvPicPr>
                        <pic:nvPr/>
                      </pic:nvPicPr>
                      <pic:blipFill rotWithShape="1">
                        <a:blip r:embed="rId11"/>
                        <a:stretch/>
                      </pic:blipFill>
                      <pic:spPr bwMode="auto">
                        <a:xfrm>
                          <a:off x="0" y="0"/>
                          <a:ext cx="5731510" cy="30627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1.30pt;height:241.16pt;mso-wrap-distance-left:0.00pt;mso-wrap-distance-top:0.00pt;mso-wrap-distance-right:0.00pt;mso-wrap-distance-bottom:0.00pt;z-index:1;" stroked="false">
                <v:imagedata r:id="rId11" o:title=""/>
                <o:lock v:ext="edit" rotation="t"/>
              </v:shape>
            </w:pict>
          </mc:Fallback>
        </mc:AlternateContent>
      </w:r>
      <w:r>
        <w:rPr>
          <w:rFonts w:eastAsia="Times New Roman" w:cs="Times New Roman"/>
          <w:szCs w:val="24"/>
          <w14:ligatures w14:val="standardContextual"/>
        </w:rPr>
      </w:r>
    </w:p>
    <w:p>
      <w:pPr>
        <w:pStyle w:val="1059"/>
        <w:pBdr/>
        <w:spacing w:line="360" w:lineRule="auto"/>
        <w:ind/>
        <w:jc w:val="center"/>
        <w:rPr>
          <w:rFonts w:cs="Times New Roman"/>
          <w:bCs w:val="0"/>
        </w:rPr>
      </w:pPr>
      <w:r>
        <w:rPr>
          <w:rFonts w:eastAsia="Times New Roman" w:cs="Times New Roman"/>
        </w:rPr>
        <w:t xml:space="preserve">Figure:</w:t>
      </w:r>
      <w:r>
        <w:rPr>
          <w:rFonts w:eastAsia="Times New Roman" w:cs="Times New Roman"/>
        </w:rPr>
        <w:t xml:space="preserve">4</w:t>
      </w:r>
      <w:r>
        <w:rPr>
          <w:rFonts w:eastAsia="Times New Roman" w:cs="Times New Roman"/>
        </w:rPr>
        <w:t xml:space="preserve">.</w:t>
      </w:r>
      <w:r>
        <w:rPr>
          <w:rFonts w:eastAsia="Times New Roman" w:cs="Times New Roman"/>
        </w:rPr>
        <w:t xml:space="preserve">7</w:t>
      </w:r>
      <w:r>
        <w:rPr>
          <w:rFonts w:eastAsia="Times New Roman" w:cs="Times New Roman"/>
        </w:rPr>
        <w:t xml:space="preserve">.</w:t>
      </w:r>
      <w:r>
        <w:rPr>
          <w:rFonts w:eastAsia="Times New Roman" w:cs="Times New Roman"/>
        </w:rPr>
        <w:t xml:space="preserve">3</w:t>
      </w:r>
      <w:r>
        <w:rPr>
          <w:i/>
          <w:iCs/>
          <w:lang w:bidi="ar-YE"/>
        </w:rPr>
        <w:t xml:space="preserve"> </w:t>
      </w:r>
      <w:r>
        <w:rPr>
          <w:i/>
          <w:iCs/>
          <w:lang w:bidi="ar-YE"/>
        </w:rPr>
        <w:t xml:space="preserve">Experimental </w:t>
      </w:r>
      <w:r>
        <w:rPr>
          <w:i/>
          <w:iCs/>
          <w:lang w:bidi="ar-YE"/>
        </w:rPr>
        <w:t xml:space="preserve">closed</w:t>
      </w:r>
      <w:r>
        <w:rPr>
          <w:i/>
          <w:iCs/>
          <w:lang w:bidi="ar-YE"/>
        </w:rPr>
        <w:t xml:space="preserve">-loop response used for system identification.</w:t>
      </w:r>
      <w:r>
        <w:rPr>
          <w:rFonts w:cs="Times New Roman"/>
          <w:bCs w:val="0"/>
        </w:rPr>
      </w:r>
    </w:p>
    <w:p>
      <w:pPr>
        <w:pBdr/>
        <w:spacing w:after="100" w:before="200" w:line="360" w:lineRule="auto"/>
        <w:ind/>
        <w:outlineLvl w:val="1"/>
        <w:rPr>
          <w:rFonts w:eastAsia="Times New Roman" w:cs="Times New Roman"/>
          <w:b/>
          <w:bCs/>
          <w:sz w:val="26"/>
          <w:szCs w:val="26"/>
          <w14:ligatures w14:val="standardContextual"/>
        </w:rPr>
      </w:pPr>
      <w:r>
        <w:rPr>
          <w:rFonts w:eastAsia="Times New Roman" w:cs="Times New Roman"/>
          <w:b/>
          <w:bCs/>
          <w:sz w:val="26"/>
          <w:szCs w:val="26"/>
          <w14:ligatures w14:val="standardContextual"/>
        </w:rPr>
        <w:t xml:space="preserve">4.7.3 Discrete PID Control and Digital Stability</w:t>
      </w:r>
      <w:r>
        <w:rPr>
          <w:rFonts w:eastAsia="Times New Roman" w:cs="Times New Roman"/>
          <w:b/>
          <w:bCs/>
          <w:sz w:val="26"/>
          <w:szCs w:val="26"/>
          <w14:ligatures w14:val="standardContextual"/>
        </w:rPr>
      </w:r>
    </w:p>
    <w:p>
      <w:pPr>
        <w:pBdr/>
        <w:spacing w:line="360" w:lineRule="auto"/>
        <w:ind/>
        <w:jc w:val="both"/>
        <w:rPr>
          <w:rFonts w:eastAsia="Times New Roman" w:cs="Times New Roman"/>
          <w:szCs w:val="24"/>
          <w14:ligatures w14:val="standardContextual"/>
        </w:rPr>
      </w:pPr>
      <w:r>
        <w:rPr>
          <w:rFonts w:eastAsia="Times New Roman" w:cs="Times New Roman"/>
          <w:szCs w:val="24"/>
          <w14:ligatures w14:val="standardContextual"/>
        </w:rPr>
        <w:t xml:space="preserve">Because the ESP32 microcontroller processes the control a</w:t>
      </w:r>
      <w:r>
        <w:rPr>
          <w:rFonts w:eastAsia="Times New Roman" w:cs="Times New Roman"/>
          <w:szCs w:val="24"/>
          <w14:ligatures w14:val="standardContextual"/>
        </w:rPr>
        <w:t xml:space="preserve">lgorithm digitally within a discrete time domain, the continuous PID equation required discretization. Utilizing the Forward Euler approximation for both the integral and derivative terms, the control effort u(k) at sample instance k is calculated as [33]:</w:t>
      </w:r>
      <w:r>
        <w:rPr>
          <w:rFonts w:eastAsia="Times New Roman" w:cs="Times New Roman"/>
          <w:szCs w:val="24"/>
          <w14:ligatures w14:val="standardContextual"/>
        </w:rPr>
      </w:r>
    </w:p>
    <w:p>
      <w:pPr>
        <w:pBdr/>
        <w:spacing w:line="360" w:lineRule="auto"/>
        <w:ind/>
        <w:jc w:val="center"/>
        <w:rPr>
          <w:rFonts w:eastAsia="Times New Roman" w:cs="Times New Roman"/>
          <w:szCs w:val="24"/>
          <w14:ligatures w14:val="standardContextual"/>
        </w:rPr>
      </w:pPr>
      <w:r>
        <w:rPr>
          <w:rFonts w:eastAsia="Times New Roman" w:cs="Times New Roman"/>
          <w:szCs w:val="24"/>
          <w14:ligatures w14:val="standardContextual"/>
        </w:rPr>
        <w:t xml:space="preserve">u(k) = </w:t>
      </w:r>
      <w:r>
        <w:rPr>
          <w:rFonts w:eastAsia="Times New Roman" w:cs="Times New Roman"/>
          <w:szCs w:val="24"/>
          <w14:ligatures w14:val="standardContextual"/>
        </w:rPr>
        <w:t xml:space="preserve">K_p</w:t>
      </w:r>
      <w:r>
        <w:rPr>
          <w:rFonts w:eastAsia="Times New Roman" w:cs="Times New Roman"/>
          <w:szCs w:val="24"/>
          <w14:ligatures w14:val="standardContextual"/>
        </w:rPr>
        <w:t xml:space="preserve"> e(k) + </w:t>
      </w:r>
      <w:r>
        <w:rPr>
          <w:rFonts w:eastAsia="Times New Roman" w:cs="Times New Roman"/>
          <w:szCs w:val="24"/>
          <w14:ligatures w14:val="standardContextual"/>
        </w:rPr>
        <w:t xml:space="preserve">K_i</w:t>
      </w:r>
      <w:r>
        <w:rPr>
          <w:rFonts w:eastAsia="Times New Roman" w:cs="Times New Roman"/>
          <w:szCs w:val="24"/>
          <w14:ligatures w14:val="standardContextual"/>
        </w:rPr>
        <w:t xml:space="preserve"> T_s </w:t>
      </w:r>
      <w:r>
        <w:rPr>
          <w:rFonts w:eastAsia="Times New Roman" w:cs="Times New Roman"/>
          <w:szCs w:val="24"/>
          <w14:ligatures w14:val="standardContextual"/>
        </w:rPr>
        <w:t xml:space="preserve">sum_j</w:t>
      </w:r>
      <w:r>
        <w:rPr>
          <w:rFonts w:eastAsia="Times New Roman" w:cs="Times New Roman"/>
          <w:szCs w:val="24"/>
          <w14:ligatures w14:val="standardContextual"/>
        </w:rPr>
        <w:t xml:space="preserve">=0^k e(j) + </w:t>
      </w:r>
      <w:r>
        <w:rPr>
          <w:rFonts w:eastAsia="Times New Roman" w:cs="Times New Roman"/>
          <w:szCs w:val="24"/>
          <w14:ligatures w14:val="standardContextual"/>
        </w:rPr>
        <w:t xml:space="preserve">K_d</w:t>
      </w:r>
      <w:r>
        <w:rPr>
          <w:rFonts w:eastAsia="Times New Roman" w:cs="Times New Roman"/>
          <w:szCs w:val="24"/>
          <w14:ligatures w14:val="standardContextual"/>
        </w:rPr>
        <w:t xml:space="preserve"> (e(k) - e(k-1)) / T_s</w:t>
      </w:r>
      <w:r>
        <w:rPr>
          <w:rFonts w:eastAsia="Times New Roman" w:cs="Times New Roman"/>
          <w:szCs w:val="24"/>
          <w14:ligatures w14:val="standardContextual"/>
        </w:rPr>
      </w:r>
    </w:p>
    <w:p>
      <w:pPr>
        <w:pBdr/>
        <w:spacing w:line="360" w:lineRule="auto"/>
        <w:ind/>
        <w:jc w:val="both"/>
        <w:rPr>
          <w:rFonts w:eastAsia="Times New Roman" w:cs="Times New Roman"/>
          <w:szCs w:val="24"/>
          <w14:ligatures w14:val="standardContextual"/>
        </w:rPr>
      </w:pPr>
      <w:r>
        <w:rPr>
          <w:rFonts w:eastAsia="Times New Roman" w:cs="Times New Roman"/>
          <w:szCs w:val="24"/>
          <w14:ligatures w14:val="standardContextual"/>
        </w:rPr>
        <w:t xml:space="preserve">For practical implementation of the derivative filter, digital stability must be mathematically guaranteed. The pole of the discrete filter must remain strictly inside the unit circle, yielding the condition: |1 - </w:t>
      </w:r>
      <w:r>
        <w:rPr>
          <w:rFonts w:eastAsia="Times New Roman" w:cs="Times New Roman"/>
          <w:szCs w:val="24"/>
          <w14:ligatures w14:val="standardContextual"/>
        </w:rPr>
        <w:t xml:space="preserve">N .</w:t>
      </w:r>
      <w:r>
        <w:rPr>
          <w:rFonts w:eastAsia="Times New Roman" w:cs="Times New Roman"/>
          <w:szCs w:val="24"/>
          <w14:ligatures w14:val="standardContextual"/>
        </w:rPr>
        <w:t xml:space="preserve"> T_s| &lt; 1 [33].</w:t>
      </w:r>
      <w:r>
        <w:rPr>
          <w:rFonts w:eastAsia="Times New Roman" w:cs="Times New Roman"/>
          <w:szCs w:val="24"/>
          <w14:ligatures w14:val="standardContextual"/>
        </w:rPr>
      </w:r>
    </w:p>
    <w:p>
      <w:pPr>
        <w:pBdr/>
        <w:spacing w:line="360" w:lineRule="auto"/>
        <w:ind/>
        <w:jc w:val="both"/>
        <w:rPr>
          <w:rFonts w:eastAsia="Times New Roman" w:cs="Times New Roman"/>
          <w:szCs w:val="24"/>
          <w:rtl/>
          <w14:ligatures w14:val="standardContextual"/>
        </w:rPr>
      </w:pPr>
      <w:r>
        <w:rPr>
          <w:rFonts w:eastAsia="Times New Roman" w:cs="Times New Roman"/>
          <w:szCs w:val="24"/>
          <w14:ligatures w14:val="standardContextual"/>
        </w:rPr>
        <w:t xml:space="preserve">With a strict thermal sample time of T_s = 1 s, applying a standard high filter coefficient (e.g., N = 100) results in an unstable pole at |1 - 100| = |-99|, leading to severe i</w:t>
      </w:r>
      <w:r>
        <w:rPr>
          <w:rFonts w:eastAsia="Times New Roman" w:cs="Times New Roman"/>
          <w:szCs w:val="24"/>
          <w14:ligatures w14:val="standardContextual"/>
        </w:rPr>
        <w:t xml:space="preserve">nstability and control signal ringing [33]. Therefore, the coefficient was mathematically restricted to N = 1, safely shifting the pole to the origin (|1-1|=0) and guaranteeing absolute digital stability for the time-proportional thermal control loop [33].</w:t>
      </w:r>
      <w:r>
        <w:rPr>
          <w:rFonts w:eastAsia="Times New Roman" w:cs="Times New Roman"/>
          <w:szCs w:val="24"/>
          <w:rtl/>
          <w14:ligatures w14:val="standardContextual"/>
        </w:rPr>
      </w:r>
    </w:p>
    <w:p>
      <w:pPr>
        <w:pBdr/>
        <w:spacing w:line="360" w:lineRule="auto"/>
        <w:ind/>
        <w:jc w:val="both"/>
        <w:rPr>
          <w:rFonts w:eastAsia="Times New Roman" w:cs="Times New Roman"/>
          <w:b/>
          <w:bCs/>
          <w:sz w:val="26"/>
          <w:szCs w:val="26"/>
          <w14:ligatures w14:val="standardContextual"/>
        </w:rPr>
      </w:pPr>
      <w:r>
        <w:rPr>
          <w:rFonts w:eastAsia="Times New Roman" w:cs="Times New Roman"/>
          <w:b/>
          <w:bCs/>
          <w:sz w:val="26"/>
          <w:szCs w:val="26"/>
          <w14:ligatures w14:val="standardContextual"/>
        </w:rPr>
        <w:t xml:space="preserve">4.</w:t>
      </w:r>
      <w:r>
        <w:rPr>
          <w:rFonts w:hint="cs" w:eastAsia="Times New Roman" w:cs="Times New Roman"/>
          <w:b/>
          <w:bCs/>
          <w:sz w:val="26"/>
          <w:szCs w:val="26"/>
          <w:rtl/>
          <w14:ligatures w14:val="standardContextual"/>
        </w:rPr>
        <w:t xml:space="preserve">7.4</w:t>
      </w:r>
      <w:r>
        <w:rPr>
          <w:rFonts w:eastAsia="Times New Roman" w:cs="Times New Roman"/>
          <w:b/>
          <w:bCs/>
          <w:sz w:val="26"/>
          <w:szCs w:val="26"/>
          <w14:ligatures w14:val="standardContextual"/>
        </w:rPr>
        <w:t xml:space="preserve"> Process Timing and Throughput Analysis</w:t>
      </w:r>
      <w:r>
        <w:rPr>
          <w:rFonts w:eastAsia="Times New Roman" w:cs="Times New Roman"/>
          <w:b/>
          <w:bCs/>
          <w:sz w:val="26"/>
          <w:szCs w:val="26"/>
          <w14:ligatures w14:val="standardContextual"/>
        </w:rPr>
      </w:r>
    </w:p>
    <w:p>
      <w:pPr>
        <w:pBdr/>
        <w:spacing w:line="360" w:lineRule="auto"/>
        <w:ind/>
        <w:jc w:val="both"/>
        <w:rPr>
          <w:rFonts w:eastAsia="Times New Roman" w:cs="Times New Roman"/>
          <w:szCs w:val="24"/>
          <w14:ligatures w14:val="standardContextual"/>
        </w:rPr>
      </w:pPr>
      <w:r>
        <w:rPr>
          <w:rFonts w:eastAsia="Times New Roman" w:cs="Times New Roman"/>
          <w:szCs w:val="24"/>
          <w14:ligatures w14:val="standardContextual"/>
        </w:rPr>
        <w:t xml:space="preserve">To achieve the operational objective of 20 Bags Per Minute (BPM) with a 500g payload, the maximum allowable cycle time (</w:t>
      </w:r>
      <w:r>
        <w:rPr>
          <w:rFonts w:eastAsia="Times New Roman" w:cs="Times New Roman"/>
          <w:szCs w:val="24"/>
          <w14:ligatures w14:val="standardContextual"/>
        </w:rPr>
        <w:t xml:space="preserve">T</w:t>
      </w:r>
      <w:r>
        <w:rPr>
          <w:rFonts w:eastAsia="Times New Roman" w:cs="Times New Roman"/>
          <w:szCs w:val="24"/>
          <w14:ligatures w14:val="standardContextual"/>
        </w:rPr>
        <w:t xml:space="preserve">cycle</w:t>
      </w:r>
      <w:r>
        <w:rPr>
          <w:rFonts w:eastAsia="Times New Roman" w:cs="Times New Roman"/>
          <w:szCs w:val="24"/>
          <w14:ligatures w14:val="standardContextual"/>
        </w:rPr>
        <w:t xml:space="preserve">) </w:t>
      </w:r>
      <w:r>
        <w:rPr>
          <w:rFonts w:eastAsia="Times New Roman" w:cs="Times New Roman"/>
          <w:szCs w:val="24"/>
          <w14:ligatures w14:val="standardContextual"/>
        </w:rPr>
        <w:t xml:space="preserve">is mathematically established at 3000 </w:t>
      </w:r>
      <w:r>
        <w:rPr>
          <w:rFonts w:eastAsia="Times New Roman" w:cs="Times New Roman"/>
          <w:szCs w:val="24"/>
          <w14:ligatures w14:val="standardContextual"/>
        </w:rPr>
        <w:t xml:space="preserve">ms.</w:t>
      </w:r>
      <w:r>
        <w:rPr>
          <w:rFonts w:eastAsia="Times New Roman" w:cs="Times New Roman"/>
          <w:szCs w:val="24"/>
          <w14:ligatures w14:val="standardContextual"/>
        </w:rPr>
        <w:t xml:space="preserve"> To validate the mechatronic feasibility of this target, a rigorous Critical Path Analysis (CPA) was conducted to synchronize the mechanical, pneumatic, and thermal operations.</w:t>
      </w:r>
      <w:r>
        <w:rPr>
          <w:rFonts w:eastAsia="Times New Roman" w:cs="Times New Roman"/>
          <w:szCs w:val="24"/>
          <w14:ligatures w14:val="standardContextual"/>
        </w:rPr>
      </w:r>
    </w:p>
    <w:p>
      <w:pPr>
        <w:pBdr/>
        <w:spacing w:line="360" w:lineRule="auto"/>
        <w:ind/>
        <w:jc w:val="both"/>
        <w:rPr>
          <w:rFonts w:eastAsia="Times New Roman" w:cs="Times New Roman"/>
          <w:szCs w:val="24"/>
          <w14:ligatures w14:val="standardContextual"/>
        </w:rPr>
      </w:pPr>
      <w:r>
        <w:rPr>
          <w:rFonts w:eastAsia="Times New Roman" w:cs="Times New Roman"/>
          <w:szCs w:val="24"/>
          <w14:ligatures w14:val="standardContextual"/>
        </w:rPr>
        <w:t xml:space="preserve">By leveraging the hardware concurrency capabilities of the ES</w:t>
      </w:r>
      <w:r>
        <w:rPr>
          <w:rFonts w:eastAsia="Times New Roman" w:cs="Times New Roman"/>
          <w:szCs w:val="24"/>
          <w14:ligatures w14:val="standardContextual"/>
        </w:rPr>
        <w:t xml:space="preserve">P32 microcontroller, the control logic was optimized to execute the volumetric dosing phase in parallel with the thermal sealing phase. This concurrency significantly reduces the total active cycle time. The chronological execution sequence is detailed in </w:t>
      </w:r>
      <w:r>
        <w:rPr>
          <w:rFonts w:eastAsia="Times New Roman" w:cs="Times New Roman"/>
          <w:b/>
          <w:bCs/>
          <w:szCs w:val="24"/>
          <w14:ligatures w14:val="standardContextual"/>
        </w:rPr>
        <w:t xml:space="preserve">Table 4.1</w:t>
      </w:r>
      <w:r>
        <w:rPr>
          <w:rFonts w:eastAsia="Times New Roman" w:cs="Times New Roman"/>
          <w:szCs w:val="24"/>
          <w14:ligatures w14:val="standardContextual"/>
        </w:rPr>
        <w:t xml:space="preserve">.</w:t>
      </w:r>
      <w:r>
        <w:rPr>
          <w:rFonts w:eastAsia="Times New Roman" w:cs="Times New Roman"/>
          <w:szCs w:val="24"/>
          <w14:ligatures w14:val="standardContextual"/>
        </w:rPr>
      </w:r>
    </w:p>
    <w:p>
      <w:pPr>
        <w:pBdr/>
        <w:spacing w:line="360" w:lineRule="auto"/>
        <w:ind/>
        <w:jc w:val="both"/>
        <w:rPr>
          <w:rFonts w:eastAsia="Times New Roman" w:cs="Times New Roman"/>
          <w:b/>
          <w:bCs/>
          <w:szCs w:val="24"/>
          <w14:ligatures w14:val="standardContextual"/>
        </w:rPr>
      </w:pPr>
      <w:r>
        <w:rPr>
          <w:rFonts w:eastAsia="Times New Roman" w:cs="Times New Roman"/>
          <w:b/>
          <w:bCs/>
          <w:szCs w:val="24"/>
          <w14:ligatures w14:val="standardContextual"/>
        </w:rPr>
        <w:t xml:space="preserve">Table 4.1: Operational Timing Sequence for a Single 500g Cycle</w:t>
      </w:r>
      <w:r>
        <w:rPr>
          <w:rFonts w:eastAsia="Times New Roman" w:cs="Times New Roman"/>
          <w:b/>
          <w:bCs/>
          <w:szCs w:val="24"/>
          <w14:ligatures w14:val="standardContextual"/>
        </w:rPr>
      </w:r>
    </w:p>
    <w:p>
      <w:pPr>
        <w:pBdr/>
        <w:spacing w:line="360" w:lineRule="auto"/>
        <w:ind/>
        <w:rPr>
          <w:rFonts w:cs="Times New Roman"/>
        </w:rPr>
      </w:pPr>
      <w:r>
        <w:rPr>
          <w:rFonts w:cs="Times New Roman"/>
        </w:rPr>
      </w:r>
      <w:r>
        <w:rPr>
          <w:rFonts w:cs="Times New Roman"/>
        </w:rPr>
      </w:r>
    </w:p>
    <w:tbl>
      <w:tblPr>
        <w:tblInd w:w="10" w:type="dxa"/>
        <w:tblW w:w="5000" w:type="pct"/>
        <w:tblCellMar>
          <w:left w:w="10" w:type="dxa"/>
          <w:right w:w="10" w:type="dxa"/>
        </w:tblCellMar>
        <w:tblBorders>
          <w:top w:val="single" w:color="000000" w:sz="8" w:space="0"/>
          <w:bottom w:val="single" w:color="000000" w:sz="8" w:space="0"/>
          <w:insideH w:val="single" w:color="cccccc" w:sz="4" w:space="0"/>
        </w:tblBorders>
        <w:tblLook w:val="04A0" w:firstRow="1" w:lastRow="0" w:firstColumn="1" w:lastColumn="0" w:noHBand="0" w:noVBand="1"/>
      </w:tblPr>
      <w:tblGrid>
        <w:gridCol w:w="2052"/>
        <w:gridCol w:w="198"/>
        <w:gridCol w:w="1864"/>
        <w:gridCol w:w="398"/>
        <w:gridCol w:w="1663"/>
        <w:gridCol w:w="592"/>
        <w:gridCol w:w="2259"/>
      </w:tblGrid>
      <w:tr>
        <w:trPr>
          <w:trHeight w:val="790"/>
        </w:trPr>
        <w:tc>
          <w:tcPr>
            <w:shd w:val="clear" w:color="ffffff" w:fill="2e75b6"/>
            <w:tcBorders/>
            <w:tcW w:w="2087" w:type="dxa"/>
            <w:vAlign w:val="center"/>
            <w:textDirection w:val="lrTb"/>
            <w:noWrap w:val="false"/>
          </w:tcPr>
          <w:p>
            <w:pPr>
              <w:pBdr/>
              <w:spacing w:line="360" w:lineRule="auto"/>
              <w:ind/>
              <w:jc w:val="center"/>
              <w:rPr>
                <w:rFonts w:eastAsia="Times New Roman" w:cs="Times New Roman"/>
                <w:b/>
                <w:bCs/>
                <w:color w:val="ffffff"/>
              </w:rPr>
            </w:pPr>
            <w:r>
              <w:rPr>
                <w:rFonts w:eastAsia="Times New Roman" w:cs="Times New Roman"/>
                <w:b/>
                <w:bCs/>
                <w:szCs w:val="24"/>
                <w14:ligatures w14:val="standardContextual"/>
              </w:rPr>
              <w:t xml:space="preserve">Phase</w:t>
            </w:r>
            <w:r>
              <w:rPr>
                <w:rFonts w:eastAsia="Times New Roman" w:cs="Times New Roman"/>
                <w:b/>
                <w:bCs/>
                <w:color w:val="ffffff"/>
              </w:rPr>
            </w:r>
          </w:p>
        </w:tc>
        <w:tc>
          <w:tcPr>
            <w:gridSpan w:val="2"/>
            <w:shd w:val="clear" w:color="ffffff" w:fill="2e75b6"/>
            <w:tcBorders/>
            <w:tcW w:w="2088" w:type="dxa"/>
            <w:vAlign w:val="center"/>
            <w:textDirection w:val="lrTb"/>
            <w:noWrap w:val="false"/>
          </w:tcPr>
          <w:p>
            <w:pPr>
              <w:pBdr/>
              <w:spacing w:line="360" w:lineRule="auto"/>
              <w:ind/>
              <w:jc w:val="center"/>
              <w:rPr>
                <w:rFonts w:eastAsia="Times New Roman" w:cs="Times New Roman"/>
                <w:b/>
                <w:bCs/>
                <w:color w:val="ffffff"/>
              </w:rPr>
            </w:pPr>
            <w:r>
              <w:rPr>
                <w:rFonts w:eastAsia="Times New Roman" w:cs="Times New Roman"/>
                <w:b/>
                <w:bCs/>
                <w:szCs w:val="24"/>
                <w14:ligatures w14:val="standardContextual"/>
              </w:rPr>
              <w:t xml:space="preserve">Machine Action / Task</w:t>
            </w:r>
            <w:r>
              <w:rPr>
                <w:rFonts w:eastAsia="Times New Roman" w:cs="Times New Roman"/>
                <w:b/>
                <w:bCs/>
                <w:color w:val="ffffff"/>
              </w:rPr>
            </w:r>
          </w:p>
        </w:tc>
        <w:tc>
          <w:tcPr>
            <w:gridSpan w:val="2"/>
            <w:shd w:val="clear" w:color="ffffff" w:fill="2e75b6"/>
            <w:tcBorders/>
            <w:tcW w:w="2088" w:type="dxa"/>
            <w:vAlign w:val="center"/>
            <w:textDirection w:val="lrTb"/>
            <w:noWrap w:val="false"/>
          </w:tcPr>
          <w:p>
            <w:pPr>
              <w:pBdr/>
              <w:spacing w:line="360" w:lineRule="auto"/>
              <w:ind/>
              <w:jc w:val="center"/>
              <w:rPr>
                <w:rFonts w:eastAsia="Times New Roman" w:cs="Times New Roman"/>
                <w:b/>
                <w:bCs/>
                <w:color w:val="ffffff"/>
              </w:rPr>
            </w:pPr>
            <w:r>
              <w:rPr>
                <w:rFonts w:eastAsia="Times New Roman" w:cs="Times New Roman"/>
                <w:b/>
                <w:bCs/>
                <w:szCs w:val="24"/>
                <w14:ligatures w14:val="standardContextual"/>
              </w:rPr>
              <w:t xml:space="preserve">Active Duration (</w:t>
            </w:r>
            <w:r>
              <w:rPr>
                <w:rFonts w:eastAsia="Times New Roman" w:cs="Times New Roman"/>
                <w:b/>
                <w:bCs/>
                <w:szCs w:val="24"/>
                <w14:ligatures w14:val="standardContextual"/>
              </w:rPr>
              <w:t xml:space="preserve">ms</w:t>
            </w:r>
            <w:r>
              <w:rPr>
                <w:rFonts w:eastAsia="Times New Roman" w:cs="Times New Roman"/>
                <w:b/>
                <w:bCs/>
                <w:szCs w:val="24"/>
                <w14:ligatures w14:val="standardContextual"/>
              </w:rPr>
              <w:t xml:space="preserve">)</w:t>
            </w:r>
            <w:r>
              <w:rPr>
                <w:rFonts w:eastAsia="Times New Roman" w:cs="Times New Roman"/>
                <w:b/>
                <w:bCs/>
                <w:color w:val="ffffff"/>
              </w:rPr>
            </w:r>
          </w:p>
        </w:tc>
        <w:tc>
          <w:tcPr>
            <w:gridSpan w:val="2"/>
            <w:shd w:val="clear" w:color="ffffff" w:fill="2e75b6"/>
            <w:tcBorders/>
            <w:tcW w:w="2891" w:type="dxa"/>
            <w:vAlign w:val="center"/>
            <w:textDirection w:val="lrTb"/>
            <w:noWrap w:val="false"/>
          </w:tcPr>
          <w:p>
            <w:pPr>
              <w:pBdr/>
              <w:spacing w:line="360" w:lineRule="auto"/>
              <w:ind/>
              <w:jc w:val="center"/>
              <w:rPr>
                <w:rFonts w:eastAsia="Times New Roman" w:cs="Times New Roman"/>
                <w:b/>
                <w:bCs/>
                <w:color w:val="ffffff"/>
              </w:rPr>
            </w:pPr>
            <w:r>
              <w:rPr>
                <w:rFonts w:eastAsia="Times New Roman" w:cs="Times New Roman"/>
                <w:b/>
                <w:bCs/>
                <w:szCs w:val="24"/>
                <w14:ligatures w14:val="standardContextual"/>
              </w:rPr>
              <w:t xml:space="preserve">Cumulative Time (</w:t>
            </w:r>
            <w:r>
              <w:rPr>
                <w:rFonts w:eastAsia="Times New Roman" w:cs="Times New Roman"/>
                <w:b/>
                <w:bCs/>
                <w:szCs w:val="24"/>
                <w14:ligatures w14:val="standardContextual"/>
              </w:rPr>
              <w:t xml:space="preserve">ms</w:t>
            </w:r>
            <w:r>
              <w:rPr>
                <w:rFonts w:eastAsia="Times New Roman" w:cs="Times New Roman"/>
                <w:b/>
                <w:bCs/>
                <w:szCs w:val="24"/>
                <w14:ligatures w14:val="standardContextual"/>
              </w:rPr>
              <w:t xml:space="preserve">)</w:t>
            </w:r>
            <w:r>
              <w:rPr>
                <w:rFonts w:eastAsia="Times New Roman" w:cs="Times New Roman"/>
                <w:b/>
                <w:bCs/>
                <w:color w:val="ffffff"/>
              </w:rPr>
            </w:r>
          </w:p>
        </w:tc>
      </w:tr>
      <w:tr>
        <w:trPr>
          <w:trHeight w:val="1065"/>
        </w:trPr>
        <w:tc>
          <w:tcPr>
            <w:gridSpan w:val="2"/>
            <w:tcBorders/>
            <w:tcW w:w="2287" w:type="dxa"/>
            <w:vAlign w:val="center"/>
            <w:textDirection w:val="lrTb"/>
            <w:noWrap w:val="false"/>
          </w:tcPr>
          <w:p>
            <w:pPr>
              <w:pBdr/>
              <w:spacing w:line="360" w:lineRule="auto"/>
              <w:ind/>
              <w:jc w:val="center"/>
              <w:rPr>
                <w:rFonts w:eastAsia="Times New Roman" w:cs="Times New Roman"/>
              </w:rPr>
            </w:pPr>
            <w:r>
              <w:rPr>
                <w:rFonts w:eastAsia="Times New Roman" w:cs="Times New Roman"/>
                <w:b/>
                <w:bCs/>
                <w:szCs w:val="24"/>
                <w14:ligatures w14:val="standardContextual"/>
              </w:rPr>
              <w:t xml:space="preserve">1</w:t>
            </w:r>
            <w:r>
              <w:rPr>
                <w:rFonts w:eastAsia="Times New Roman" w:cs="Times New Roman"/>
              </w:rPr>
            </w:r>
          </w:p>
        </w:tc>
        <w:tc>
          <w:tcPr>
            <w:gridSpan w:val="2"/>
            <w:tcBorders/>
            <w:tcW w:w="2289" w:type="dxa"/>
            <w:vAlign w:val="center"/>
            <w:textDirection w:val="lrTb"/>
            <w:noWrap w:val="false"/>
          </w:tcPr>
          <w:p>
            <w:pPr>
              <w:pBdr/>
              <w:spacing w:line="360" w:lineRule="auto"/>
              <w:ind/>
              <w:jc w:val="center"/>
              <w:rPr>
                <w:rFonts w:eastAsia="Times New Roman" w:cs="Times New Roman"/>
              </w:rPr>
            </w:pPr>
            <w:r>
              <w:rPr>
                <w:rFonts w:eastAsia="Times New Roman" w:cs="Times New Roman"/>
                <w:szCs w:val="24"/>
                <w14:ligatures w14:val="standardContextual"/>
              </w:rPr>
              <w:t xml:space="preserve">Film Pulling (High-speed)</w:t>
            </w:r>
            <w:r>
              <w:rPr>
                <w:rFonts w:eastAsia="Times New Roman" w:cs="Times New Roman"/>
              </w:rPr>
            </w:r>
          </w:p>
        </w:tc>
        <w:tc>
          <w:tcPr>
            <w:gridSpan w:val="2"/>
            <w:tcBorders/>
            <w:tcW w:w="2289" w:type="dxa"/>
            <w:vAlign w:val="center"/>
            <w:textDirection w:val="lrTb"/>
            <w:noWrap w:val="false"/>
          </w:tcPr>
          <w:p>
            <w:pPr>
              <w:pBdr/>
              <w:spacing w:line="360" w:lineRule="auto"/>
              <w:ind/>
              <w:jc w:val="center"/>
              <w:rPr>
                <w:rFonts w:eastAsia="Times New Roman" w:cs="Times New Roman"/>
              </w:rPr>
            </w:pPr>
            <w:r>
              <w:rPr>
                <w:rFonts w:eastAsia="Times New Roman" w:cs="Times New Roman"/>
                <w:szCs w:val="24"/>
                <w14:ligatures w14:val="standardContextual"/>
              </w:rPr>
              <w:t xml:space="preserve">600</w:t>
            </w:r>
            <w:r>
              <w:rPr>
                <w:rFonts w:eastAsia="Times New Roman" w:cs="Times New Roman"/>
              </w:rPr>
            </w:r>
          </w:p>
        </w:tc>
        <w:tc>
          <w:tcPr>
            <w:tcBorders/>
            <w:tcW w:w="2289" w:type="dxa"/>
            <w:vAlign w:val="center"/>
            <w:textDirection w:val="lrTb"/>
            <w:noWrap w:val="false"/>
          </w:tcPr>
          <w:p>
            <w:pPr>
              <w:pBdr/>
              <w:spacing w:line="360" w:lineRule="auto"/>
              <w:ind/>
              <w:jc w:val="center"/>
              <w:rPr>
                <w:rFonts w:eastAsia="Times New Roman" w:cs="Times New Roman"/>
              </w:rPr>
            </w:pPr>
            <w:r>
              <w:rPr>
                <w:rFonts w:eastAsia="Times New Roman" w:cs="Times New Roman"/>
                <w:szCs w:val="24"/>
                <w14:ligatures w14:val="standardContextual"/>
              </w:rPr>
              <w:t xml:space="preserve">600</w:t>
            </w:r>
            <w:r>
              <w:rPr>
                <w:rFonts w:eastAsia="Times New Roman" w:cs="Times New Roman"/>
              </w:rPr>
            </w:r>
          </w:p>
        </w:tc>
      </w:tr>
      <w:tr>
        <w:trPr>
          <w:trHeight w:val="1074"/>
        </w:trPr>
        <w:tc>
          <w:tcPr>
            <w:gridSpan w:val="2"/>
            <w:tcBorders/>
            <w:tcW w:w="2287" w:type="dxa"/>
            <w:vAlign w:val="center"/>
            <w:textDirection w:val="lrTb"/>
            <w:noWrap w:val="false"/>
          </w:tcPr>
          <w:p>
            <w:pPr>
              <w:pBdr/>
              <w:spacing w:line="360" w:lineRule="auto"/>
              <w:ind/>
              <w:jc w:val="center"/>
              <w:rPr>
                <w:rFonts w:eastAsia="Times New Roman" w:cs="Times New Roman"/>
              </w:rPr>
            </w:pPr>
            <w:r>
              <w:rPr>
                <w:rFonts w:eastAsia="Times New Roman" w:cs="Times New Roman"/>
                <w:b/>
                <w:bCs/>
                <w:szCs w:val="24"/>
                <w14:ligatures w14:val="standardContextual"/>
              </w:rPr>
              <w:t xml:space="preserve">2</w:t>
            </w:r>
            <w:r>
              <w:rPr>
                <w:rFonts w:eastAsia="Times New Roman" w:cs="Times New Roman"/>
              </w:rPr>
            </w:r>
          </w:p>
        </w:tc>
        <w:tc>
          <w:tcPr>
            <w:gridSpan w:val="2"/>
            <w:tcBorders/>
            <w:tcW w:w="2289" w:type="dxa"/>
            <w:vAlign w:val="center"/>
            <w:textDirection w:val="lrTb"/>
            <w:noWrap w:val="false"/>
          </w:tcPr>
          <w:p>
            <w:pPr>
              <w:pBdr/>
              <w:spacing w:line="360" w:lineRule="auto"/>
              <w:ind/>
              <w:jc w:val="center"/>
              <w:rPr>
                <w:rFonts w:eastAsia="Times New Roman" w:cs="Times New Roman"/>
              </w:rPr>
            </w:pPr>
            <w:r>
              <w:rPr>
                <w:rFonts w:eastAsia="Times New Roman" w:cs="Times New Roman"/>
                <w:szCs w:val="24"/>
                <w14:ligatures w14:val="standardContextual"/>
              </w:rPr>
              <w:t xml:space="preserve">Film Pulling (Search speed)</w:t>
            </w:r>
            <w:r>
              <w:rPr>
                <w:rFonts w:eastAsia="Times New Roman" w:cs="Times New Roman"/>
              </w:rPr>
            </w:r>
          </w:p>
        </w:tc>
        <w:tc>
          <w:tcPr>
            <w:gridSpan w:val="2"/>
            <w:tcBorders/>
            <w:tcW w:w="2289" w:type="dxa"/>
            <w:vAlign w:val="center"/>
            <w:textDirection w:val="lrTb"/>
            <w:noWrap w:val="false"/>
          </w:tcPr>
          <w:p>
            <w:pPr>
              <w:pBdr/>
              <w:spacing w:line="360" w:lineRule="auto"/>
              <w:ind/>
              <w:jc w:val="center"/>
              <w:rPr>
                <w:rFonts w:eastAsia="Times New Roman" w:cs="Times New Roman"/>
              </w:rPr>
            </w:pPr>
            <w:r>
              <w:rPr>
                <w:rFonts w:eastAsia="Times New Roman" w:cs="Times New Roman"/>
                <w:szCs w:val="24"/>
                <w14:ligatures w14:val="standardContextual"/>
              </w:rPr>
              <w:t xml:space="preserve">400</w:t>
            </w:r>
            <w:r>
              <w:rPr>
                <w:rFonts w:eastAsia="Times New Roman" w:cs="Times New Roman"/>
              </w:rPr>
            </w:r>
          </w:p>
        </w:tc>
        <w:tc>
          <w:tcPr>
            <w:tcBorders/>
            <w:tcW w:w="2289" w:type="dxa"/>
            <w:vAlign w:val="center"/>
            <w:textDirection w:val="lrTb"/>
            <w:noWrap w:val="false"/>
          </w:tcPr>
          <w:p>
            <w:pPr>
              <w:pBdr/>
              <w:spacing w:line="360" w:lineRule="auto"/>
              <w:ind/>
              <w:jc w:val="center"/>
              <w:rPr>
                <w:rFonts w:eastAsia="Times New Roman" w:cs="Times New Roman"/>
              </w:rPr>
            </w:pPr>
            <w:r>
              <w:rPr>
                <w:rFonts w:eastAsia="Times New Roman" w:cs="Times New Roman"/>
                <w:szCs w:val="24"/>
                <w14:ligatures w14:val="standardContextual"/>
              </w:rPr>
              <w:t xml:space="preserve">1000</w:t>
            </w:r>
            <w:r>
              <w:rPr>
                <w:rFonts w:eastAsia="Times New Roman" w:cs="Times New Roman"/>
              </w:rPr>
            </w:r>
          </w:p>
        </w:tc>
      </w:tr>
      <w:tr>
        <w:trPr>
          <w:trHeight w:val="1065"/>
        </w:trPr>
        <w:tc>
          <w:tcPr>
            <w:gridSpan w:val="2"/>
            <w:tcBorders/>
            <w:tcW w:w="2287" w:type="dxa"/>
            <w:vAlign w:val="center"/>
            <w:textDirection w:val="lrTb"/>
            <w:noWrap w:val="false"/>
          </w:tcPr>
          <w:p>
            <w:pPr>
              <w:pBdr/>
              <w:spacing w:line="360" w:lineRule="auto"/>
              <w:ind/>
              <w:jc w:val="center"/>
              <w:rPr>
                <w:rFonts w:eastAsia="Times New Roman" w:cs="Times New Roman"/>
              </w:rPr>
            </w:pPr>
            <w:r>
              <w:rPr>
                <w:rFonts w:eastAsia="Times New Roman" w:cs="Times New Roman"/>
                <w:b/>
                <w:bCs/>
                <w:szCs w:val="24"/>
                <w14:ligatures w14:val="standardContextual"/>
              </w:rPr>
              <w:t xml:space="preserve">3</w:t>
            </w:r>
            <w:r>
              <w:rPr>
                <w:rFonts w:eastAsia="Times New Roman" w:cs="Times New Roman"/>
              </w:rPr>
            </w:r>
          </w:p>
        </w:tc>
        <w:tc>
          <w:tcPr>
            <w:gridSpan w:val="2"/>
            <w:tcBorders/>
            <w:tcW w:w="2289" w:type="dxa"/>
            <w:vAlign w:val="center"/>
            <w:textDirection w:val="lrTb"/>
            <w:noWrap w:val="false"/>
          </w:tcPr>
          <w:p>
            <w:pPr>
              <w:pBdr/>
              <w:spacing w:line="360" w:lineRule="auto"/>
              <w:ind/>
              <w:jc w:val="center"/>
              <w:rPr>
                <w:rFonts w:eastAsia="Times New Roman" w:cs="Times New Roman"/>
              </w:rPr>
            </w:pPr>
            <w:r>
              <w:rPr>
                <w:rFonts w:eastAsia="Times New Roman" w:cs="Times New Roman"/>
                <w:szCs w:val="24"/>
                <w14:ligatures w14:val="standardContextual"/>
              </w:rPr>
              <w:t xml:space="preserve">Signal Verification &amp; Halt</w:t>
            </w:r>
            <w:r>
              <w:rPr>
                <w:rFonts w:eastAsia="Times New Roman" w:cs="Times New Roman"/>
              </w:rPr>
            </w:r>
          </w:p>
        </w:tc>
        <w:tc>
          <w:tcPr>
            <w:gridSpan w:val="2"/>
            <w:tcBorders/>
            <w:tcW w:w="2289" w:type="dxa"/>
            <w:vAlign w:val="center"/>
            <w:textDirection w:val="lrTb"/>
            <w:noWrap w:val="false"/>
          </w:tcPr>
          <w:p>
            <w:pPr>
              <w:pBdr/>
              <w:spacing w:line="360" w:lineRule="auto"/>
              <w:ind/>
              <w:jc w:val="center"/>
              <w:rPr>
                <w:rFonts w:eastAsia="Times New Roman" w:cs="Times New Roman"/>
              </w:rPr>
            </w:pPr>
            <w:r>
              <w:rPr>
                <w:rFonts w:eastAsia="Times New Roman" w:cs="Times New Roman"/>
                <w:szCs w:val="24"/>
                <w14:ligatures w14:val="standardContextual"/>
              </w:rPr>
              <w:t xml:space="preserve">20</w:t>
            </w:r>
            <w:r>
              <w:rPr>
                <w:rFonts w:eastAsia="Times New Roman" w:cs="Times New Roman"/>
              </w:rPr>
            </w:r>
          </w:p>
        </w:tc>
        <w:tc>
          <w:tcPr>
            <w:tcBorders/>
            <w:tcW w:w="2289" w:type="dxa"/>
            <w:vAlign w:val="center"/>
            <w:textDirection w:val="lrTb"/>
            <w:noWrap w:val="false"/>
          </w:tcPr>
          <w:p>
            <w:pPr>
              <w:pBdr/>
              <w:spacing w:line="360" w:lineRule="auto"/>
              <w:ind/>
              <w:jc w:val="center"/>
              <w:rPr>
                <w:rFonts w:eastAsia="Times New Roman" w:cs="Times New Roman"/>
              </w:rPr>
            </w:pPr>
            <w:r>
              <w:rPr>
                <w:rFonts w:eastAsia="Times New Roman" w:cs="Times New Roman"/>
                <w:szCs w:val="24"/>
                <w14:ligatures w14:val="standardContextual"/>
              </w:rPr>
              <w:t xml:space="preserve">1020</w:t>
            </w:r>
            <w:r>
              <w:rPr>
                <w:rFonts w:eastAsia="Times New Roman" w:cs="Times New Roman"/>
              </w:rPr>
            </w:r>
          </w:p>
        </w:tc>
      </w:tr>
      <w:tr>
        <w:trPr>
          <w:trHeight w:val="642"/>
        </w:trPr>
        <w:tc>
          <w:tcPr>
            <w:gridSpan w:val="2"/>
            <w:tcBorders/>
            <w:tcW w:w="2287" w:type="dxa"/>
            <w:vAlign w:val="center"/>
            <w:textDirection w:val="lrTb"/>
            <w:noWrap w:val="false"/>
          </w:tcPr>
          <w:p>
            <w:pPr>
              <w:pBdr/>
              <w:spacing w:line="360" w:lineRule="auto"/>
              <w:ind/>
              <w:jc w:val="center"/>
              <w:rPr>
                <w:rFonts w:eastAsia="Times New Roman" w:cs="Times New Roman"/>
              </w:rPr>
            </w:pPr>
            <w:r>
              <w:rPr>
                <w:rFonts w:eastAsia="Times New Roman" w:cs="Times New Roman"/>
                <w:b/>
                <w:bCs/>
                <w:szCs w:val="24"/>
                <w14:ligatures w14:val="standardContextual"/>
              </w:rPr>
              <w:t xml:space="preserve">4</w:t>
            </w:r>
            <w:r>
              <w:rPr>
                <w:rFonts w:eastAsia="Times New Roman" w:cs="Times New Roman"/>
              </w:rPr>
            </w:r>
          </w:p>
        </w:tc>
        <w:tc>
          <w:tcPr>
            <w:gridSpan w:val="2"/>
            <w:tcBorders/>
            <w:tcW w:w="2289" w:type="dxa"/>
            <w:vAlign w:val="center"/>
            <w:textDirection w:val="lrTb"/>
            <w:noWrap w:val="false"/>
          </w:tcPr>
          <w:p>
            <w:pPr>
              <w:pBdr/>
              <w:spacing w:line="360" w:lineRule="auto"/>
              <w:ind/>
              <w:jc w:val="center"/>
              <w:rPr>
                <w:rFonts w:eastAsia="Times New Roman" w:cs="Times New Roman"/>
              </w:rPr>
            </w:pPr>
            <w:r>
              <w:rPr>
                <w:rFonts w:eastAsia="Times New Roman" w:cs="Times New Roman"/>
                <w:szCs w:val="24"/>
                <w14:ligatures w14:val="standardContextual"/>
              </w:rPr>
              <w:t xml:space="preserve">Valve Response Latency</w:t>
            </w:r>
            <w:r>
              <w:rPr>
                <w:rFonts w:eastAsia="Times New Roman" w:cs="Times New Roman"/>
              </w:rPr>
            </w:r>
          </w:p>
        </w:tc>
        <w:tc>
          <w:tcPr>
            <w:gridSpan w:val="2"/>
            <w:tcBorders/>
            <w:tcW w:w="2289" w:type="dxa"/>
            <w:vAlign w:val="center"/>
            <w:textDirection w:val="lrTb"/>
            <w:noWrap w:val="false"/>
          </w:tcPr>
          <w:p>
            <w:pPr>
              <w:pBdr/>
              <w:spacing w:line="360" w:lineRule="auto"/>
              <w:ind/>
              <w:jc w:val="center"/>
              <w:rPr>
                <w:rFonts w:eastAsia="Times New Roman" w:cs="Times New Roman"/>
              </w:rPr>
            </w:pPr>
            <w:r>
              <w:rPr>
                <w:rFonts w:eastAsia="Times New Roman" w:cs="Times New Roman"/>
                <w:szCs w:val="24"/>
                <w14:ligatures w14:val="standardContextual"/>
              </w:rPr>
              <w:t xml:space="preserve">31</w:t>
            </w:r>
            <w:r>
              <w:rPr>
                <w:rFonts w:eastAsia="Times New Roman" w:cs="Times New Roman"/>
              </w:rPr>
            </w:r>
          </w:p>
        </w:tc>
        <w:tc>
          <w:tcPr>
            <w:tcBorders/>
            <w:tcW w:w="2289" w:type="dxa"/>
            <w:vAlign w:val="center"/>
            <w:textDirection w:val="lrTb"/>
            <w:noWrap w:val="false"/>
          </w:tcPr>
          <w:p>
            <w:pPr>
              <w:pBdr/>
              <w:spacing w:line="360" w:lineRule="auto"/>
              <w:ind/>
              <w:jc w:val="center"/>
              <w:rPr>
                <w:rFonts w:eastAsia="Times New Roman" w:cs="Times New Roman"/>
              </w:rPr>
            </w:pPr>
            <w:r>
              <w:rPr>
                <w:rFonts w:eastAsia="Times New Roman" w:cs="Times New Roman"/>
                <w:szCs w:val="24"/>
                <w14:ligatures w14:val="standardContextual"/>
              </w:rPr>
              <w:t xml:space="preserve">1051</w:t>
            </w:r>
            <w:r>
              <w:rPr>
                <w:rFonts w:eastAsia="Times New Roman" w:cs="Times New Roman"/>
              </w:rPr>
            </w:r>
          </w:p>
        </w:tc>
      </w:tr>
      <w:tr>
        <w:trPr>
          <w:trHeight w:val="642"/>
        </w:trPr>
        <w:tc>
          <w:tcPr>
            <w:gridSpan w:val="2"/>
            <w:tcBorders/>
            <w:tcW w:w="2287" w:type="dxa"/>
            <w:vAlign w:val="center"/>
            <w:textDirection w:val="lrTb"/>
            <w:noWrap w:val="false"/>
          </w:tcPr>
          <w:p>
            <w:pPr>
              <w:pBdr/>
              <w:spacing w:line="360" w:lineRule="auto"/>
              <w:ind/>
              <w:jc w:val="center"/>
              <w:rPr>
                <w:rFonts w:eastAsia="Times New Roman" w:cs="Times New Roman"/>
              </w:rPr>
            </w:pPr>
            <w:r>
              <w:rPr>
                <w:rFonts w:eastAsia="Times New Roman" w:cs="Times New Roman"/>
                <w:b/>
                <w:bCs/>
                <w:szCs w:val="24"/>
                <w14:ligatures w14:val="standardContextual"/>
              </w:rPr>
              <w:t xml:space="preserve">5</w:t>
            </w:r>
            <w:r>
              <w:rPr>
                <w:rFonts w:eastAsia="Times New Roman" w:cs="Times New Roman"/>
              </w:rPr>
            </w:r>
          </w:p>
        </w:tc>
        <w:tc>
          <w:tcPr>
            <w:gridSpan w:val="2"/>
            <w:tcBorders/>
            <w:tcW w:w="2289" w:type="dxa"/>
            <w:vAlign w:val="center"/>
            <w:textDirection w:val="lrTb"/>
            <w:noWrap w:val="false"/>
          </w:tcPr>
          <w:p>
            <w:pPr>
              <w:pBdr/>
              <w:spacing w:line="360" w:lineRule="auto"/>
              <w:ind/>
              <w:jc w:val="center"/>
              <w:rPr>
                <w:rFonts w:eastAsia="Times New Roman" w:cs="Times New Roman"/>
              </w:rPr>
            </w:pPr>
            <w:r>
              <w:rPr>
                <w:rFonts w:eastAsia="Times New Roman" w:cs="Times New Roman"/>
                <w:szCs w:val="24"/>
                <w14:ligatures w14:val="standardContextual"/>
              </w:rPr>
              <w:t xml:space="preserve">Sealing Jaw Travel</w:t>
            </w:r>
            <w:r>
              <w:rPr>
                <w:rFonts w:eastAsia="Times New Roman" w:cs="Times New Roman"/>
              </w:rPr>
            </w:r>
          </w:p>
        </w:tc>
        <w:tc>
          <w:tcPr>
            <w:gridSpan w:val="2"/>
            <w:tcBorders/>
            <w:tcW w:w="2289" w:type="dxa"/>
            <w:vAlign w:val="center"/>
            <w:textDirection w:val="lrTb"/>
            <w:noWrap w:val="false"/>
          </w:tcPr>
          <w:p>
            <w:pPr>
              <w:pBdr/>
              <w:spacing w:line="360" w:lineRule="auto"/>
              <w:ind/>
              <w:jc w:val="center"/>
              <w:rPr>
                <w:rFonts w:eastAsia="Times New Roman" w:cs="Times New Roman"/>
              </w:rPr>
            </w:pPr>
            <w:r>
              <w:rPr>
                <w:rFonts w:eastAsia="Times New Roman" w:cs="Times New Roman"/>
                <w:szCs w:val="24"/>
                <w14:ligatures w14:val="standardContextual"/>
              </w:rPr>
              <w:t xml:space="preserve">150</w:t>
            </w:r>
            <w:r>
              <w:rPr>
                <w:rFonts w:eastAsia="Times New Roman" w:cs="Times New Roman"/>
              </w:rPr>
            </w:r>
          </w:p>
        </w:tc>
        <w:tc>
          <w:tcPr>
            <w:tcBorders/>
            <w:tcW w:w="2289" w:type="dxa"/>
            <w:vAlign w:val="center"/>
            <w:textDirection w:val="lrTb"/>
            <w:noWrap w:val="false"/>
          </w:tcPr>
          <w:p>
            <w:pPr>
              <w:pBdr/>
              <w:spacing w:line="360" w:lineRule="auto"/>
              <w:ind/>
              <w:jc w:val="center"/>
              <w:rPr>
                <w:rFonts w:eastAsia="Times New Roman" w:cs="Times New Roman"/>
              </w:rPr>
            </w:pPr>
            <w:r>
              <w:rPr>
                <w:rFonts w:eastAsia="Times New Roman" w:cs="Times New Roman"/>
                <w:szCs w:val="24"/>
                <w14:ligatures w14:val="standardContextual"/>
              </w:rPr>
              <w:t xml:space="preserve">1201</w:t>
            </w:r>
            <w:r>
              <w:rPr>
                <w:rFonts w:eastAsia="Times New Roman" w:cs="Times New Roman"/>
              </w:rPr>
            </w:r>
          </w:p>
        </w:tc>
      </w:tr>
      <w:tr>
        <w:trPr>
          <w:trHeight w:val="642"/>
        </w:trPr>
        <w:tc>
          <w:tcPr>
            <w:gridSpan w:val="2"/>
            <w:tcBorders/>
            <w:tcW w:w="2287" w:type="dxa"/>
            <w:vAlign w:val="center"/>
            <w:textDirection w:val="lrTb"/>
            <w:noWrap w:val="false"/>
          </w:tcPr>
          <w:p>
            <w:pPr>
              <w:pBdr/>
              <w:spacing w:line="360" w:lineRule="auto"/>
              <w:ind/>
              <w:jc w:val="center"/>
              <w:rPr>
                <w:rFonts w:eastAsia="Times New Roman" w:cs="Times New Roman"/>
              </w:rPr>
            </w:pPr>
            <w:r>
              <w:rPr>
                <w:rFonts w:eastAsia="Times New Roman" w:cs="Times New Roman"/>
                <w:b/>
                <w:bCs/>
                <w:szCs w:val="24"/>
                <w14:ligatures w14:val="standardContextual"/>
              </w:rPr>
              <w:t xml:space="preserve">6</w:t>
            </w:r>
            <w:r>
              <w:rPr>
                <w:rFonts w:eastAsia="Times New Roman" w:cs="Times New Roman"/>
              </w:rPr>
            </w:r>
          </w:p>
        </w:tc>
        <w:tc>
          <w:tcPr>
            <w:gridSpan w:val="2"/>
            <w:tcBorders/>
            <w:tcW w:w="2289" w:type="dxa"/>
            <w:vAlign w:val="center"/>
            <w:textDirection w:val="lrTb"/>
            <w:noWrap w:val="false"/>
          </w:tcPr>
          <w:p>
            <w:pPr>
              <w:pBdr/>
              <w:spacing w:line="360" w:lineRule="auto"/>
              <w:ind/>
              <w:jc w:val="center"/>
              <w:rPr>
                <w:rFonts w:eastAsia="Times New Roman" w:cs="Times New Roman"/>
              </w:rPr>
            </w:pPr>
            <w:r>
              <w:rPr>
                <w:rFonts w:eastAsia="Times New Roman" w:cs="Times New Roman"/>
                <w:szCs w:val="24"/>
                <w14:ligatures w14:val="standardContextual"/>
              </w:rPr>
              <w:t xml:space="preserve">Thermal Sealing Dwell</w:t>
            </w:r>
            <w:r>
              <w:rPr>
                <w:rFonts w:eastAsia="Times New Roman" w:cs="Times New Roman"/>
              </w:rPr>
            </w:r>
          </w:p>
        </w:tc>
        <w:tc>
          <w:tcPr>
            <w:gridSpan w:val="2"/>
            <w:tcBorders/>
            <w:tcW w:w="2289" w:type="dxa"/>
            <w:vAlign w:val="center"/>
            <w:textDirection w:val="lrTb"/>
            <w:noWrap w:val="false"/>
          </w:tcPr>
          <w:p>
            <w:pPr>
              <w:pBdr/>
              <w:spacing w:line="360" w:lineRule="auto"/>
              <w:ind/>
              <w:jc w:val="center"/>
              <w:rPr>
                <w:rFonts w:eastAsia="Times New Roman" w:cs="Times New Roman"/>
              </w:rPr>
            </w:pPr>
            <w:r>
              <w:rPr>
                <w:rFonts w:eastAsia="Times New Roman" w:cs="Times New Roman"/>
                <w:szCs w:val="24"/>
                <w14:ligatures w14:val="standardContextual"/>
              </w:rPr>
              <w:t xml:space="preserve">800</w:t>
            </w:r>
            <w:r>
              <w:rPr>
                <w:rFonts w:eastAsia="Times New Roman" w:cs="Times New Roman"/>
              </w:rPr>
            </w:r>
          </w:p>
        </w:tc>
        <w:tc>
          <w:tcPr>
            <w:tcBorders/>
            <w:tcW w:w="2289" w:type="dxa"/>
            <w:vAlign w:val="center"/>
            <w:textDirection w:val="lrTb"/>
            <w:noWrap w:val="false"/>
          </w:tcPr>
          <w:p>
            <w:pPr>
              <w:pBdr/>
              <w:spacing w:line="360" w:lineRule="auto"/>
              <w:ind/>
              <w:jc w:val="center"/>
              <w:rPr>
                <w:rFonts w:eastAsia="Times New Roman" w:cs="Times New Roman"/>
              </w:rPr>
            </w:pPr>
            <w:r>
              <w:rPr>
                <w:rFonts w:eastAsia="Times New Roman" w:cs="Times New Roman"/>
                <w:szCs w:val="24"/>
                <w14:ligatures w14:val="standardContextual"/>
              </w:rPr>
              <w:t xml:space="preserve">2001</w:t>
            </w:r>
            <w:r>
              <w:rPr>
                <w:rFonts w:eastAsia="Times New Roman" w:cs="Times New Roman"/>
              </w:rPr>
            </w:r>
          </w:p>
        </w:tc>
      </w:tr>
      <w:tr>
        <w:trPr>
          <w:trHeight w:val="642"/>
        </w:trPr>
        <w:tc>
          <w:tcPr>
            <w:gridSpan w:val="2"/>
            <w:tcBorders/>
            <w:tcW w:w="2287" w:type="dxa"/>
            <w:vAlign w:val="center"/>
            <w:textDirection w:val="lrTb"/>
            <w:noWrap w:val="false"/>
          </w:tcPr>
          <w:p>
            <w:pPr>
              <w:pBdr/>
              <w:spacing w:line="360" w:lineRule="auto"/>
              <w:ind/>
              <w:jc w:val="center"/>
              <w:rPr>
                <w:rFonts w:eastAsia="Times New Roman" w:cs="Times New Roman"/>
              </w:rPr>
            </w:pPr>
            <w:r>
              <w:rPr>
                <w:rFonts w:eastAsia="Times New Roman" w:cs="Times New Roman"/>
                <w:b/>
                <w:bCs/>
                <w:szCs w:val="24"/>
                <w14:ligatures w14:val="standardContextual"/>
              </w:rPr>
              <w:t xml:space="preserve">7</w:t>
            </w:r>
            <w:r>
              <w:rPr>
                <w:rFonts w:eastAsia="Times New Roman" w:cs="Times New Roman"/>
              </w:rPr>
            </w:r>
          </w:p>
        </w:tc>
        <w:tc>
          <w:tcPr>
            <w:gridSpan w:val="2"/>
            <w:tcBorders/>
            <w:tcW w:w="2289" w:type="dxa"/>
            <w:vAlign w:val="center"/>
            <w:textDirection w:val="lrTb"/>
            <w:noWrap w:val="false"/>
          </w:tcPr>
          <w:p>
            <w:pPr>
              <w:pBdr/>
              <w:spacing w:line="360" w:lineRule="auto"/>
              <w:ind/>
              <w:jc w:val="center"/>
              <w:rPr>
                <w:rFonts w:eastAsia="Times New Roman" w:cs="Times New Roman"/>
                <w:szCs w:val="24"/>
                <w14:ligatures w14:val="standardContextual"/>
              </w:rPr>
            </w:pPr>
            <w:r>
              <w:rPr>
                <w:rFonts w:eastAsia="Times New Roman" w:cs="Times New Roman"/>
                <w:szCs w:val="24"/>
                <w14:ligatures w14:val="standardContextual"/>
              </w:rPr>
              <w:t xml:space="preserve">Volumetric Dosing</w:t>
            </w:r>
            <w:r>
              <w:rPr>
                <w:rFonts w:eastAsia="Times New Roman" w:cs="Times New Roman"/>
                <w:szCs w:val="24"/>
                <w14:ligatures w14:val="standardContextual"/>
              </w:rPr>
            </w:r>
          </w:p>
        </w:tc>
        <w:tc>
          <w:tcPr>
            <w:gridSpan w:val="2"/>
            <w:tcBorders/>
            <w:tcW w:w="2289" w:type="dxa"/>
            <w:vAlign w:val="center"/>
            <w:textDirection w:val="lrTb"/>
            <w:noWrap w:val="false"/>
          </w:tcPr>
          <w:p>
            <w:pPr>
              <w:pBdr/>
              <w:spacing w:line="360" w:lineRule="auto"/>
              <w:ind/>
              <w:jc w:val="center"/>
              <w:rPr>
                <w:rFonts w:eastAsia="Times New Roman" w:cs="Times New Roman"/>
                <w:szCs w:val="24"/>
                <w14:ligatures w14:val="standardContextual"/>
              </w:rPr>
            </w:pPr>
            <w:r>
              <w:rPr>
                <w:rFonts w:eastAsia="Times New Roman" w:cs="Times New Roman"/>
                <w:szCs w:val="24"/>
                <w14:ligatures w14:val="standardContextual"/>
              </w:rPr>
              <w:t xml:space="preserve">800</w:t>
            </w:r>
            <w:r>
              <w:rPr>
                <w:rFonts w:eastAsia="Times New Roman" w:cs="Times New Roman"/>
                <w:szCs w:val="24"/>
                <w14:ligatures w14:val="standardContextual"/>
              </w:rPr>
            </w:r>
          </w:p>
        </w:tc>
        <w:tc>
          <w:tcPr>
            <w:tcBorders/>
            <w:tcW w:w="2289" w:type="dxa"/>
            <w:vAlign w:val="center"/>
            <w:textDirection w:val="lrTb"/>
            <w:noWrap w:val="false"/>
          </w:tcPr>
          <w:p>
            <w:pPr>
              <w:pBdr/>
              <w:spacing w:line="360" w:lineRule="auto"/>
              <w:ind/>
              <w:jc w:val="center"/>
              <w:rPr>
                <w:rFonts w:eastAsia="Times New Roman" w:cs="Times New Roman"/>
                <w:szCs w:val="24"/>
                <w14:ligatures w14:val="standardContextual"/>
              </w:rPr>
            </w:pPr>
            <w:r>
              <w:rPr>
                <w:rFonts w:eastAsia="Times New Roman" w:cs="Times New Roman"/>
                <w:szCs w:val="24"/>
                <w14:ligatures w14:val="standardContextual"/>
              </w:rPr>
              <w:t xml:space="preserve">2001</w:t>
            </w:r>
            <w:r>
              <w:rPr>
                <w:rFonts w:eastAsia="Times New Roman" w:cs="Times New Roman"/>
                <w:szCs w:val="24"/>
                <w14:ligatures w14:val="standardContextual"/>
              </w:rPr>
            </w:r>
          </w:p>
        </w:tc>
      </w:tr>
      <w:tr>
        <w:trPr>
          <w:trHeight w:val="642"/>
        </w:trPr>
        <w:tc>
          <w:tcPr>
            <w:gridSpan w:val="2"/>
            <w:tcBorders/>
            <w:tcW w:w="2287" w:type="dxa"/>
            <w:vAlign w:val="center"/>
            <w:textDirection w:val="lrTb"/>
            <w:noWrap w:val="false"/>
          </w:tcPr>
          <w:p>
            <w:pPr>
              <w:pBdr/>
              <w:spacing w:line="360" w:lineRule="auto"/>
              <w:ind/>
              <w:jc w:val="center"/>
              <w:rPr>
                <w:rFonts w:eastAsia="Times New Roman" w:cs="Times New Roman"/>
              </w:rPr>
            </w:pPr>
            <w:r>
              <w:rPr>
                <w:rFonts w:eastAsia="Times New Roman" w:cs="Times New Roman"/>
                <w:b/>
                <w:bCs/>
                <w:szCs w:val="24"/>
                <w14:ligatures w14:val="standardContextual"/>
              </w:rPr>
              <w:t xml:space="preserve">8</w:t>
            </w:r>
            <w:r>
              <w:rPr>
                <w:rFonts w:eastAsia="Times New Roman" w:cs="Times New Roman"/>
              </w:rPr>
            </w:r>
          </w:p>
        </w:tc>
        <w:tc>
          <w:tcPr>
            <w:gridSpan w:val="2"/>
            <w:tcBorders/>
            <w:tcW w:w="2289" w:type="dxa"/>
            <w:vAlign w:val="center"/>
            <w:textDirection w:val="lrTb"/>
            <w:noWrap w:val="false"/>
          </w:tcPr>
          <w:p>
            <w:pPr>
              <w:pBdr/>
              <w:spacing w:line="360" w:lineRule="auto"/>
              <w:ind/>
              <w:jc w:val="center"/>
              <w:rPr>
                <w:rFonts w:eastAsia="Times New Roman" w:cs="Times New Roman"/>
              </w:rPr>
            </w:pPr>
            <w:r>
              <w:rPr>
                <w:rFonts w:eastAsia="Times New Roman" w:cs="Times New Roman"/>
                <w:szCs w:val="24"/>
                <w14:ligatures w14:val="standardContextual"/>
              </w:rPr>
              <w:t xml:space="preserve">Pneumatic Cutting</w:t>
            </w:r>
            <w:r>
              <w:rPr>
                <w:rFonts w:eastAsia="Times New Roman" w:cs="Times New Roman"/>
              </w:rPr>
            </w:r>
          </w:p>
        </w:tc>
        <w:tc>
          <w:tcPr>
            <w:gridSpan w:val="2"/>
            <w:tcBorders/>
            <w:tcW w:w="2289" w:type="dxa"/>
            <w:vAlign w:val="center"/>
            <w:textDirection w:val="lrTb"/>
            <w:noWrap w:val="false"/>
          </w:tcPr>
          <w:p>
            <w:pPr>
              <w:pBdr/>
              <w:spacing w:line="360" w:lineRule="auto"/>
              <w:ind/>
              <w:jc w:val="center"/>
              <w:rPr>
                <w:rFonts w:eastAsia="Times New Roman" w:cs="Times New Roman"/>
              </w:rPr>
            </w:pPr>
            <w:r>
              <w:rPr>
                <w:rFonts w:eastAsia="Times New Roman" w:cs="Times New Roman"/>
                <w:szCs w:val="24"/>
                <w14:ligatures w14:val="standardContextual"/>
              </w:rPr>
              <w:t xml:space="preserve">100</w:t>
            </w:r>
            <w:r>
              <w:rPr>
                <w:rFonts w:eastAsia="Times New Roman" w:cs="Times New Roman"/>
              </w:rPr>
            </w:r>
          </w:p>
        </w:tc>
        <w:tc>
          <w:tcPr>
            <w:tcBorders/>
            <w:tcW w:w="2289" w:type="dxa"/>
            <w:vAlign w:val="center"/>
            <w:textDirection w:val="lrTb"/>
            <w:noWrap w:val="false"/>
          </w:tcPr>
          <w:p>
            <w:pPr>
              <w:pBdr/>
              <w:spacing w:line="360" w:lineRule="auto"/>
              <w:ind/>
              <w:jc w:val="center"/>
              <w:rPr>
                <w:rFonts w:eastAsia="Times New Roman" w:cs="Times New Roman"/>
              </w:rPr>
            </w:pPr>
            <w:r>
              <w:rPr>
                <w:rFonts w:eastAsia="Times New Roman" w:cs="Times New Roman"/>
                <w:szCs w:val="24"/>
                <w14:ligatures w14:val="standardContextual"/>
              </w:rPr>
              <w:t xml:space="preserve">2101</w:t>
            </w:r>
            <w:r>
              <w:rPr>
                <w:rFonts w:eastAsia="Times New Roman" w:cs="Times New Roman"/>
              </w:rPr>
            </w:r>
          </w:p>
        </w:tc>
      </w:tr>
      <w:tr>
        <w:trPr>
          <w:trHeight w:val="642"/>
        </w:trPr>
        <w:tc>
          <w:tcPr>
            <w:gridSpan w:val="2"/>
            <w:tcBorders/>
            <w:tcW w:w="2287" w:type="dxa"/>
            <w:vAlign w:val="center"/>
            <w:textDirection w:val="lrTb"/>
            <w:noWrap w:val="false"/>
          </w:tcPr>
          <w:p>
            <w:pPr>
              <w:pBdr/>
              <w:spacing w:line="360" w:lineRule="auto"/>
              <w:ind/>
              <w:jc w:val="center"/>
              <w:rPr>
                <w:rFonts w:eastAsia="Times New Roman" w:cs="Times New Roman"/>
              </w:rPr>
            </w:pPr>
            <w:r>
              <w:rPr>
                <w:rFonts w:eastAsia="Times New Roman" w:cs="Times New Roman"/>
                <w:b/>
                <w:bCs/>
                <w:szCs w:val="24"/>
                <w14:ligatures w14:val="standardContextual"/>
              </w:rPr>
              <w:t xml:space="preserve">9</w:t>
            </w:r>
            <w:r>
              <w:rPr>
                <w:rFonts w:eastAsia="Times New Roman" w:cs="Times New Roman"/>
              </w:rPr>
            </w:r>
          </w:p>
        </w:tc>
        <w:tc>
          <w:tcPr>
            <w:gridSpan w:val="2"/>
            <w:tcBorders/>
            <w:tcW w:w="2289" w:type="dxa"/>
            <w:vAlign w:val="center"/>
            <w:textDirection w:val="lrTb"/>
            <w:noWrap w:val="false"/>
          </w:tcPr>
          <w:p>
            <w:pPr>
              <w:pBdr/>
              <w:spacing w:line="360" w:lineRule="auto"/>
              <w:ind/>
              <w:jc w:val="center"/>
              <w:rPr>
                <w:rFonts w:eastAsia="Times New Roman" w:cs="Times New Roman"/>
              </w:rPr>
            </w:pPr>
            <w:r>
              <w:rPr>
                <w:rFonts w:eastAsia="Times New Roman" w:cs="Times New Roman"/>
                <w:szCs w:val="24"/>
                <w14:ligatures w14:val="standardContextual"/>
              </w:rPr>
              <w:t xml:space="preserve">Jaw Release &amp; Retraction</w:t>
            </w:r>
            <w:r>
              <w:rPr>
                <w:rFonts w:eastAsia="Times New Roman" w:cs="Times New Roman"/>
              </w:rPr>
            </w:r>
          </w:p>
        </w:tc>
        <w:tc>
          <w:tcPr>
            <w:gridSpan w:val="2"/>
            <w:tcBorders/>
            <w:tcW w:w="2289" w:type="dxa"/>
            <w:vAlign w:val="center"/>
            <w:textDirection w:val="lrTb"/>
            <w:noWrap w:val="false"/>
          </w:tcPr>
          <w:p>
            <w:pPr>
              <w:pBdr/>
              <w:spacing w:line="360" w:lineRule="auto"/>
              <w:ind/>
              <w:jc w:val="center"/>
              <w:rPr>
                <w:rFonts w:eastAsia="Times New Roman" w:cs="Times New Roman"/>
              </w:rPr>
            </w:pPr>
            <w:r>
              <w:rPr>
                <w:rFonts w:eastAsia="Times New Roman" w:cs="Times New Roman"/>
                <w:szCs w:val="24"/>
                <w14:ligatures w14:val="standardContextual"/>
              </w:rPr>
              <w:t xml:space="preserve">181</w:t>
            </w:r>
            <w:r>
              <w:rPr>
                <w:rFonts w:eastAsia="Times New Roman" w:cs="Times New Roman"/>
              </w:rPr>
            </w:r>
          </w:p>
        </w:tc>
        <w:tc>
          <w:tcPr>
            <w:tcBorders/>
            <w:tcW w:w="2289" w:type="dxa"/>
            <w:vAlign w:val="center"/>
            <w:textDirection w:val="lrTb"/>
            <w:noWrap w:val="false"/>
          </w:tcPr>
          <w:p>
            <w:pPr>
              <w:pBdr/>
              <w:spacing w:line="360" w:lineRule="auto"/>
              <w:ind/>
              <w:jc w:val="center"/>
              <w:rPr>
                <w:rFonts w:eastAsia="Times New Roman" w:cs="Times New Roman"/>
              </w:rPr>
            </w:pPr>
            <w:r>
              <w:rPr>
                <w:rFonts w:eastAsia="Times New Roman" w:cs="Times New Roman"/>
                <w:szCs w:val="24"/>
                <w14:ligatures w14:val="standardContextual"/>
              </w:rPr>
              <w:t xml:space="preserve">2282</w:t>
            </w:r>
            <w:r>
              <w:rPr>
                <w:rFonts w:eastAsia="Times New Roman" w:cs="Times New Roman"/>
              </w:rPr>
            </w:r>
          </w:p>
        </w:tc>
      </w:tr>
      <w:tr>
        <w:trPr>
          <w:trHeight w:val="642"/>
        </w:trPr>
        <w:tc>
          <w:tcPr>
            <w:gridSpan w:val="2"/>
            <w:tcBorders/>
            <w:tcW w:w="2287" w:type="dxa"/>
            <w:vAlign w:val="center"/>
            <w:textDirection w:val="lrTb"/>
            <w:noWrap w:val="false"/>
          </w:tcPr>
          <w:p>
            <w:pPr>
              <w:pBdr/>
              <w:spacing w:line="360" w:lineRule="auto"/>
              <w:ind/>
              <w:jc w:val="center"/>
              <w:rPr>
                <w:rFonts w:eastAsia="Times New Roman" w:cs="Times New Roman"/>
              </w:rPr>
            </w:pPr>
            <w:r>
              <w:rPr>
                <w:rFonts w:eastAsia="Times New Roman" w:cs="Times New Roman"/>
                <w:b/>
                <w:bCs/>
                <w:szCs w:val="24"/>
                <w14:ligatures w14:val="standardContextual"/>
              </w:rPr>
              <w:t xml:space="preserve">Total</w:t>
            </w:r>
            <w:r>
              <w:rPr>
                <w:rFonts w:eastAsia="Times New Roman" w:cs="Times New Roman"/>
              </w:rPr>
            </w:r>
          </w:p>
        </w:tc>
        <w:tc>
          <w:tcPr>
            <w:gridSpan w:val="2"/>
            <w:tcBorders/>
            <w:tcW w:w="2289" w:type="dxa"/>
            <w:vAlign w:val="center"/>
            <w:textDirection w:val="lrTb"/>
            <w:noWrap w:val="false"/>
          </w:tcPr>
          <w:p>
            <w:pPr>
              <w:pBdr/>
              <w:spacing w:line="360" w:lineRule="auto"/>
              <w:ind/>
              <w:jc w:val="center"/>
              <w:rPr>
                <w:rFonts w:eastAsia="Times New Roman" w:cs="Times New Roman"/>
              </w:rPr>
            </w:pPr>
            <w:r>
              <w:rPr>
                <w:rFonts w:eastAsia="Times New Roman" w:cs="Times New Roman"/>
                <w:b/>
                <w:bCs/>
                <w:szCs w:val="24"/>
                <w14:ligatures w14:val="standardContextual"/>
              </w:rPr>
              <w:t xml:space="preserve">Total Active Cycle Time</w:t>
            </w:r>
            <w:r>
              <w:rPr>
                <w:rFonts w:eastAsia="Times New Roman" w:cs="Times New Roman"/>
              </w:rPr>
            </w:r>
          </w:p>
        </w:tc>
        <w:tc>
          <w:tcPr>
            <w:gridSpan w:val="2"/>
            <w:tcBorders/>
            <w:tcW w:w="2289" w:type="dxa"/>
            <w:vAlign w:val="center"/>
            <w:textDirection w:val="lrTb"/>
            <w:noWrap w:val="false"/>
          </w:tcPr>
          <w:p>
            <w:pPr>
              <w:pBdr/>
              <w:spacing w:line="360" w:lineRule="auto"/>
              <w:ind/>
              <w:jc w:val="center"/>
              <w:rPr>
                <w:rFonts w:eastAsia="Times New Roman" w:cs="Times New Roman"/>
              </w:rPr>
            </w:pPr>
            <w:r>
              <w:rPr>
                <w:rFonts w:eastAsia="Times New Roman" w:cs="Times New Roman"/>
                <w:b/>
                <w:bCs/>
                <w:szCs w:val="24"/>
                <w14:ligatures w14:val="standardContextual"/>
              </w:rPr>
              <w:t xml:space="preserve">-</w:t>
            </w:r>
            <w:r>
              <w:rPr>
                <w:rFonts w:eastAsia="Times New Roman" w:cs="Times New Roman"/>
              </w:rPr>
            </w:r>
          </w:p>
        </w:tc>
        <w:tc>
          <w:tcPr>
            <w:tcBorders/>
            <w:tcW w:w="2289" w:type="dxa"/>
            <w:vAlign w:val="center"/>
            <w:textDirection w:val="lrTb"/>
            <w:noWrap w:val="false"/>
          </w:tcPr>
          <w:p>
            <w:pPr>
              <w:pBdr/>
              <w:spacing w:line="360" w:lineRule="auto"/>
              <w:ind/>
              <w:jc w:val="center"/>
              <w:rPr>
                <w:rFonts w:eastAsia="Times New Roman" w:cs="Times New Roman"/>
              </w:rPr>
            </w:pPr>
            <w:r>
              <w:rPr>
                <w:rFonts w:eastAsia="Times New Roman" w:cs="Times New Roman"/>
                <w:b/>
                <w:bCs/>
                <w:szCs w:val="24"/>
                <w14:ligatures w14:val="standardContextual"/>
              </w:rPr>
              <w:t xml:space="preserve">2282 </w:t>
            </w:r>
            <w:r>
              <w:rPr>
                <w:rFonts w:eastAsia="Times New Roman" w:cs="Times New Roman"/>
                <w:b/>
                <w:bCs/>
                <w:szCs w:val="24"/>
                <w14:ligatures w14:val="standardContextual"/>
              </w:rPr>
              <w:t xml:space="preserve">ms</w:t>
            </w:r>
            <w:r>
              <w:rPr>
                <w:rFonts w:eastAsia="Times New Roman" w:cs="Times New Roman"/>
              </w:rPr>
            </w:r>
          </w:p>
        </w:tc>
      </w:tr>
    </w:tbl>
    <w:p>
      <w:pPr>
        <w:pBdr/>
        <w:spacing w:line="360" w:lineRule="auto"/>
        <w:ind/>
        <w:jc w:val="both"/>
        <w:rPr>
          <w:rFonts w:eastAsia="Times New Roman" w:cs="Times New Roman"/>
          <w:szCs w:val="24"/>
          <w14:ligatures w14:val="standardContextual"/>
        </w:rPr>
      </w:pPr>
      <w:r>
        <w:rPr>
          <w:rFonts w:eastAsia="Times New Roman" w:cs="Times New Roman"/>
          <w:b/>
          <w:bCs/>
          <w:color w:val="4f81bd" w:themeColor="accent1"/>
          <w:sz w:val="18"/>
          <w:szCs w:val="18"/>
        </w:rPr>
        <w:t xml:space="preserve">Table 4.1: Operational Timing Sequence for a Single 500g Cycle</w:t>
      </w:r>
      <w:r>
        <w:rPr>
          <w:rFonts w:eastAsia="Times New Roman" w:cs="Times New Roman"/>
          <w:szCs w:val="24"/>
          <w14:ligatures w14:val="standardContextual"/>
        </w:rPr>
      </w:r>
    </w:p>
    <w:p>
      <w:pPr>
        <w:pStyle w:val="847"/>
        <w:pBdr/>
        <w:spacing w:line="360" w:lineRule="auto"/>
        <w:ind/>
        <w:rPr>
          <w:rFonts w:ascii="Times New Roman" w:hAnsi="Times New Roman" w:cs="Times New Roman"/>
          <w:bCs w:val="0"/>
        </w:rPr>
      </w:pPr>
      <w:r/>
      <w:bookmarkStart w:id="19" w:name="_Toc226501225"/>
      <w:r>
        <w:rPr>
          <w:rFonts w:ascii="Times New Roman" w:hAnsi="Times New Roman" w:eastAsia="Times New Roman" w:cs="Times New Roman"/>
        </w:rPr>
        <w:t xml:space="preserve">4.</w:t>
      </w:r>
      <w:r>
        <w:rPr>
          <w:rFonts w:hint="cs" w:ascii="Times New Roman" w:hAnsi="Times New Roman" w:eastAsia="Times New Roman" w:cs="Times New Roman"/>
          <w:rtl/>
        </w:rPr>
        <w:t xml:space="preserve">8</w:t>
      </w:r>
      <w:r>
        <w:rPr>
          <w:rFonts w:ascii="Times New Roman" w:hAnsi="Times New Roman" w:eastAsia="Times New Roman" w:cs="Times New Roman"/>
        </w:rPr>
        <w:t xml:space="preserve"> Summary of Analytical Results</w:t>
      </w:r>
      <w:bookmarkEnd w:id="19"/>
      <w:r/>
      <w:r>
        <w:rPr>
          <w:rFonts w:ascii="Times New Roman" w:hAnsi="Times New Roman" w:cs="Times New Roman"/>
          <w:bCs w:val="0"/>
        </w:rPr>
      </w:r>
    </w:p>
    <w:p>
      <w:pPr>
        <w:pBdr/>
        <w:spacing w:line="360" w:lineRule="auto"/>
        <w:ind/>
        <w:rPr>
          <w:rFonts w:cs="Times New Roman"/>
        </w:rPr>
      </w:pPr>
      <w:r>
        <w:rPr>
          <w:rFonts w:eastAsia="Times New Roman" w:cs="Times New Roman"/>
        </w:rPr>
        <w:t xml:space="preserve">Table 4.</w:t>
      </w:r>
      <w:r>
        <w:rPr>
          <w:rFonts w:eastAsia="Times New Roman" w:cs="Times New Roman"/>
        </w:rPr>
        <w:t xml:space="preserve">2</w:t>
      </w:r>
      <w:r>
        <w:rPr>
          <w:rFonts w:eastAsia="Times New Roman" w:cs="Times New Roman"/>
        </w:rPr>
        <w:t xml:space="preserve"> consolidates the key analytical predictions for the VFFS auger filling system operating at a design throughput of 20 bags per minute:</w:t>
      </w:r>
      <w:r>
        <w:rPr>
          <w:rFonts w:cs="Times New Roman"/>
        </w:rPr>
      </w:r>
    </w:p>
    <w:p>
      <w:pPr>
        <w:pBdr/>
        <w:spacing w:line="360" w:lineRule="auto"/>
        <w:ind/>
        <w:rPr>
          <w:rFonts w:cs="Times New Roman"/>
        </w:rPr>
      </w:pPr>
      <w:r>
        <w:rPr>
          <w:rFonts w:cs="Times New Roman"/>
        </w:rPr>
      </w:r>
      <w:r>
        <w:rPr>
          <w:rFonts w:cs="Times New Roman"/>
        </w:rPr>
      </w:r>
    </w:p>
    <w:p>
      <w:pPr>
        <w:pBdr/>
        <w:spacing w:line="360" w:lineRule="auto"/>
        <w:ind/>
        <w:rPr>
          <w:rFonts w:cs="Times New Roman"/>
        </w:rPr>
      </w:pPr>
      <w:r>
        <w:rPr>
          <w:rFonts w:eastAsia="Times New Roman" w:cs="Times New Roman"/>
          <w:b/>
          <w:sz w:val="22"/>
        </w:rPr>
        <w:t xml:space="preserve">Table 4.</w:t>
      </w:r>
      <w:r>
        <w:rPr>
          <w:rFonts w:eastAsia="Times New Roman" w:cs="Times New Roman"/>
          <w:b/>
          <w:sz w:val="22"/>
        </w:rPr>
        <w:t xml:space="preserve">2</w:t>
      </w:r>
      <w:r>
        <w:rPr>
          <w:rFonts w:eastAsia="Times New Roman" w:cs="Times New Roman"/>
          <w:b/>
          <w:sz w:val="22"/>
        </w:rPr>
        <w:t xml:space="preserve"> — Summary of Analytical Predictions for VFFS Auger Filling System</w:t>
      </w:r>
      <w:r>
        <w:rPr>
          <w:rFonts w:cs="Times New Roman"/>
        </w:rPr>
      </w:r>
    </w:p>
    <w:p>
      <w:pPr>
        <w:pBdr/>
        <w:spacing w:line="360" w:lineRule="auto"/>
        <w:ind/>
        <w:rPr>
          <w:rFonts w:cs="Times New Roman"/>
          <w:b/>
        </w:rPr>
      </w:pPr>
      <w:r>
        <w:rPr>
          <w:rFonts w:eastAsia="Times New Roman" w:cs="Times New Roman"/>
          <w:b/>
          <w:bCs/>
        </w:rPr>
        <w:t xml:space="preserve">System Design Parameters Summary</w:t>
      </w:r>
      <w:r>
        <w:rPr>
          <w:rFonts w:cs="Times New Roman"/>
          <w:b/>
        </w:rPr>
      </w:r>
    </w:p>
    <w:tbl>
      <w:tblPr>
        <w:tblStyle w:val="887"/>
        <w:tblW w:w="0" w:type="auto"/>
        <w:tblBorders/>
        <w:tblLook w:val="04A0" w:firstRow="1" w:lastRow="0" w:firstColumn="1" w:lastColumn="0" w:noHBand="0" w:noVBand="1"/>
      </w:tblPr>
      <w:tblGrid>
        <w:gridCol w:w="2156"/>
        <w:gridCol w:w="4049"/>
        <w:gridCol w:w="876"/>
        <w:gridCol w:w="963"/>
      </w:tblGrid>
      <w:tr>
        <w:trPr/>
        <w:tc>
          <w:tcPr>
            <w:tcBorders/>
            <w:tcW w:w="0" w:type="auto"/>
            <w:textDirection w:val="lrTb"/>
            <w:noWrap w:val="false"/>
          </w:tcPr>
          <w:p>
            <w:pPr>
              <w:pBdr/>
              <w:spacing w:after="200" w:line="360" w:lineRule="auto"/>
              <w:ind/>
              <w:rPr>
                <w:rFonts w:cs="Times New Roman"/>
              </w:rPr>
            </w:pPr>
            <w:r>
              <w:rPr>
                <w:rFonts w:eastAsia="Times New Roman" w:cs="Times New Roman"/>
              </w:rPr>
              <w:t xml:space="preserve">Category</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Parameter</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Value</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Unit</w:t>
            </w:r>
            <w:r>
              <w:rPr>
                <w:rFonts w:cs="Times New Roman"/>
              </w:rPr>
            </w:r>
          </w:p>
        </w:tc>
      </w:tr>
      <w:tr>
        <w:trPr/>
        <w:tc>
          <w:tcPr>
            <w:tcBorders/>
            <w:tcW w:w="0" w:type="auto"/>
            <w:textDirection w:val="lrTb"/>
            <w:noWrap w:val="false"/>
          </w:tcPr>
          <w:p>
            <w:pPr>
              <w:pBdr/>
              <w:spacing w:after="200" w:line="360" w:lineRule="auto"/>
              <w:ind/>
              <w:rPr>
                <w:rFonts w:cs="Times New Roman"/>
              </w:rPr>
            </w:pPr>
            <w:r>
              <w:rPr>
                <w:rFonts w:eastAsia="Times New Roman" w:cs="Times New Roman"/>
              </w:rPr>
              <w:t xml:space="preserve">Auger Filling</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Volumetric displacement per revolution</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157.6</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cm³/rev</w:t>
            </w:r>
            <w:r>
              <w:rPr>
                <w:rFonts w:cs="Times New Roman"/>
              </w:rPr>
            </w:r>
          </w:p>
        </w:tc>
      </w:tr>
      <w:tr>
        <w:trPr/>
        <w:tc>
          <w:tcPr>
            <w:tcBorders/>
            <w:tcW w:w="0" w:type="auto"/>
            <w:textDirection w:val="lrTb"/>
            <w:noWrap w:val="false"/>
          </w:tcPr>
          <w:p>
            <w:pPr>
              <w:pBdr/>
              <w:spacing w:after="200" w:line="360" w:lineRule="auto"/>
              <w:ind/>
              <w:rPr>
                <w:rFonts w:cs="Times New Roman"/>
              </w:rPr>
            </w:pPr>
            <w:r>
              <w:rPr>
                <w:rFonts w:eastAsia="Times New Roman" w:cs="Times New Roman"/>
              </w:rPr>
              <w:t xml:space="preserve">Auger Filling</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Effective displacement (</w:t>
            </w:r>
            <w:r>
              <w:rPr>
                <w:rFonts w:eastAsia="Times New Roman" w:cs="Times New Roman"/>
              </w:rPr>
              <w:t xml:space="preserve">ηv</w:t>
            </w:r>
            <w:r>
              <w:rPr>
                <w:rFonts w:eastAsia="Times New Roman" w:cs="Times New Roman"/>
              </w:rPr>
              <w:t xml:space="preserve"> = 0.65)</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102.4</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cm³/rev</w:t>
            </w:r>
            <w:r>
              <w:rPr>
                <w:rFonts w:cs="Times New Roman"/>
              </w:rPr>
            </w:r>
          </w:p>
        </w:tc>
      </w:tr>
      <w:tr>
        <w:trPr/>
        <w:tc>
          <w:tcPr>
            <w:tcBorders/>
            <w:tcW w:w="0" w:type="auto"/>
            <w:textDirection w:val="lrTb"/>
            <w:noWrap w:val="false"/>
          </w:tcPr>
          <w:p>
            <w:pPr>
              <w:pBdr/>
              <w:spacing w:after="200" w:line="360" w:lineRule="auto"/>
              <w:ind/>
              <w:rPr>
                <w:rFonts w:cs="Times New Roman"/>
              </w:rPr>
            </w:pPr>
            <w:r>
              <w:rPr>
                <w:rFonts w:eastAsia="Times New Roman" w:cs="Times New Roman"/>
              </w:rPr>
              <w:t xml:space="preserve">Auger Filling</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Mass per revolution</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133.2</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g/rev</w:t>
            </w:r>
            <w:r>
              <w:rPr>
                <w:rFonts w:cs="Times New Roman"/>
              </w:rPr>
            </w:r>
          </w:p>
        </w:tc>
      </w:tr>
      <w:tr>
        <w:trPr/>
        <w:tc>
          <w:tcPr>
            <w:tcBorders/>
            <w:tcW w:w="0" w:type="auto"/>
            <w:textDirection w:val="lrTb"/>
            <w:noWrap w:val="false"/>
          </w:tcPr>
          <w:p>
            <w:pPr>
              <w:pBdr/>
              <w:spacing w:after="200" w:line="360" w:lineRule="auto"/>
              <w:ind/>
              <w:rPr>
                <w:rFonts w:cs="Times New Roman"/>
              </w:rPr>
            </w:pPr>
            <w:r>
              <w:rPr>
                <w:rFonts w:eastAsia="Times New Roman" w:cs="Times New Roman"/>
              </w:rPr>
              <w:t xml:space="preserve">Auger Filling</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Required revolutions per 500 g bag</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3.75</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rev</w:t>
            </w:r>
            <w:r>
              <w:rPr>
                <w:rFonts w:cs="Times New Roman"/>
              </w:rPr>
            </w:r>
          </w:p>
        </w:tc>
      </w:tr>
      <w:tr>
        <w:trPr/>
        <w:tc>
          <w:tcPr>
            <w:tcBorders/>
            <w:tcW w:w="0" w:type="auto"/>
            <w:textDirection w:val="lrTb"/>
            <w:noWrap w:val="false"/>
          </w:tcPr>
          <w:p>
            <w:pPr>
              <w:pBdr/>
              <w:spacing w:after="200" w:line="360" w:lineRule="auto"/>
              <w:ind/>
              <w:rPr>
                <w:rFonts w:cs="Times New Roman"/>
              </w:rPr>
            </w:pPr>
            <w:r>
              <w:rPr>
                <w:rFonts w:eastAsia="Times New Roman" w:cs="Times New Roman"/>
              </w:rPr>
              <w:t xml:space="preserve">Auger Filling</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Filling time at 135 RPM</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1.67</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s</w:t>
            </w:r>
            <w:r>
              <w:rPr>
                <w:rFonts w:cs="Times New Roman"/>
              </w:rPr>
            </w:r>
          </w:p>
        </w:tc>
      </w:tr>
      <w:tr>
        <w:trPr/>
        <w:tc>
          <w:tcPr>
            <w:tcBorders/>
            <w:tcW w:w="0" w:type="auto"/>
            <w:textDirection w:val="lrTb"/>
            <w:noWrap w:val="false"/>
          </w:tcPr>
          <w:p>
            <w:pPr>
              <w:pBdr/>
              <w:spacing w:after="200" w:line="360" w:lineRule="auto"/>
              <w:ind/>
              <w:rPr>
                <w:rFonts w:cs="Times New Roman"/>
              </w:rPr>
            </w:pPr>
            <w:r>
              <w:rPr>
                <w:rFonts w:eastAsia="Times New Roman" w:cs="Times New Roman"/>
              </w:rPr>
              <w:t xml:space="preserve">Auger Filling</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Mass flow rate</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299.6</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g/s</w:t>
            </w:r>
            <w:r>
              <w:rPr>
                <w:rFonts w:cs="Times New Roman"/>
              </w:rPr>
            </w:r>
          </w:p>
        </w:tc>
      </w:tr>
      <w:tr>
        <w:trPr/>
        <w:tc>
          <w:tcPr>
            <w:tcBorders/>
            <w:tcW w:w="0" w:type="auto"/>
            <w:textDirection w:val="lrTb"/>
            <w:noWrap w:val="false"/>
          </w:tcPr>
          <w:p>
            <w:pPr>
              <w:pBdr/>
              <w:spacing w:after="200" w:line="360" w:lineRule="auto"/>
              <w:ind/>
              <w:rPr>
                <w:rFonts w:cs="Times New Roman"/>
              </w:rPr>
            </w:pPr>
            <w:r>
              <w:rPr>
                <w:rFonts w:eastAsia="Times New Roman" w:cs="Times New Roman"/>
              </w:rPr>
              <w:t xml:space="preserve">Productivity</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Total cycle time (20 bags/min)</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3.00</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s</w:t>
            </w:r>
            <w:r>
              <w:rPr>
                <w:rFonts w:cs="Times New Roman"/>
              </w:rPr>
            </w:r>
          </w:p>
        </w:tc>
      </w:tr>
      <w:tr>
        <w:trPr/>
        <w:tc>
          <w:tcPr>
            <w:tcBorders/>
            <w:tcW w:w="0" w:type="auto"/>
            <w:textDirection w:val="lrTb"/>
            <w:noWrap w:val="false"/>
          </w:tcPr>
          <w:p>
            <w:pPr>
              <w:pBdr/>
              <w:spacing w:after="200" w:line="360" w:lineRule="auto"/>
              <w:ind/>
              <w:rPr>
                <w:rFonts w:cs="Times New Roman"/>
              </w:rPr>
            </w:pPr>
            <w:r>
              <w:rPr>
                <w:rFonts w:eastAsia="Times New Roman" w:cs="Times New Roman"/>
              </w:rPr>
              <w:t xml:space="preserve">Productivity</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Film linear velocity (20 bags/min)</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0.0833</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m/s</w:t>
            </w:r>
            <w:r>
              <w:rPr>
                <w:rFonts w:cs="Times New Roman"/>
              </w:rPr>
            </w:r>
          </w:p>
        </w:tc>
      </w:tr>
      <w:tr>
        <w:trPr/>
        <w:tc>
          <w:tcPr>
            <w:tcBorders/>
            <w:tcW w:w="0" w:type="auto"/>
            <w:textDirection w:val="lrTb"/>
            <w:noWrap w:val="false"/>
          </w:tcPr>
          <w:p>
            <w:pPr>
              <w:pBdr/>
              <w:spacing w:after="200" w:line="360" w:lineRule="auto"/>
              <w:ind/>
              <w:rPr>
                <w:rFonts w:cs="Times New Roman"/>
              </w:rPr>
            </w:pPr>
            <w:r>
              <w:rPr>
                <w:rFonts w:eastAsia="Times New Roman" w:cs="Times New Roman"/>
              </w:rPr>
              <w:t xml:space="preserve">Productivity</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Weight-based productivity</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600</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kg/hour</w:t>
            </w:r>
            <w:r>
              <w:rPr>
                <w:rFonts w:cs="Times New Roman"/>
              </w:rPr>
            </w:r>
          </w:p>
        </w:tc>
      </w:tr>
      <w:tr>
        <w:trPr/>
        <w:tc>
          <w:tcPr>
            <w:tcBorders/>
            <w:tcW w:w="0" w:type="auto"/>
            <w:textDirection w:val="lrTb"/>
            <w:noWrap w:val="false"/>
          </w:tcPr>
          <w:p>
            <w:pPr>
              <w:pBdr/>
              <w:spacing w:after="200" w:line="360" w:lineRule="auto"/>
              <w:ind/>
              <w:rPr>
                <w:rFonts w:cs="Times New Roman"/>
              </w:rPr>
            </w:pPr>
            <w:r>
              <w:rPr>
                <w:rFonts w:eastAsia="Times New Roman" w:cs="Times New Roman"/>
              </w:rPr>
              <w:t xml:space="preserve">Mechanical Design</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Total torque requirement</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19.6</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N·m</w:t>
            </w:r>
            <w:r>
              <w:rPr>
                <w:rFonts w:cs="Times New Roman"/>
              </w:rPr>
            </w:r>
          </w:p>
        </w:tc>
      </w:tr>
      <w:tr>
        <w:trPr/>
        <w:tc>
          <w:tcPr>
            <w:tcBorders/>
            <w:tcW w:w="0" w:type="auto"/>
            <w:textDirection w:val="lrTb"/>
            <w:noWrap w:val="false"/>
          </w:tcPr>
          <w:p>
            <w:pPr>
              <w:pBdr/>
              <w:spacing w:after="200" w:line="360" w:lineRule="auto"/>
              <w:ind/>
              <w:rPr>
                <w:rFonts w:cs="Times New Roman"/>
              </w:rPr>
            </w:pPr>
            <w:r>
              <w:rPr>
                <w:rFonts w:eastAsia="Times New Roman" w:cs="Times New Roman"/>
              </w:rPr>
              <w:t xml:space="preserve">Mechanical Design</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Maximum torsional stress</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24.9</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MPa</w:t>
            </w:r>
            <w:r>
              <w:rPr>
                <w:rFonts w:cs="Times New Roman"/>
              </w:rPr>
            </w:r>
          </w:p>
        </w:tc>
      </w:tr>
      <w:tr>
        <w:trPr/>
        <w:tc>
          <w:tcPr>
            <w:tcBorders/>
            <w:tcW w:w="0" w:type="auto"/>
            <w:textDirection w:val="lrTb"/>
            <w:noWrap w:val="false"/>
          </w:tcPr>
          <w:p>
            <w:pPr>
              <w:pBdr/>
              <w:spacing w:after="200" w:line="360" w:lineRule="auto"/>
              <w:ind/>
              <w:rPr>
                <w:rFonts w:cs="Times New Roman"/>
              </w:rPr>
            </w:pPr>
            <w:r>
              <w:rPr>
                <w:rFonts w:eastAsia="Times New Roman" w:cs="Times New Roman"/>
              </w:rPr>
              <w:t xml:space="preserve">Mechanical Design</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Factor of safety (torsional yield)</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4.76</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w:t>
            </w:r>
            <w:r>
              <w:rPr>
                <w:rFonts w:cs="Times New Roman"/>
              </w:rPr>
            </w:r>
          </w:p>
        </w:tc>
      </w:tr>
      <w:tr>
        <w:trPr/>
        <w:tc>
          <w:tcPr>
            <w:tcBorders/>
            <w:tcW w:w="0" w:type="auto"/>
            <w:textDirection w:val="lrTb"/>
            <w:noWrap w:val="false"/>
          </w:tcPr>
          <w:p>
            <w:pPr>
              <w:pBdr/>
              <w:spacing w:after="200" w:line="360" w:lineRule="auto"/>
              <w:ind/>
              <w:rPr>
                <w:rFonts w:cs="Times New Roman"/>
              </w:rPr>
            </w:pPr>
            <w:r>
              <w:rPr>
                <w:rFonts w:eastAsia="Times New Roman" w:cs="Times New Roman"/>
              </w:rPr>
              <w:t xml:space="preserve">Mechanical Design</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Maximum shaft deflection (analytical)</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0.59</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mm</w:t>
            </w:r>
            <w:r>
              <w:rPr>
                <w:rFonts w:cs="Times New Roman"/>
              </w:rPr>
            </w:r>
          </w:p>
        </w:tc>
      </w:tr>
      <w:tr>
        <w:trPr/>
        <w:tc>
          <w:tcPr>
            <w:tcBorders/>
            <w:tcW w:w="0" w:type="auto"/>
            <w:textDirection w:val="lrTb"/>
            <w:noWrap w:val="false"/>
          </w:tcPr>
          <w:p>
            <w:pPr>
              <w:pBdr/>
              <w:spacing w:after="200" w:line="360" w:lineRule="auto"/>
              <w:ind/>
              <w:rPr>
                <w:rFonts w:cs="Times New Roman"/>
              </w:rPr>
            </w:pPr>
            <w:r>
              <w:rPr>
                <w:rFonts w:eastAsia="Times New Roman" w:cs="Times New Roman"/>
              </w:rPr>
              <w:t xml:space="preserve">Mechanical Design</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First critical speed</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3934</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RPM</w:t>
            </w:r>
            <w:r>
              <w:rPr>
                <w:rFonts w:cs="Times New Roman"/>
              </w:rPr>
            </w:r>
          </w:p>
        </w:tc>
      </w:tr>
      <w:tr>
        <w:trPr/>
        <w:tc>
          <w:tcPr>
            <w:tcBorders/>
            <w:tcW w:w="0" w:type="auto"/>
            <w:textDirection w:val="lrTb"/>
            <w:noWrap w:val="false"/>
          </w:tcPr>
          <w:p>
            <w:pPr>
              <w:pBdr/>
              <w:spacing w:after="200" w:line="360" w:lineRule="auto"/>
              <w:ind/>
              <w:rPr>
                <w:rFonts w:cs="Times New Roman"/>
              </w:rPr>
            </w:pPr>
            <w:r>
              <w:rPr>
                <w:rFonts w:eastAsia="Times New Roman" w:cs="Times New Roman"/>
              </w:rPr>
              <w:t xml:space="preserve">Mechanical Design</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Operating speed / Critical speed ratio</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3.4</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w:t>
            </w:r>
            <w:r>
              <w:rPr>
                <w:rFonts w:cs="Times New Roman"/>
              </w:rPr>
            </w:r>
          </w:p>
        </w:tc>
      </w:tr>
      <w:tr>
        <w:trPr/>
        <w:tc>
          <w:tcPr>
            <w:tcBorders/>
            <w:tcW w:w="0" w:type="auto"/>
            <w:textDirection w:val="lrTb"/>
            <w:noWrap w:val="false"/>
          </w:tcPr>
          <w:p>
            <w:pPr>
              <w:pBdr/>
              <w:spacing w:after="200" w:line="360" w:lineRule="auto"/>
              <w:ind/>
              <w:rPr>
                <w:rFonts w:cs="Times New Roman"/>
              </w:rPr>
            </w:pPr>
            <w:r>
              <w:rPr>
                <w:rFonts w:eastAsia="Times New Roman" w:cs="Times New Roman"/>
              </w:rPr>
              <w:t xml:space="preserve">Mechanical Design</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Power requirement</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283</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W</w:t>
            </w:r>
            <w:r>
              <w:rPr>
                <w:rFonts w:cs="Times New Roman"/>
              </w:rPr>
            </w:r>
          </w:p>
        </w:tc>
      </w:tr>
      <w:tr>
        <w:trPr/>
        <w:tc>
          <w:tcPr>
            <w:tcBorders/>
            <w:tcW w:w="0" w:type="auto"/>
            <w:textDirection w:val="lrTb"/>
            <w:noWrap w:val="false"/>
          </w:tcPr>
          <w:p>
            <w:pPr>
              <w:pBdr/>
              <w:spacing w:after="200" w:line="360" w:lineRule="auto"/>
              <w:ind/>
              <w:rPr>
                <w:rFonts w:cs="Times New Roman"/>
              </w:rPr>
            </w:pPr>
            <w:r>
              <w:rPr>
                <w:rFonts w:eastAsia="Times New Roman" w:cs="Times New Roman"/>
              </w:rPr>
              <w:t xml:space="preserve">Sealing System</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Required sealing force</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300</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N</w:t>
            </w:r>
            <w:r>
              <w:rPr>
                <w:rFonts w:cs="Times New Roman"/>
              </w:rPr>
            </w:r>
          </w:p>
        </w:tc>
      </w:tr>
      <w:tr>
        <w:trPr/>
        <w:tc>
          <w:tcPr>
            <w:tcBorders/>
            <w:tcW w:w="0" w:type="auto"/>
            <w:textDirection w:val="lrTb"/>
            <w:noWrap w:val="false"/>
          </w:tcPr>
          <w:p>
            <w:pPr>
              <w:pBdr/>
              <w:spacing w:after="200" w:line="360" w:lineRule="auto"/>
              <w:ind/>
              <w:rPr>
                <w:rFonts w:cs="Times New Roman"/>
              </w:rPr>
            </w:pPr>
            <w:r>
              <w:rPr>
                <w:rFonts w:eastAsia="Times New Roman" w:cs="Times New Roman"/>
              </w:rPr>
              <w:t xml:space="preserve">Sealing System</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Sealing energy per cycle</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10.95</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J</w:t>
            </w:r>
            <w:r>
              <w:rPr>
                <w:rFonts w:cs="Times New Roman"/>
              </w:rPr>
            </w:r>
          </w:p>
        </w:tc>
      </w:tr>
      <w:tr>
        <w:trPr/>
        <w:tc>
          <w:tcPr>
            <w:tcBorders/>
            <w:tcW w:w="0" w:type="auto"/>
            <w:textDirection w:val="lrTb"/>
            <w:noWrap w:val="false"/>
          </w:tcPr>
          <w:p>
            <w:pPr>
              <w:pBdr/>
              <w:spacing w:after="200" w:line="360" w:lineRule="auto"/>
              <w:ind/>
              <w:rPr>
                <w:rFonts w:cs="Times New Roman"/>
              </w:rPr>
            </w:pPr>
            <w:r>
              <w:rPr>
                <w:rFonts w:eastAsia="Times New Roman" w:cs="Times New Roman"/>
              </w:rPr>
              <w:t xml:space="preserve">Hopper Design</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Critical arching diameter</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34.5</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mm</w:t>
            </w:r>
            <w:r>
              <w:rPr>
                <w:rFonts w:cs="Times New Roman"/>
              </w:rPr>
            </w:r>
          </w:p>
        </w:tc>
      </w:tr>
      <w:tr>
        <w:trPr/>
        <w:tc>
          <w:tcPr>
            <w:tcBorders/>
            <w:tcW w:w="0" w:type="auto"/>
            <w:textDirection w:val="lrTb"/>
            <w:noWrap w:val="false"/>
          </w:tcPr>
          <w:p>
            <w:pPr>
              <w:pBdr/>
              <w:spacing w:after="200" w:line="360" w:lineRule="auto"/>
              <w:ind/>
              <w:rPr>
                <w:rFonts w:cs="Times New Roman"/>
              </w:rPr>
            </w:pPr>
            <w:r>
              <w:rPr>
                <w:rFonts w:eastAsia="Times New Roman" w:cs="Times New Roman"/>
              </w:rPr>
              <w:t xml:space="preserve">Hopper Design</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Selected hopper outlet diameter</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65</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mm</w:t>
            </w:r>
            <w:r>
              <w:rPr>
                <w:rFonts w:cs="Times New Roman"/>
              </w:rPr>
            </w:r>
          </w:p>
        </w:tc>
      </w:tr>
      <w:tr>
        <w:trPr/>
        <w:tc>
          <w:tcPr>
            <w:tcBorders/>
            <w:tcW w:w="0" w:type="auto"/>
            <w:textDirection w:val="lrTb"/>
            <w:noWrap w:val="false"/>
          </w:tcPr>
          <w:p>
            <w:pPr>
              <w:pBdr/>
              <w:spacing w:after="200" w:line="360" w:lineRule="auto"/>
              <w:ind/>
              <w:rPr>
                <w:rFonts w:cs="Times New Roman"/>
              </w:rPr>
            </w:pPr>
            <w:r>
              <w:rPr>
                <w:rFonts w:eastAsia="Times New Roman" w:cs="Times New Roman"/>
              </w:rPr>
              <w:t xml:space="preserve">Hopper Design</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Safety factor against arching</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1.88</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w:t>
            </w:r>
            <w:r>
              <w:rPr>
                <w:rFonts w:cs="Times New Roman"/>
              </w:rPr>
            </w:r>
          </w:p>
        </w:tc>
      </w:tr>
      <w:tr>
        <w:trPr/>
        <w:tc>
          <w:tcPr>
            <w:tcBorders/>
            <w:tcW w:w="0" w:type="auto"/>
            <w:textDirection w:val="lrTb"/>
            <w:noWrap w:val="false"/>
          </w:tcPr>
          <w:p>
            <w:pPr>
              <w:pBdr/>
              <w:spacing w:after="200" w:line="360" w:lineRule="auto"/>
              <w:ind/>
              <w:rPr>
                <w:rFonts w:cs="Times New Roman"/>
              </w:rPr>
            </w:pPr>
            <w:r>
              <w:rPr>
                <w:rFonts w:eastAsia="Times New Roman" w:cs="Times New Roman"/>
              </w:rPr>
              <w:t xml:space="preserve">Hopper Design</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Hopper wall angle from horizontal</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60</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deg</w:t>
            </w:r>
            <w:r>
              <w:rPr>
                <w:rFonts w:cs="Times New Roman"/>
              </w:rPr>
            </w:r>
          </w:p>
        </w:tc>
      </w:tr>
      <w:tr>
        <w:trPr/>
        <w:tc>
          <w:tcPr>
            <w:tcBorders/>
            <w:tcW w:w="0" w:type="auto"/>
            <w:textDirection w:val="lrTb"/>
            <w:noWrap w:val="false"/>
          </w:tcPr>
          <w:p>
            <w:pPr>
              <w:pBdr/>
              <w:spacing w:after="200" w:line="360" w:lineRule="auto"/>
              <w:ind/>
              <w:rPr>
                <w:rFonts w:cs="Times New Roman"/>
              </w:rPr>
            </w:pPr>
            <w:r>
              <w:rPr>
                <w:rFonts w:eastAsia="Times New Roman" w:cs="Times New Roman"/>
              </w:rPr>
              <w:t xml:space="preserve">Hopper Design</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Hopper wall angle from vertical</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30</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deg</w:t>
            </w:r>
            <w:r>
              <w:rPr>
                <w:rFonts w:cs="Times New Roman"/>
              </w:rPr>
            </w:r>
          </w:p>
        </w:tc>
      </w:tr>
      <w:tr>
        <w:trPr/>
        <w:tc>
          <w:tcPr>
            <w:tcBorders/>
            <w:tcW w:w="0" w:type="auto"/>
            <w:textDirection w:val="lrTb"/>
            <w:noWrap w:val="false"/>
          </w:tcPr>
          <w:p>
            <w:pPr>
              <w:pBdr/>
              <w:spacing w:after="200" w:line="360" w:lineRule="auto"/>
              <w:ind/>
              <w:rPr>
                <w:rFonts w:cs="Times New Roman"/>
              </w:rPr>
            </w:pPr>
            <w:r>
              <w:rPr>
                <w:rFonts w:eastAsia="Times New Roman" w:cs="Times New Roman"/>
              </w:rPr>
              <w:t xml:space="preserve">Hopper Design</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Hopper height</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330</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mm</w:t>
            </w:r>
            <w:r>
              <w:rPr>
                <w:rFonts w:cs="Times New Roman"/>
              </w:rPr>
            </w:r>
          </w:p>
        </w:tc>
      </w:tr>
      <w:tr>
        <w:trPr/>
        <w:tc>
          <w:tcPr>
            <w:tcBorders/>
            <w:tcW w:w="0" w:type="auto"/>
            <w:textDirection w:val="lrTb"/>
            <w:noWrap w:val="false"/>
          </w:tcPr>
          <w:p>
            <w:pPr>
              <w:pBdr/>
              <w:spacing w:after="200" w:line="360" w:lineRule="auto"/>
              <w:ind/>
              <w:rPr>
                <w:rFonts w:cs="Times New Roman"/>
              </w:rPr>
            </w:pPr>
            <w:r>
              <w:rPr>
                <w:rFonts w:eastAsia="Times New Roman" w:cs="Times New Roman"/>
              </w:rPr>
              <w:t xml:space="preserve">Hopper Design</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Hopper top diameter</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446</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mm</w:t>
            </w:r>
            <w:r>
              <w:rPr>
                <w:rFonts w:cs="Times New Roman"/>
              </w:rPr>
            </w:r>
          </w:p>
        </w:tc>
      </w:tr>
      <w:tr>
        <w:trPr/>
        <w:tc>
          <w:tcPr>
            <w:tcBorders/>
            <w:tcW w:w="0" w:type="auto"/>
            <w:textDirection w:val="lrTb"/>
            <w:noWrap w:val="false"/>
          </w:tcPr>
          <w:p>
            <w:pPr>
              <w:pBdr/>
              <w:spacing w:after="200" w:line="360" w:lineRule="auto"/>
              <w:ind/>
              <w:rPr>
                <w:rFonts w:cs="Times New Roman"/>
              </w:rPr>
            </w:pPr>
            <w:r>
              <w:rPr>
                <w:rFonts w:eastAsia="Times New Roman" w:cs="Times New Roman"/>
              </w:rPr>
              <w:t xml:space="preserve">Hopper Design</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Hopper capacity</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20</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L</w:t>
            </w:r>
            <w:r>
              <w:rPr>
                <w:rFonts w:cs="Times New Roman"/>
              </w:rPr>
            </w:r>
          </w:p>
        </w:tc>
      </w:tr>
      <w:tr>
        <w:trPr/>
        <w:tc>
          <w:tcPr>
            <w:tcBorders/>
            <w:tcW w:w="0" w:type="auto"/>
            <w:textDirection w:val="lrTb"/>
            <w:noWrap w:val="false"/>
          </w:tcPr>
          <w:p>
            <w:pPr>
              <w:pBdr/>
              <w:spacing w:after="200" w:line="360" w:lineRule="auto"/>
              <w:ind/>
              <w:rPr>
                <w:rFonts w:cs="Times New Roman"/>
              </w:rPr>
            </w:pPr>
            <w:r>
              <w:rPr>
                <w:rFonts w:eastAsia="Times New Roman" w:cs="Times New Roman"/>
              </w:rPr>
              <w:t xml:space="preserve">Hopper Design</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Hopper discharge rate</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2.8</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kg/s</w:t>
            </w:r>
            <w:r>
              <w:rPr>
                <w:rFonts w:cs="Times New Roman"/>
              </w:rPr>
            </w:r>
          </w:p>
        </w:tc>
      </w:tr>
      <w:tr>
        <w:trPr/>
        <w:tc>
          <w:tcPr>
            <w:tcBorders/>
            <w:tcW w:w="0" w:type="auto"/>
            <w:textDirection w:val="lrTb"/>
            <w:noWrap w:val="false"/>
          </w:tcPr>
          <w:p>
            <w:pPr>
              <w:pBdr/>
              <w:spacing w:after="200" w:line="360" w:lineRule="auto"/>
              <w:ind/>
              <w:rPr>
                <w:rFonts w:cs="Times New Roman"/>
              </w:rPr>
            </w:pPr>
            <w:r>
              <w:rPr>
                <w:rFonts w:eastAsia="Times New Roman" w:cs="Times New Roman"/>
              </w:rPr>
              <w:t xml:space="preserve">Hopper Design</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Hopper discharge time for 500 g</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0.18</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s</w:t>
            </w:r>
            <w:r>
              <w:rPr>
                <w:rFonts w:cs="Times New Roman"/>
              </w:rPr>
            </w:r>
          </w:p>
        </w:tc>
      </w:tr>
      <w:tr>
        <w:trPr/>
        <w:tc>
          <w:tcPr>
            <w:tcBorders/>
            <w:tcW w:w="0" w:type="auto"/>
            <w:textDirection w:val="lrTb"/>
            <w:noWrap w:val="false"/>
          </w:tcPr>
          <w:p>
            <w:pPr>
              <w:pBdr/>
              <w:spacing w:after="200" w:line="360" w:lineRule="auto"/>
              <w:ind/>
              <w:rPr>
                <w:rFonts w:cs="Times New Roman"/>
              </w:rPr>
            </w:pPr>
            <w:r>
              <w:rPr>
                <w:rFonts w:eastAsia="Times New Roman" w:cs="Times New Roman"/>
              </w:rPr>
              <w:t xml:space="preserve">Hopper Design</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Hopper design pressure</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4300</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Pa</w:t>
            </w:r>
            <w:r>
              <w:rPr>
                <w:rFonts w:cs="Times New Roman"/>
              </w:rPr>
            </w:r>
          </w:p>
        </w:tc>
      </w:tr>
      <w:tr>
        <w:trPr/>
        <w:tc>
          <w:tcPr>
            <w:tcBorders/>
            <w:tcW w:w="0" w:type="auto"/>
            <w:textDirection w:val="lrTb"/>
            <w:noWrap w:val="false"/>
          </w:tcPr>
          <w:p>
            <w:pPr>
              <w:pBdr/>
              <w:spacing w:after="200" w:line="360" w:lineRule="auto"/>
              <w:ind/>
              <w:rPr>
                <w:rFonts w:cs="Times New Roman"/>
              </w:rPr>
            </w:pPr>
            <w:r>
              <w:rPr>
                <w:rFonts w:eastAsia="Times New Roman" w:cs="Times New Roman"/>
              </w:rPr>
              <w:t xml:space="preserve">Agitator</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Long blade torque</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0.27</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N·m</w:t>
            </w:r>
            <w:r>
              <w:rPr>
                <w:rFonts w:cs="Times New Roman"/>
              </w:rPr>
            </w:r>
          </w:p>
        </w:tc>
      </w:tr>
      <w:tr>
        <w:trPr/>
        <w:tc>
          <w:tcPr>
            <w:tcBorders/>
            <w:tcW w:w="0" w:type="auto"/>
            <w:textDirection w:val="lrTb"/>
            <w:noWrap w:val="false"/>
          </w:tcPr>
          <w:p>
            <w:pPr>
              <w:pBdr/>
              <w:spacing w:after="200" w:line="360" w:lineRule="auto"/>
              <w:ind/>
              <w:rPr>
                <w:rFonts w:cs="Times New Roman"/>
              </w:rPr>
            </w:pPr>
            <w:r>
              <w:rPr>
                <w:rFonts w:eastAsia="Times New Roman" w:cs="Times New Roman"/>
              </w:rPr>
              <w:t xml:space="preserve">Agitator</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Short blade torque</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0.096</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N·m</w:t>
            </w:r>
            <w:r>
              <w:rPr>
                <w:rFonts w:cs="Times New Roman"/>
              </w:rPr>
            </w:r>
          </w:p>
        </w:tc>
      </w:tr>
      <w:tr>
        <w:trPr/>
        <w:tc>
          <w:tcPr>
            <w:tcBorders/>
            <w:tcW w:w="0" w:type="auto"/>
            <w:textDirection w:val="lrTb"/>
            <w:noWrap w:val="false"/>
          </w:tcPr>
          <w:p>
            <w:pPr>
              <w:pBdr/>
              <w:spacing w:after="200" w:line="360" w:lineRule="auto"/>
              <w:ind/>
              <w:rPr>
                <w:rFonts w:cs="Times New Roman"/>
              </w:rPr>
            </w:pPr>
            <w:r>
              <w:rPr>
                <w:rFonts w:eastAsia="Times New Roman" w:cs="Times New Roman"/>
              </w:rPr>
              <w:t xml:space="preserve">Agitator</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Total agitator torque</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0.37</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N·m</w:t>
            </w:r>
            <w:r>
              <w:rPr>
                <w:rFonts w:cs="Times New Roman"/>
              </w:rPr>
            </w:r>
          </w:p>
        </w:tc>
      </w:tr>
      <w:tr>
        <w:trPr/>
        <w:tc>
          <w:tcPr>
            <w:tcBorders/>
            <w:tcW w:w="0" w:type="auto"/>
            <w:textDirection w:val="lrTb"/>
            <w:noWrap w:val="false"/>
          </w:tcPr>
          <w:p>
            <w:pPr>
              <w:pBdr/>
              <w:spacing w:after="200" w:line="360" w:lineRule="auto"/>
              <w:ind/>
              <w:rPr>
                <w:rFonts w:cs="Times New Roman"/>
              </w:rPr>
            </w:pPr>
            <w:r>
              <w:rPr>
                <w:rFonts w:eastAsia="Times New Roman" w:cs="Times New Roman"/>
              </w:rPr>
              <w:t xml:space="preserve">Agitator</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Agitator design torque</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0.74</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N·m</w:t>
            </w:r>
            <w:r>
              <w:rPr>
                <w:rFonts w:cs="Times New Roman"/>
              </w:rPr>
            </w:r>
          </w:p>
        </w:tc>
      </w:tr>
      <w:tr>
        <w:trPr/>
        <w:tc>
          <w:tcPr>
            <w:tcBorders/>
            <w:tcW w:w="0" w:type="auto"/>
            <w:textDirection w:val="lrTb"/>
            <w:noWrap w:val="false"/>
          </w:tcPr>
          <w:p>
            <w:pPr>
              <w:pBdr/>
              <w:spacing w:after="200" w:line="360" w:lineRule="auto"/>
              <w:ind/>
              <w:rPr>
                <w:rFonts w:cs="Times New Roman"/>
              </w:rPr>
            </w:pPr>
            <w:r>
              <w:rPr>
                <w:rFonts w:eastAsia="Times New Roman" w:cs="Times New Roman"/>
              </w:rPr>
              <w:t xml:space="preserve">Agitator</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Agitator speed</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30</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RPM</w:t>
            </w:r>
            <w:r>
              <w:rPr>
                <w:rFonts w:cs="Times New Roman"/>
              </w:rPr>
            </w:r>
          </w:p>
        </w:tc>
      </w:tr>
      <w:tr>
        <w:trPr/>
        <w:tc>
          <w:tcPr>
            <w:tcBorders/>
            <w:tcW w:w="0" w:type="auto"/>
            <w:textDirection w:val="lrTb"/>
            <w:noWrap w:val="false"/>
          </w:tcPr>
          <w:p>
            <w:pPr>
              <w:pBdr/>
              <w:spacing w:after="200" w:line="360" w:lineRule="auto"/>
              <w:ind/>
              <w:rPr>
                <w:rFonts w:cs="Times New Roman"/>
              </w:rPr>
            </w:pPr>
            <w:r>
              <w:rPr>
                <w:rFonts w:eastAsia="Times New Roman" w:cs="Times New Roman"/>
              </w:rPr>
              <w:t xml:space="preserve">Operating</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Auger speed</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135</w:t>
            </w:r>
            <w:r>
              <w:rPr>
                <w:rFonts w:cs="Times New Roman"/>
              </w:rPr>
            </w:r>
          </w:p>
        </w:tc>
        <w:tc>
          <w:tcPr>
            <w:tcBorders/>
            <w:tcW w:w="0" w:type="auto"/>
            <w:textDirection w:val="lrTb"/>
            <w:noWrap w:val="false"/>
          </w:tcPr>
          <w:p>
            <w:pPr>
              <w:pBdr/>
              <w:spacing w:after="200" w:line="360" w:lineRule="auto"/>
              <w:ind/>
              <w:rPr>
                <w:rFonts w:cs="Times New Roman"/>
              </w:rPr>
            </w:pPr>
            <w:r>
              <w:rPr>
                <w:rFonts w:eastAsia="Times New Roman" w:cs="Times New Roman"/>
              </w:rPr>
              <w:t xml:space="preserve">RPM</w:t>
            </w:r>
            <w:r>
              <w:rPr>
                <w:rFonts w:cs="Times New Roman"/>
              </w:rPr>
            </w:r>
          </w:p>
        </w:tc>
      </w:tr>
    </w:tbl>
    <w:p>
      <w:pPr>
        <w:pBdr/>
        <w:spacing w:line="360" w:lineRule="auto"/>
        <w:ind/>
        <w:rPr>
          <w:rFonts w:cs="Times New Roman"/>
        </w:rPr>
      </w:pPr>
      <w:r>
        <w:rPr>
          <w:rFonts w:cs="Times New Roman"/>
        </w:rPr>
      </w:r>
      <w:r>
        <w:rPr>
          <w:rFonts w:cs="Times New Roman"/>
        </w:rPr>
      </w:r>
    </w:p>
    <w:p>
      <w:pPr>
        <w:pBdr/>
        <w:spacing w:line="360" w:lineRule="auto"/>
        <w:ind/>
        <w:rPr>
          <w:rFonts w:eastAsia="Times New Roman" w:cs="Times New Roman"/>
        </w:rPr>
      </w:pPr>
      <w:r>
        <w:rPr>
          <w:rFonts w:eastAsia="Times New Roman" w:cs="Times New Roman"/>
        </w:rPr>
        <w:t xml:space="preserve">The analytical mod</w:t>
      </w:r>
      <w:r>
        <w:rPr>
          <w:rFonts w:eastAsia="Times New Roman" w:cs="Times New Roman"/>
        </w:rPr>
        <w:t xml:space="preserve">els predict that the designed system will achieve the target performance specifications with substantial safety margins at the design throughput of 20 bags per minute. The kinematic calculations demonstrate that operating the auger at the design speed of 3</w:t>
      </w:r>
      <w:r>
        <w:rPr>
          <w:rFonts w:eastAsia="Times New Roman" w:cs="Times New Roman"/>
        </w:rPr>
        <w:t xml:space="preserve">00 RPM completes the filling phase in a mere 0.8 seconds, comfortably fitting within the 3.0-second total cycle time framework. The predicted dosing accuracy of ±1.2% (based on bulk density variation analysis) satisfies the ±1.5% specification requirement.</w:t>
      </w:r>
      <w:r>
        <w:rPr>
          <w:rFonts w:eastAsia="Times New Roman" w:cs="Times New Roman"/>
        </w:rPr>
      </w:r>
    </w:p>
    <w:p>
      <w:pPr>
        <w:pBdr/>
        <w:spacing w:line="360" w:lineRule="auto"/>
        <w:ind/>
        <w:rPr>
          <w:rFonts w:eastAsia="Times New Roman" w:cs="Times New Roman"/>
        </w:rPr>
      </w:pPr>
      <w:r>
        <w:rPr>
          <w:rFonts w:eastAsia="Times New Roman" w:cs="Times New Roman"/>
        </w:rPr>
        <w:t xml:space="preserve">Structural analysis confirms that all mechanical components operate within safe stress limits, with the minimum factor of safety (FS = 4.76 for torsional yield) substantially exceeding the design criterion o</w:t>
      </w:r>
      <w:r>
        <w:rPr>
          <w:rFonts w:eastAsia="Times New Roman" w:cs="Times New Roman"/>
        </w:rPr>
        <w:t xml:space="preserve">f FS ≥ 2.5. Furthermore, the control kinematics confirm the feasibility of integrating an ultra-high-resolution servo system via hardware acceleration (RMT), while the digital stability analysis guarantees a completely stable discrete thermal control loop.</w:t>
      </w:r>
      <w:r>
        <w:rPr>
          <w:rFonts w:eastAsia="Times New Roman" w:cs="Times New Roman"/>
        </w:rPr>
      </w:r>
    </w:p>
    <w:p>
      <w:pPr>
        <w:pBdr/>
        <w:spacing w:line="360" w:lineRule="auto"/>
        <w:ind/>
        <w:rPr>
          <w:rFonts w:eastAsia="Times New Roman" w:cs="Times New Roman"/>
        </w:rPr>
      </w:pPr>
      <w:r>
        <w:rPr>
          <w:rFonts w:eastAsia="Times New Roman" w:cs="Times New Roman"/>
        </w:rPr>
        <w:t xml:space="preserve">Chapter 5 presents numerical (FEA) simulations that validate these analytical predictions and provide detailed insight into stress distribution, thermal behavior, and dynamic response under realistic operational loading conditions.</w:t>
      </w:r>
      <w:r>
        <w:rPr>
          <w:rFonts w:eastAsia="Times New Roman" w:cs="Times New Roman"/>
        </w:rPr>
        <w:br w:type="page" w:clear="all"/>
      </w:r>
      <w:r>
        <w:rPr>
          <w:rFonts w:eastAsia="Times New Roman" w:cs="Times New Roman"/>
        </w:rPr>
      </w:r>
    </w:p>
    <w:p>
      <w:pPr>
        <w:pStyle w:val="848"/>
        <w:pBdr/>
        <w:bidi w:val="false"/>
        <w:spacing w:line="360" w:lineRule="auto"/>
        <w:ind/>
        <w:jc w:val="both"/>
        <w:rPr>
          <w:rFonts w:ascii="Times New Roman" w:hAnsi="Times New Roman" w:cs="Times New Roman"/>
          <w:b/>
          <w:bCs/>
          <w:color w:val="000000" w:themeColor="text1"/>
          <w:sz w:val="28"/>
          <w:szCs w:val="28"/>
        </w:rPr>
      </w:pPr>
      <w:r>
        <w:rPr>
          <w:rFonts w:ascii="Times New Roman" w:hAnsi="Times New Roman" w:eastAsia="Times New Roman" w:cs="Times New Roman"/>
          <w:b/>
          <w:bCs/>
          <w:color w:val="000000" w:themeColor="text1"/>
          <w:sz w:val="28"/>
          <w:szCs w:val="28"/>
        </w:rPr>
        <w:t xml:space="preserve">4.7    Classic Control System Design and Electrical Load Analysis</w:t>
      </w:r>
      <w:r>
        <w:rPr>
          <w:rFonts w:ascii="Times New Roman" w:hAnsi="Times New Roman" w:cs="Times New Roman"/>
          <w:b/>
          <w:bCs/>
          <w:color w:val="000000" w:themeColor="text1"/>
          <w:sz w:val="28"/>
          <w:szCs w:val="28"/>
        </w:rPr>
      </w:r>
      <w:r>
        <w:rPr>
          <w:rFonts w:ascii="Times New Roman" w:hAnsi="Times New Roman" w:cs="Times New Roman"/>
          <w:b/>
          <w:bCs/>
          <w:color w:val="000000" w:themeColor="text1"/>
          <w:sz w:val="28"/>
          <w:szCs w:val="28"/>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b/>
          <w:bCs/>
          <w:color w:val="000000" w:themeColor="text1"/>
          <w:sz w:val="28"/>
          <w:szCs w:val="28"/>
        </w:rPr>
      </w:r>
      <w:r>
        <w:rPr>
          <w:rFonts w:ascii="Times New Roman" w:hAnsi="Times New Roman" w:cs="Times New Roman"/>
        </w:rPr>
      </w:r>
      <w:r>
        <w:rPr>
          <w:rFonts w:ascii="Times New Roman" w:hAnsi="Times New Roman" w:cs="Times New Roman"/>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T</w:t>
      </w:r>
      <w:r>
        <w:rPr>
          <w:rFonts w:ascii="Times New Roman" w:hAnsi="Times New Roman" w:eastAsia="Times New Roman" w:cs="Times New Roman"/>
          <w:sz w:val="24"/>
          <w:szCs w:val="24"/>
        </w:rPr>
        <w:t xml:space="preserve">he classic control system serves as the electromechanical interface between the low-voltage electronic control board and high-power industrial actuators. This section presents comprehensive analytical modeling of power distribution, protection coordination</w:t>
      </w:r>
      <w:r>
        <w:rPr>
          <w:rFonts w:ascii="Times New Roman" w:hAnsi="Times New Roman" w:eastAsia="Times New Roman" w:cs="Times New Roman"/>
          <w:sz w:val="24"/>
          <w:szCs w:val="24"/>
        </w:rPr>
        <w:t xml:space="preserve">, and electromechanical switching calculations essential for reliable industrial operation.</w:t>
      </w:r>
      <w:r>
        <w:rPr>
          <w:rFonts w:ascii="Times New Roman" w:hAnsi="Times New Roman" w:cs="Times New Roman"/>
        </w:rPr>
      </w:r>
      <w:r>
        <w:rPr>
          <w:rFonts w:ascii="Times New Roman" w:hAnsi="Times New Roman" w:cs="Times New Roman"/>
        </w:rPr>
      </w:r>
    </w:p>
    <w:p>
      <w:pPr>
        <w:pStyle w:val="849"/>
        <w:pBdr/>
        <w:bidi w:val="false"/>
        <w:spacing w:line="360" w:lineRule="auto"/>
        <w:ind/>
        <w:jc w:val="both"/>
        <w:rPr>
          <w:rFonts w:ascii="Times New Roman" w:hAnsi="Times New Roman" w:cs="Times New Roman"/>
          <w:b/>
          <w:bCs/>
          <w:color w:val="000000" w:themeColor="text1"/>
        </w:rPr>
      </w:pPr>
      <w:r>
        <w:rPr>
          <w:rFonts w:ascii="Times New Roman" w:hAnsi="Times New Roman" w:eastAsia="Times New Roman" w:cs="Times New Roman"/>
          <w:b/>
          <w:bCs/>
          <w:color w:val="000000" w:themeColor="text1"/>
          <w:sz w:val="24"/>
          <w:szCs w:val="24"/>
        </w:rPr>
        <w:t xml:space="preserve">4.7.1    System Architecture and Voltage Domain Analysis</w:t>
      </w:r>
      <w:r>
        <w:rPr>
          <w:rFonts w:ascii="Times New Roman" w:hAnsi="Times New Roman" w:cs="Times New Roman"/>
          <w:b/>
          <w:bCs/>
          <w:color w:val="000000" w:themeColor="text1"/>
        </w:rPr>
      </w:r>
      <w:r>
        <w:rPr>
          <w:rFonts w:ascii="Times New Roman" w:hAnsi="Times New Roman" w:cs="Times New Roman"/>
          <w:b/>
          <w:bCs/>
          <w:color w:val="000000" w:themeColor="text1"/>
        </w:rPr>
      </w:r>
    </w:p>
    <w:p>
      <w:pPr>
        <w:pBdr/>
        <w:bidi w:val="false"/>
        <w:spacing w:line="360" w:lineRule="auto"/>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t xml:space="preserve">The classic control architecture implements a three-tier voltage distribution strategy with galvanic isolation between control logic and power circuits. Table 4.7.1 presents the hierarchical voltage structure.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tbl>
      <w:tblPr>
        <w:tblStyle w:val="1070"/>
        <w:tblW w:w="0" w:type="auto"/>
        <w:tblBorders/>
        <w:tblLook w:val="04A0" w:firstRow="1" w:lastRow="0" w:firstColumn="1" w:lastColumn="0" w:noHBand="0" w:noVBand="1"/>
      </w:tblPr>
      <w:tblGrid>
        <w:gridCol w:w="2256"/>
        <w:gridCol w:w="2256"/>
        <w:gridCol w:w="2256"/>
        <w:gridCol w:w="2256"/>
      </w:tblGrid>
      <w:tr>
        <w:trPr/>
        <w:tc>
          <w:tcPr>
            <w:tcBorders/>
            <w:tcW w:w="2256" w:type="dxa"/>
            <w:textDirection w:val="lrTb"/>
            <w:noWrap w:val="false"/>
          </w:tcPr>
          <w:p>
            <w:pPr>
              <w:pBdr/>
              <w:spacing/>
              <w:ind/>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4"/>
                <w:szCs w:val="24"/>
                <w:u w:val="none"/>
                <w:vertAlign w:val="baseline"/>
              </w:rPr>
              <w:t xml:space="preserve">Voltage Level</w:t>
            </w:r>
            <w:r>
              <w:rPr>
                <w:rFonts w:ascii="Times New Roman" w:hAnsi="Times New Roman" w:cs="Times New Roman"/>
                <w:sz w:val="24"/>
                <w:szCs w:val="24"/>
              </w:rPr>
            </w:r>
            <w:r>
              <w:rPr>
                <w:rFonts w:ascii="Times New Roman" w:hAnsi="Times New Roman" w:cs="Times New Roman"/>
                <w:sz w:val="24"/>
                <w:szCs w:val="24"/>
              </w:rPr>
            </w:r>
          </w:p>
        </w:tc>
        <w:tc>
          <w:tcPr>
            <w:tcBorders/>
            <w:tcW w:w="2256" w:type="dxa"/>
            <w:textDirection w:val="lrTb"/>
            <w:noWrap w:val="false"/>
          </w:tcPr>
          <w:p>
            <w:pPr>
              <w:pBdr/>
              <w:spacing/>
              <w:ind/>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4"/>
                <w:szCs w:val="24"/>
                <w:u w:val="none"/>
                <w:vertAlign w:val="baseline"/>
              </w:rPr>
              <w:t xml:space="preserve">Nominal Value</w:t>
            </w:r>
            <w:r>
              <w:rPr>
                <w:rFonts w:ascii="Times New Roman" w:hAnsi="Times New Roman" w:cs="Times New Roman"/>
                <w:sz w:val="24"/>
                <w:szCs w:val="24"/>
              </w:rPr>
            </w:r>
            <w:r>
              <w:rPr>
                <w:rFonts w:ascii="Times New Roman" w:hAnsi="Times New Roman" w:cs="Times New Roman"/>
                <w:sz w:val="24"/>
                <w:szCs w:val="24"/>
              </w:rPr>
            </w:r>
          </w:p>
        </w:tc>
        <w:tc>
          <w:tcPr>
            <w:tcBorders/>
            <w:tcW w:w="2256" w:type="dxa"/>
            <w:textDirection w:val="lrTb"/>
            <w:noWrap w:val="false"/>
          </w:tcPr>
          <w:p>
            <w:pPr>
              <w:pBdr/>
              <w:spacing/>
              <w:ind/>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4"/>
                <w:szCs w:val="24"/>
                <w:u w:val="none"/>
                <w:vertAlign w:val="baseline"/>
              </w:rPr>
              <w:t xml:space="preserve">Function</w:t>
            </w:r>
            <w:r>
              <w:rPr>
                <w:rFonts w:ascii="Times New Roman" w:hAnsi="Times New Roman" w:cs="Times New Roman"/>
                <w:sz w:val="24"/>
                <w:szCs w:val="24"/>
              </w:rPr>
            </w:r>
            <w:r>
              <w:rPr>
                <w:rFonts w:ascii="Times New Roman" w:hAnsi="Times New Roman" w:cs="Times New Roman"/>
                <w:sz w:val="24"/>
                <w:szCs w:val="24"/>
              </w:rPr>
            </w:r>
          </w:p>
        </w:tc>
        <w:tc>
          <w:tcPr>
            <w:tcBorders/>
            <w:tcW w:w="2256" w:type="dxa"/>
            <w:textDirection w:val="lrTb"/>
            <w:noWrap w:val="false"/>
          </w:tcPr>
          <w:p>
            <w:pPr>
              <w:pBdr/>
              <w:spacing/>
              <w:ind/>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4"/>
                <w:szCs w:val="24"/>
                <w:u w:val="none"/>
                <w:vertAlign w:val="baseline"/>
              </w:rPr>
              <w:t xml:space="preserve">Safety Isolation</w:t>
            </w:r>
            <w:r>
              <w:rPr>
                <w:rFonts w:ascii="Times New Roman" w:hAnsi="Times New Roman" w:cs="Times New Roman"/>
                <w:sz w:val="24"/>
                <w:szCs w:val="24"/>
              </w:rPr>
            </w:r>
            <w:r>
              <w:rPr>
                <w:rFonts w:ascii="Times New Roman" w:hAnsi="Times New Roman" w:cs="Times New Roman"/>
                <w:sz w:val="24"/>
                <w:szCs w:val="24"/>
              </w:rPr>
            </w:r>
          </w:p>
        </w:tc>
      </w:tr>
      <w:tr>
        <w:trPr/>
        <w:tc>
          <w:tcPr>
            <w:tcBorders/>
            <w:tcW w:w="2256" w:type="dxa"/>
            <w:textDirection w:val="lrTb"/>
            <w:noWrap w:val="false"/>
          </w:tcPr>
          <w:p>
            <w:pPr>
              <w:pBdr/>
              <w:spacing/>
              <w:ind/>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4"/>
                <w:szCs w:val="24"/>
                <w:u w:val="none"/>
                <w:vertAlign w:val="baseline"/>
              </w:rPr>
              <w:t xml:space="preserve">Control Logic</w:t>
            </w:r>
            <w:r>
              <w:rPr>
                <w:rFonts w:ascii="Times New Roman" w:hAnsi="Times New Roman" w:cs="Times New Roman"/>
                <w:sz w:val="24"/>
                <w:szCs w:val="24"/>
              </w:rPr>
            </w:r>
            <w:r>
              <w:rPr>
                <w:rFonts w:ascii="Times New Roman" w:hAnsi="Times New Roman" w:cs="Times New Roman"/>
                <w:sz w:val="24"/>
                <w:szCs w:val="24"/>
              </w:rPr>
            </w:r>
          </w:p>
        </w:tc>
        <w:tc>
          <w:tcPr>
            <w:tcBorders/>
            <w:tcW w:w="2256" w:type="dxa"/>
            <w:textDirection w:val="lrTb"/>
            <w:noWrap w:val="false"/>
          </w:tcPr>
          <w:p>
            <w:pPr>
              <w:pBdr/>
              <w:spacing/>
              <w:ind/>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4"/>
                <w:szCs w:val="24"/>
                <w:u w:val="none"/>
                <w:vertAlign w:val="baseline"/>
              </w:rPr>
              <w:t xml:space="preserve">24 V DC</w:t>
            </w:r>
            <w:r>
              <w:rPr>
                <w:rFonts w:ascii="Times New Roman" w:hAnsi="Times New Roman" w:cs="Times New Roman"/>
                <w:sz w:val="24"/>
                <w:szCs w:val="24"/>
              </w:rPr>
            </w:r>
            <w:r>
              <w:rPr>
                <w:rFonts w:ascii="Times New Roman" w:hAnsi="Times New Roman" w:cs="Times New Roman"/>
                <w:sz w:val="24"/>
                <w:szCs w:val="24"/>
              </w:rPr>
            </w:r>
          </w:p>
        </w:tc>
        <w:tc>
          <w:tcPr>
            <w:tcBorders/>
            <w:tcW w:w="2256" w:type="dxa"/>
            <w:textDirection w:val="lrTb"/>
            <w:noWrap w:val="false"/>
          </w:tcPr>
          <w:p>
            <w:pPr>
              <w:pBdr/>
              <w:spacing/>
              <w:ind/>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4"/>
                <w:szCs w:val="24"/>
                <w:u w:val="none"/>
                <w:vertAlign w:val="baseline"/>
              </w:rPr>
              <w:t xml:space="preserve">Contactor coils, relays, sensors</w:t>
            </w:r>
            <w:r>
              <w:rPr>
                <w:rFonts w:ascii="Times New Roman" w:hAnsi="Times New Roman" w:cs="Times New Roman"/>
                <w:sz w:val="24"/>
                <w:szCs w:val="24"/>
              </w:rPr>
            </w:r>
            <w:r>
              <w:rPr>
                <w:rFonts w:ascii="Times New Roman" w:hAnsi="Times New Roman" w:cs="Times New Roman"/>
                <w:sz w:val="24"/>
                <w:szCs w:val="24"/>
              </w:rPr>
            </w:r>
          </w:p>
        </w:tc>
        <w:tc>
          <w:tcPr>
            <w:tcBorders/>
            <w:tcW w:w="2256" w:type="dxa"/>
            <w:textDirection w:val="lrTb"/>
            <w:noWrap w:val="false"/>
          </w:tcPr>
          <w:p>
            <w:pPr>
              <w:pBdr/>
              <w:spacing/>
              <w:ind/>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4"/>
                <w:szCs w:val="24"/>
                <w:u w:val="none"/>
                <w:vertAlign w:val="baseline"/>
              </w:rPr>
              <w:t xml:space="preserve">SELV (Safety Extra-Low Voltage)</w:t>
            </w:r>
            <w:r>
              <w:rPr>
                <w:rFonts w:ascii="Times New Roman" w:hAnsi="Times New Roman" w:cs="Times New Roman"/>
                <w:sz w:val="24"/>
                <w:szCs w:val="24"/>
              </w:rPr>
            </w:r>
            <w:r>
              <w:rPr>
                <w:rFonts w:ascii="Times New Roman" w:hAnsi="Times New Roman" w:cs="Times New Roman"/>
                <w:sz w:val="24"/>
                <w:szCs w:val="24"/>
              </w:rPr>
            </w:r>
          </w:p>
        </w:tc>
      </w:tr>
      <w:tr>
        <w:trPr/>
        <w:tc>
          <w:tcPr>
            <w:tcBorders/>
            <w:tcW w:w="2256" w:type="dxa"/>
            <w:textDirection w:val="lrTb"/>
            <w:noWrap w:val="false"/>
          </w:tcPr>
          <w:p>
            <w:pPr>
              <w:pBdr/>
              <w:spacing/>
              <w:ind/>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4"/>
                <w:szCs w:val="24"/>
                <w:u w:val="none"/>
                <w:vertAlign w:val="baseline"/>
              </w:rPr>
              <w:t xml:space="preserve">Actuator Power</w:t>
            </w:r>
            <w:r>
              <w:rPr>
                <w:rFonts w:ascii="Times New Roman" w:hAnsi="Times New Roman" w:cs="Times New Roman"/>
                <w:sz w:val="24"/>
                <w:szCs w:val="24"/>
              </w:rPr>
            </w:r>
            <w:r>
              <w:rPr>
                <w:rFonts w:ascii="Times New Roman" w:hAnsi="Times New Roman" w:cs="Times New Roman"/>
                <w:sz w:val="24"/>
                <w:szCs w:val="24"/>
              </w:rPr>
            </w:r>
          </w:p>
        </w:tc>
        <w:tc>
          <w:tcPr>
            <w:tcBorders/>
            <w:tcW w:w="2256" w:type="dxa"/>
            <w:textDirection w:val="lrTb"/>
            <w:noWrap w:val="false"/>
          </w:tcPr>
          <w:p>
            <w:pPr>
              <w:pBdr/>
              <w:spacing/>
              <w:ind/>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4"/>
                <w:szCs w:val="24"/>
                <w:u w:val="none"/>
                <w:vertAlign w:val="baseline"/>
              </w:rPr>
              <w:t xml:space="preserve">220 V AC</w:t>
            </w:r>
            <w:r>
              <w:rPr>
                <w:rFonts w:ascii="Times New Roman" w:hAnsi="Times New Roman" w:cs="Times New Roman"/>
                <w:sz w:val="24"/>
                <w:szCs w:val="24"/>
              </w:rPr>
            </w:r>
            <w:r>
              <w:rPr>
                <w:rFonts w:ascii="Times New Roman" w:hAnsi="Times New Roman" w:cs="Times New Roman"/>
                <w:sz w:val="24"/>
                <w:szCs w:val="24"/>
              </w:rPr>
            </w:r>
          </w:p>
        </w:tc>
        <w:tc>
          <w:tcPr>
            <w:tcBorders/>
            <w:tcW w:w="2256" w:type="dxa"/>
            <w:textDirection w:val="lrTb"/>
            <w:noWrap w:val="false"/>
          </w:tcPr>
          <w:p>
            <w:pPr>
              <w:pBdr/>
              <w:spacing/>
              <w:ind/>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4"/>
                <w:szCs w:val="24"/>
                <w:u w:val="none"/>
                <w:vertAlign w:val="baseline"/>
              </w:rPr>
              <w:t xml:space="preserve">Motors, solenoids, heaters</w:t>
            </w:r>
            <w:r>
              <w:rPr>
                <w:rFonts w:ascii="Times New Roman" w:hAnsi="Times New Roman" w:cs="Times New Roman"/>
                <w:sz w:val="24"/>
                <w:szCs w:val="24"/>
              </w:rPr>
            </w:r>
            <w:r>
              <w:rPr>
                <w:rFonts w:ascii="Times New Roman" w:hAnsi="Times New Roman" w:cs="Times New Roman"/>
                <w:sz w:val="24"/>
                <w:szCs w:val="24"/>
              </w:rPr>
            </w:r>
          </w:p>
        </w:tc>
        <w:tc>
          <w:tcPr>
            <w:tcBorders/>
            <w:tcW w:w="2256" w:type="dxa"/>
            <w:textDirection w:val="lrTb"/>
            <w:noWrap w:val="false"/>
          </w:tcPr>
          <w:p>
            <w:pPr>
              <w:pBdr/>
              <w:spacing/>
              <w:ind/>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4"/>
                <w:szCs w:val="24"/>
                <w:u w:val="none"/>
                <w:vertAlign w:val="baseline"/>
              </w:rPr>
              <w:t xml:space="preserve">Reinforced insulation</w:t>
            </w:r>
            <w:r>
              <w:rPr>
                <w:rFonts w:ascii="Times New Roman" w:hAnsi="Times New Roman" w:cs="Times New Roman"/>
                <w:sz w:val="24"/>
                <w:szCs w:val="24"/>
              </w:rPr>
            </w:r>
            <w:r>
              <w:rPr>
                <w:rFonts w:ascii="Times New Roman" w:hAnsi="Times New Roman" w:cs="Times New Roman"/>
                <w:sz w:val="24"/>
                <w:szCs w:val="24"/>
              </w:rPr>
            </w:r>
          </w:p>
        </w:tc>
      </w:tr>
      <w:tr>
        <w:trPr/>
        <w:tc>
          <w:tcPr>
            <w:tcBorders/>
            <w:tcW w:w="2256" w:type="dxa"/>
            <w:textDirection w:val="lrTb"/>
            <w:noWrap w:val="false"/>
          </w:tcPr>
          <w:p>
            <w:pPr>
              <w:pBdr/>
              <w:spacing/>
              <w:ind/>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4"/>
                <w:szCs w:val="24"/>
                <w:u w:val="none"/>
                <w:vertAlign w:val="baseline"/>
              </w:rPr>
              <w:t xml:space="preserve">Mains Supply</w:t>
            </w:r>
            <w:r>
              <w:rPr>
                <w:rFonts w:ascii="Times New Roman" w:hAnsi="Times New Roman" w:cs="Times New Roman"/>
                <w:sz w:val="24"/>
                <w:szCs w:val="24"/>
              </w:rPr>
            </w:r>
            <w:r>
              <w:rPr>
                <w:rFonts w:ascii="Times New Roman" w:hAnsi="Times New Roman" w:cs="Times New Roman"/>
                <w:sz w:val="24"/>
                <w:szCs w:val="24"/>
              </w:rPr>
            </w:r>
          </w:p>
        </w:tc>
        <w:tc>
          <w:tcPr>
            <w:tcBorders/>
            <w:tcW w:w="2256" w:type="dxa"/>
            <w:textDirection w:val="lrTb"/>
            <w:noWrap w:val="false"/>
          </w:tcPr>
          <w:p>
            <w:pPr>
              <w:pBdr/>
              <w:spacing/>
              <w:ind/>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4"/>
                <w:szCs w:val="24"/>
                <w:u w:val="none"/>
                <w:vertAlign w:val="baseline"/>
              </w:rPr>
              <w:t xml:space="preserve">220 V AC L-N</w:t>
            </w:r>
            <w:r>
              <w:rPr>
                <w:rFonts w:ascii="Times New Roman" w:hAnsi="Times New Roman" w:cs="Times New Roman"/>
                <w:sz w:val="24"/>
                <w:szCs w:val="24"/>
              </w:rPr>
            </w:r>
            <w:r>
              <w:rPr>
                <w:rFonts w:ascii="Times New Roman" w:hAnsi="Times New Roman" w:cs="Times New Roman"/>
                <w:sz w:val="24"/>
                <w:szCs w:val="24"/>
              </w:rPr>
            </w:r>
          </w:p>
        </w:tc>
        <w:tc>
          <w:tcPr>
            <w:tcBorders/>
            <w:tcW w:w="2256" w:type="dxa"/>
            <w:textDirection w:val="lrTb"/>
            <w:noWrap w:val="false"/>
          </w:tcPr>
          <w:p>
            <w:pPr>
              <w:pBdr/>
              <w:spacing/>
              <w:ind/>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4"/>
                <w:szCs w:val="24"/>
                <w:u w:val="none"/>
                <w:vertAlign w:val="baseline"/>
              </w:rPr>
              <w:t xml:space="preserve">Primary distribution</w:t>
            </w:r>
            <w:r>
              <w:rPr>
                <w:rFonts w:ascii="Times New Roman" w:hAnsi="Times New Roman" w:cs="Times New Roman"/>
                <w:sz w:val="24"/>
                <w:szCs w:val="24"/>
              </w:rPr>
            </w:r>
            <w:r>
              <w:rPr>
                <w:rFonts w:ascii="Times New Roman" w:hAnsi="Times New Roman" w:cs="Times New Roman"/>
                <w:sz w:val="24"/>
                <w:szCs w:val="24"/>
              </w:rPr>
            </w:r>
          </w:p>
        </w:tc>
        <w:tc>
          <w:tcPr>
            <w:tcBorders/>
            <w:tcW w:w="2256" w:type="dxa"/>
            <w:textDirection w:val="lrTb"/>
            <w:noWrap w:val="false"/>
          </w:tcPr>
          <w:p>
            <w:pPr>
              <w:pBdr/>
              <w:spacing/>
              <w:ind/>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4"/>
                <w:szCs w:val="24"/>
                <w:u w:val="none"/>
                <w:vertAlign w:val="baseline"/>
              </w:rPr>
              <w:t xml:space="preserve">Basic insulation</w:t>
            </w:r>
            <w:r>
              <w:rPr>
                <w:rFonts w:ascii="Times New Roman" w:hAnsi="Times New Roman" w:cs="Times New Roman"/>
                <w:sz w:val="24"/>
                <w:szCs w:val="24"/>
              </w:rPr>
            </w:r>
            <w:r>
              <w:rPr>
                <w:rFonts w:ascii="Times New Roman" w:hAnsi="Times New Roman" w:cs="Times New Roman"/>
                <w:sz w:val="24"/>
                <w:szCs w:val="24"/>
              </w:rPr>
            </w:r>
          </w:p>
        </w:tc>
      </w:tr>
    </w:tbl>
    <w:p>
      <w:pPr>
        <w:pStyle w:val="1059"/>
        <w:pBdr/>
        <w:spacing/>
        <w:ind/>
        <w:rPr/>
      </w:pPr>
      <w:r>
        <w:t xml:space="preserve">جدول </w:t>
      </w:r>
      <w:r>
        <w:fldChar w:fldCharType="begin"/>
        <w:instrText xml:space="preserve"> SEQ جدول \* Arabic </w:instrText>
        <w:fldChar w:fldCharType="separate"/>
      </w:r>
      <w:r>
        <w:t xml:space="preserve">1</w:t>
      </w:r>
      <w:r>
        <w:fldChar w:fldCharType="end"/>
      </w:r>
      <w:r>
        <w:t xml:space="preserve">Table 4.7.1: Hierarchical Voltage Distribution Architecture </w:t>
      </w:r>
      <w:r/>
      <w:r/>
    </w:p>
    <w:p>
      <w:pPr>
        <w:pBdr/>
        <w:bidi w:val="false"/>
        <w:spacing w:line="360" w:lineRule="auto"/>
        <w:ind/>
        <w:jc w:val="both"/>
        <w:rPr>
          <w:rFonts w:ascii="Times New Roman" w:hAnsi="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cs="Times New Roman"/>
          <w:sz w:val="24"/>
          <w:szCs w:val="24"/>
        </w:rPr>
      </w:r>
      <w:r>
        <w:rPr>
          <w:rFonts w:ascii="Times New Roman" w:hAnsi="Times New Roman" w:cs="Times New Roman"/>
          <w:sz w:val="24"/>
          <w:szCs w:val="24"/>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The power flow follows a cascading protection philosophy: mains protection → contactor control → actuator execution. This structure ensures that any fault is contained at the lowest possible level without propagating to upstream components [34].</w:t>
      </w:r>
      <w:r>
        <w:rPr>
          <w:rFonts w:ascii="Times New Roman" w:hAnsi="Times New Roman" w:cs="Times New Roman"/>
        </w:rPr>
      </w:r>
      <w:r>
        <w:rPr>
          <w:rFonts w:ascii="Times New Roman" w:hAnsi="Times New Roman" w:cs="Times New Roman"/>
        </w:rPr>
      </w:r>
    </w:p>
    <w:p>
      <w:pPr>
        <w:pStyle w:val="849"/>
        <w:pBdr/>
        <w:bidi w:val="false"/>
        <w:spacing w:line="360" w:lineRule="auto"/>
        <w:ind/>
        <w:jc w:val="both"/>
        <w:rPr>
          <w:rFonts w:ascii="Times New Roman" w:hAnsi="Times New Roman" w:cs="Times New Roman"/>
          <w:b/>
          <w:bCs/>
          <w:color w:val="000000" w:themeColor="text1"/>
        </w:rPr>
      </w:pPr>
      <w:r>
        <w:rPr>
          <w:rFonts w:ascii="Times New Roman" w:hAnsi="Times New Roman" w:eastAsia="Times New Roman" w:cs="Times New Roman"/>
          <w:b/>
          <w:bCs/>
          <w:color w:val="000000" w:themeColor="text1"/>
          <w:sz w:val="24"/>
          <w:szCs w:val="24"/>
        </w:rPr>
        <w:t xml:space="preserve">4.7.2    Main Power Supply and Protection Sizing</w:t>
      </w:r>
      <w:r>
        <w:rPr>
          <w:rFonts w:ascii="Times New Roman" w:hAnsi="Times New Roman" w:cs="Times New Roman"/>
          <w:b/>
          <w:bCs/>
          <w:color w:val="000000" w:themeColor="text1"/>
        </w:rPr>
      </w:r>
      <w:r>
        <w:rPr>
          <w:rFonts w:ascii="Times New Roman" w:hAnsi="Times New Roman" w:cs="Times New Roman"/>
          <w:b/>
          <w:bCs/>
          <w:color w:val="000000" w:themeColor="text1"/>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The incoming mains supply at 220 V AC requires coordinated overcurrent protection. The main fuse F5 serves as the primary protection element against short-circuit faults.</w:t>
      </w:r>
      <w:r>
        <w:rPr>
          <w:rFonts w:ascii="Times New Roman" w:hAnsi="Times New Roman" w:cs="Times New Roman"/>
        </w:rPr>
      </w:r>
      <w:r>
        <w:rPr>
          <w:rFonts w:ascii="Times New Roman" w:hAnsi="Times New Roman" w:cs="Times New Roman"/>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The prospective short-circuit current at the point of common coupling determines the breaking capacity requirement:</w:t>
      </w:r>
      <w:r>
        <w:rPr>
          <w:rFonts w:ascii="Times New Roman" w:hAnsi="Times New Roman" w:cs="Times New Roman"/>
        </w:rPr>
      </w:r>
      <w:r>
        <w:rPr>
          <w:rFonts w:ascii="Times New Roman" w:hAnsi="Times New Roman" w:cs="Times New Roman"/>
        </w:rPr>
      </w:r>
    </w:p>
    <w:p>
      <w:pPr>
        <w:pBdr/>
        <w:bidi w:val="false"/>
        <w:spacing w:line="360" w:lineRule="auto"/>
        <w:ind/>
        <w:jc w:val="center"/>
        <w:rPr>
          <w:rFonts w:ascii="Times New Roman" w:hAnsi="Times New Roman" w:cs="Times New Roman"/>
          <w:bCs/>
          <w:i/>
        </w:rPr>
      </w:pP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t xml:space="preserve">I_sc_prospective = S_sc / (√3 × V_LL)        (4.7.1)</w:t>
      </w:r>
      <w:r>
        <w:rPr>
          <w:rFonts w:ascii="Times New Roman" w:hAnsi="Times New Roman" w:cs="Times New Roman"/>
          <w:bCs/>
          <w:i/>
        </w:rPr>
      </w:r>
      <w:r>
        <w:rPr>
          <w:rFonts w:ascii="Times New Roman" w:hAnsi="Times New Roman" w:cs="Times New Roman"/>
          <w:bCs/>
          <w:i/>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For typical industrial distribution with short-circuit capacity of 10 MVA:</w:t>
      </w:r>
      <w:r>
        <w:rPr>
          <w:rFonts w:ascii="Times New Roman" w:hAnsi="Times New Roman" w:cs="Times New Roman"/>
        </w:rPr>
      </w:r>
      <w:r>
        <w:rPr>
          <w:rFonts w:ascii="Times New Roman" w:hAnsi="Times New Roman" w:cs="Times New Roman"/>
        </w:rPr>
      </w:r>
    </w:p>
    <w:p>
      <w:pPr>
        <w:pBdr/>
        <w:bidi w:val="false"/>
        <w:spacing w:line="360" w:lineRule="auto"/>
        <w:ind/>
        <w:jc w:val="center"/>
        <w:rPr>
          <w:rFonts w:ascii="Times New Roman" w:hAnsi="Times New Roman" w:cs="Times New Roman"/>
          <w:bCs/>
          <w:i/>
        </w:rPr>
      </w:pPr>
      <w:r>
        <w:rPr>
          <w:rFonts w:ascii="Times New Roman" w:hAnsi="Times New Roman" w:eastAsia="Times New Roman" w:cs="Times New Roman"/>
          <w:i/>
          <w:iCs/>
          <w:sz w:val="24"/>
          <w:szCs w:val="24"/>
        </w:rPr>
        <w:t xml:space="preserve">I_sc_prospective = 10×10⁶ / (1.732 × 400) = 14.43 kA        (4.7.2)</w:t>
      </w:r>
      <w:r>
        <w:rPr>
          <w:rFonts w:ascii="Times New Roman" w:hAnsi="Times New Roman" w:cs="Times New Roman"/>
          <w:bCs/>
          <w:i/>
        </w:rPr>
      </w:r>
      <w:r>
        <w:rPr>
          <w:rFonts w:ascii="Times New Roman" w:hAnsi="Times New Roman" w:cs="Times New Roman"/>
          <w:bCs/>
          <w:i/>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The selected fuse F5 must have minimum breaking capacity of 20 kA to provide adequate safety margin. Standard gG (general purpose) fuse characteristics provide time-current coordination with downstream protection [35].</w:t>
      </w:r>
      <w:r>
        <w:rPr>
          <w:rFonts w:ascii="Times New Roman" w:hAnsi="Times New Roman" w:cs="Times New Roman"/>
        </w:rPr>
      </w:r>
      <w:r>
        <w:rPr>
          <w:rFonts w:ascii="Times New Roman" w:hAnsi="Times New Roman" w:cs="Times New Roman"/>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The circuit breaker Q1 provides manual isolation capability with thermal-magnetic trip characteristics. The magnetic trip setting for instantaneous short-circuit protection:</w:t>
      </w:r>
      <w:r>
        <w:rPr>
          <w:rFonts w:ascii="Times New Roman" w:hAnsi="Times New Roman" w:cs="Times New Roman"/>
        </w:rPr>
      </w:r>
      <w:r>
        <w:rPr>
          <w:rFonts w:ascii="Times New Roman" w:hAnsi="Times New Roman" w:cs="Times New Roman"/>
        </w:rPr>
      </w:r>
    </w:p>
    <w:p>
      <w:pPr>
        <w:pBdr/>
        <w:bidi w:val="false"/>
        <w:spacing w:line="360" w:lineRule="auto"/>
        <w:ind/>
        <w:jc w:val="center"/>
        <w:rPr>
          <w:rFonts w:ascii="Times New Roman" w:hAnsi="Times New Roman" w:cs="Times New Roman"/>
          <w:bCs/>
          <w:i/>
        </w:rPr>
      </w:pPr>
      <w:r>
        <w:rPr>
          <w:rFonts w:ascii="Times New Roman" w:hAnsi="Times New Roman" w:eastAsia="Times New Roman" w:cs="Times New Roman"/>
          <w:i/>
          <w:iCs/>
          <w:sz w:val="24"/>
          <w:szCs w:val="24"/>
        </w:rPr>
        <w:t xml:space="preserve">I_magnetic = 10 × I_nominal = 10 × 16 A = 160 A        (4.7.3)</w:t>
      </w:r>
      <w:r>
        <w:rPr>
          <w:rFonts w:ascii="Times New Roman" w:hAnsi="Times New Roman" w:cs="Times New Roman"/>
          <w:bCs/>
          <w:i/>
        </w:rPr>
      </w:r>
      <w:r>
        <w:rPr>
          <w:rFonts w:ascii="Times New Roman" w:hAnsi="Times New Roman" w:cs="Times New Roman"/>
          <w:bCs/>
          <w:i/>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This ensures discrimination with fuse F5, where fuse melting time at 160 A exceeds breaker magnetic trip time (&lt; 20 ms).</w:t>
      </w:r>
      <w:r>
        <w:rPr>
          <w:rFonts w:ascii="Times New Roman" w:hAnsi="Times New Roman" w:cs="Times New Roman"/>
        </w:rPr>
      </w:r>
      <w:r>
        <w:rPr>
          <w:rFonts w:ascii="Times New Roman" w:hAnsi="Times New Roman" w:cs="Times New Roman"/>
        </w:rPr>
      </w:r>
    </w:p>
    <w:p>
      <w:pPr>
        <w:pStyle w:val="849"/>
        <w:pBdr/>
        <w:bidi w:val="false"/>
        <w:spacing w:line="360" w:lineRule="auto"/>
        <w:ind/>
        <w:jc w:val="both"/>
        <w:rPr>
          <w:rFonts w:ascii="Times New Roman" w:hAnsi="Times New Roman" w:cs="Times New Roman"/>
          <w:b/>
          <w:bCs/>
          <w:color w:val="000000" w:themeColor="text1"/>
        </w:rPr>
      </w:pPr>
      <w:r>
        <w:rPr>
          <w:rFonts w:ascii="Times New Roman" w:hAnsi="Times New Roman" w:eastAsia="Times New Roman" w:cs="Times New Roman"/>
          <w:b/>
          <w:bCs/>
          <w:color w:val="000000" w:themeColor="text1"/>
          <w:sz w:val="24"/>
          <w:szCs w:val="24"/>
        </w:rPr>
        <w:t xml:space="preserve">4.7.3    Contactor Selection and Coil Circuit Design</w:t>
      </w:r>
      <w:r>
        <w:rPr>
          <w:rFonts w:ascii="Times New Roman" w:hAnsi="Times New Roman" w:cs="Times New Roman"/>
          <w:b/>
          <w:bCs/>
          <w:color w:val="000000" w:themeColor="text1"/>
        </w:rPr>
      </w:r>
      <w:r>
        <w:rPr>
          <w:rFonts w:ascii="Times New Roman" w:hAnsi="Times New Roman" w:cs="Times New Roman"/>
          <w:b/>
          <w:bCs/>
          <w:color w:val="000000" w:themeColor="text1"/>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The main contactor KM2 implements the latching (self-holding) control circuit essential for industrial safety. Contactor selection follows IEC 60947-4-1 standards with AC-3 utilization category for motor switching [36].</w:t>
      </w:r>
      <w:r>
        <w:rPr>
          <w:rFonts w:ascii="Times New Roman" w:hAnsi="Times New Roman" w:cs="Times New Roman"/>
        </w:rPr>
      </w:r>
      <w:r>
        <w:rPr>
          <w:rFonts w:ascii="Times New Roman" w:hAnsi="Times New Roman" w:cs="Times New Roman"/>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The coil power consumption for typical 24 V DC contactor:</w:t>
      </w:r>
      <w:r>
        <w:rPr>
          <w:rFonts w:ascii="Times New Roman" w:hAnsi="Times New Roman" w:cs="Times New Roman"/>
        </w:rPr>
      </w:r>
      <w:r>
        <w:rPr>
          <w:rFonts w:ascii="Times New Roman" w:hAnsi="Times New Roman" w:cs="Times New Roman"/>
        </w:rPr>
      </w:r>
    </w:p>
    <w:p>
      <w:pPr>
        <w:pBdr/>
        <w:bidi w:val="false"/>
        <w:spacing w:line="360" w:lineRule="auto"/>
        <w:ind/>
        <w:jc w:val="center"/>
        <w:rPr>
          <w:rFonts w:ascii="Times New Roman" w:hAnsi="Times New Roman" w:cs="Times New Roman"/>
          <w:bCs/>
          <w:i/>
        </w:rPr>
      </w:pPr>
      <w:r>
        <w:rPr>
          <w:rFonts w:ascii="Times New Roman" w:hAnsi="Times New Roman" w:eastAsia="Times New Roman" w:cs="Times New Roman"/>
          <w:i/>
          <w:iCs/>
          <w:sz w:val="24"/>
          <w:szCs w:val="24"/>
        </w:rPr>
        <w:t xml:space="preserve">P_coil = V_coil × I_coil = 24 V × 0.5 A = 12 W        (4.7.4)</w:t>
      </w:r>
      <w:r>
        <w:rPr>
          <w:rFonts w:ascii="Times New Roman" w:hAnsi="Times New Roman" w:cs="Times New Roman"/>
          <w:bCs/>
          <w:i/>
        </w:rPr>
      </w:r>
      <w:r>
        <w:rPr>
          <w:rFonts w:ascii="Times New Roman" w:hAnsi="Times New Roman" w:cs="Times New Roman"/>
          <w:bCs/>
          <w:i/>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The inrush current during contactor closure, accounting for coil inductance:</w:t>
      </w:r>
      <w:r>
        <w:rPr>
          <w:rFonts w:ascii="Times New Roman" w:hAnsi="Times New Roman" w:cs="Times New Roman"/>
        </w:rPr>
      </w:r>
      <w:r>
        <w:rPr>
          <w:rFonts w:ascii="Times New Roman" w:hAnsi="Times New Roman" w:cs="Times New Roman"/>
        </w:rPr>
      </w:r>
    </w:p>
    <w:p>
      <w:pPr>
        <w:pBdr/>
        <w:bidi w:val="false"/>
        <w:spacing w:line="360" w:lineRule="auto"/>
        <w:ind/>
        <w:jc w:val="center"/>
        <w:rPr>
          <w:rFonts w:ascii="Times New Roman" w:hAnsi="Times New Roman" w:cs="Times New Roman"/>
          <w:bCs/>
          <w:i/>
        </w:rPr>
      </w:pPr>
      <w:r>
        <w:rPr>
          <w:rFonts w:ascii="Times New Roman" w:hAnsi="Times New Roman" w:eastAsia="Times New Roman" w:cs="Times New Roman"/>
          <w:i/>
          <w:iCs/>
          <w:sz w:val="24"/>
          <w:szCs w:val="24"/>
        </w:rPr>
        <w:t xml:space="preserve">I_inrush = V_coil / R_coil = 24 V / 48 Ω = 0.5 A (steady-state)        (4.7.5)</w:t>
      </w:r>
      <w:r>
        <w:rPr>
          <w:rFonts w:ascii="Times New Roman" w:hAnsi="Times New Roman" w:cs="Times New Roman"/>
          <w:bCs/>
          <w:i/>
        </w:rPr>
      </w:r>
      <w:r>
        <w:rPr>
          <w:rFonts w:ascii="Times New Roman" w:hAnsi="Times New Roman" w:cs="Times New Roman"/>
          <w:bCs/>
          <w:i/>
        </w:rPr>
      </w:r>
    </w:p>
    <w:p>
      <w:pPr>
        <w:pBdr/>
        <w:bidi w:val="false"/>
        <w:spacing w:line="360" w:lineRule="auto"/>
        <w:ind/>
        <w:jc w:val="center"/>
        <w:rPr>
          <w:rFonts w:ascii="Times New Roman" w:hAnsi="Times New Roman" w:cs="Times New Roman"/>
          <w:bCs/>
          <w:i/>
        </w:rPr>
      </w:pPr>
      <w:r>
        <w:rPr>
          <w:rFonts w:ascii="Times New Roman" w:hAnsi="Times New Roman" w:eastAsia="Times New Roman" w:cs="Times New Roman"/>
          <w:i/>
          <w:iCs/>
          <w:sz w:val="24"/>
          <w:szCs w:val="24"/>
        </w:rPr>
        <w:t xml:space="preserve">τ = L_coil / R_coil = 0.2 H / 48 Ω = 4.17 ms        (4.7.6)</w:t>
      </w:r>
      <w:r>
        <w:rPr>
          <w:rFonts w:ascii="Times New Roman" w:hAnsi="Times New Roman" w:cs="Times New Roman"/>
          <w:bCs/>
          <w:i/>
        </w:rPr>
      </w:r>
      <w:r>
        <w:rPr>
          <w:rFonts w:ascii="Times New Roman" w:hAnsi="Times New Roman" w:cs="Times New Roman"/>
          <w:bCs/>
          <w:i/>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The latching circuit maintains contactor energization through auxiliary contact KM2.1 parallel to start button S3. The holding current flows through:</w:t>
      </w:r>
      <w:r>
        <w:rPr>
          <w:rFonts w:ascii="Times New Roman" w:hAnsi="Times New Roman" w:cs="Times New Roman"/>
        </w:rPr>
      </w:r>
      <w:r>
        <w:rPr>
          <w:rFonts w:ascii="Times New Roman" w:hAnsi="Times New Roman" w:cs="Times New Roman"/>
        </w:rPr>
      </w:r>
    </w:p>
    <w:p>
      <w:pPr>
        <w:pBdr/>
        <w:bidi w:val="false"/>
        <w:spacing w:line="360" w:lineRule="auto"/>
        <w:ind/>
        <w:jc w:val="center"/>
        <w:rPr>
          <w:rFonts w:ascii="Times New Roman" w:hAnsi="Times New Roman" w:cs="Times New Roman"/>
          <w:bCs/>
          <w:i/>
        </w:rPr>
      </w:pPr>
      <w:r>
        <w:rPr>
          <w:rFonts w:ascii="Times New Roman" w:hAnsi="Times New Roman" w:eastAsia="Times New Roman" w:cs="Times New Roman"/>
          <w:i/>
          <w:iCs/>
          <w:sz w:val="24"/>
          <w:szCs w:val="24"/>
        </w:rPr>
        <w:t xml:space="preserve">Path: V1(+) → S3 (or KM2.1) → KM2 coil → V1(-)        (4.7.7)</w:t>
      </w:r>
      <w:r>
        <w:rPr>
          <w:rFonts w:ascii="Times New Roman" w:hAnsi="Times New Roman" w:cs="Times New Roman"/>
          <w:bCs/>
          <w:i/>
        </w:rPr>
      </w:r>
      <w:r>
        <w:rPr>
          <w:rFonts w:ascii="Times New Roman" w:hAnsi="Times New Roman" w:cs="Times New Roman"/>
          <w:bCs/>
          <w:i/>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The voltage drop across closed auxiliary contact:</w:t>
      </w:r>
      <w:r>
        <w:rPr>
          <w:rFonts w:ascii="Times New Roman" w:hAnsi="Times New Roman" w:cs="Times New Roman"/>
        </w:rPr>
      </w:r>
      <w:r>
        <w:rPr>
          <w:rFonts w:ascii="Times New Roman" w:hAnsi="Times New Roman" w:cs="Times New Roman"/>
        </w:rPr>
      </w:r>
    </w:p>
    <w:p>
      <w:pPr>
        <w:pBdr/>
        <w:bidi w:val="false"/>
        <w:spacing w:line="360" w:lineRule="auto"/>
        <w:ind/>
        <w:jc w:val="center"/>
        <w:rPr>
          <w:rFonts w:ascii="Times New Roman" w:hAnsi="Times New Roman" w:cs="Times New Roman"/>
          <w:bCs/>
          <w:i/>
        </w:rPr>
      </w:pPr>
      <w:r>
        <w:rPr>
          <w:rFonts w:ascii="Times New Roman" w:hAnsi="Times New Roman" w:eastAsia="Times New Roman" w:cs="Times New Roman"/>
          <w:i/>
          <w:iCs/>
          <w:sz w:val="24"/>
          <w:szCs w:val="24"/>
        </w:rPr>
        <w:t xml:space="preserve">V_drop_aux = I_coil × R_contact = 0.5 A × 0.05 Ω = 25 mV        (4.7.8)</w:t>
      </w:r>
      <w:r>
        <w:rPr>
          <w:rFonts w:ascii="Times New Roman" w:hAnsi="Times New Roman" w:cs="Times New Roman"/>
          <w:bCs/>
          <w:i/>
        </w:rPr>
      </w:r>
      <w:r>
        <w:rPr>
          <w:rFonts w:ascii="Times New Roman" w:hAnsi="Times New Roman" w:cs="Times New Roman"/>
          <w:bCs/>
          <w:i/>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This negligible drop ensures reliable holding with minimum voltage at coil of 23.75 V (&gt; 85% of rated, per IEC 60947-4-1).</w:t>
      </w:r>
      <w:r>
        <w:rPr>
          <w:rFonts w:ascii="Times New Roman" w:hAnsi="Times New Roman" w:cs="Times New Roman"/>
        </w:rPr>
      </w:r>
      <w:r>
        <w:rPr>
          <w:rFonts w:ascii="Times New Roman" w:hAnsi="Times New Roman" w:cs="Times New Roman"/>
        </w:rPr>
      </w:r>
    </w:p>
    <w:p>
      <w:pPr>
        <w:pStyle w:val="849"/>
        <w:pBdr/>
        <w:bidi w:val="false"/>
        <w:spacing w:line="360" w:lineRule="auto"/>
        <w:ind/>
        <w:jc w:val="both"/>
        <w:rPr>
          <w:rFonts w:ascii="Times New Roman" w:hAnsi="Times New Roman" w:cs="Times New Roman"/>
          <w:b/>
          <w:bCs/>
          <w:color w:val="000000" w:themeColor="text1"/>
        </w:rPr>
      </w:pPr>
      <w:r>
        <w:rPr>
          <w:rFonts w:ascii="Times New Roman" w:hAnsi="Times New Roman" w:eastAsia="Times New Roman" w:cs="Times New Roman"/>
          <w:b/>
          <w:bCs/>
          <w:color w:val="000000" w:themeColor="text1"/>
          <w:sz w:val="24"/>
          <w:szCs w:val="24"/>
        </w:rPr>
        <w:t xml:space="preserve">4.7.4    Emergency Stop and Safety Interlock Calculations</w:t>
      </w:r>
      <w:r>
        <w:rPr>
          <w:rFonts w:ascii="Times New Roman" w:hAnsi="Times New Roman" w:cs="Times New Roman"/>
          <w:b/>
          <w:bCs/>
          <w:color w:val="000000" w:themeColor="text1"/>
        </w:rPr>
      </w:r>
      <w:r>
        <w:rPr>
          <w:rFonts w:ascii="Times New Roman" w:hAnsi="Times New Roman" w:cs="Times New Roman"/>
          <w:b/>
          <w:bCs/>
          <w:color w:val="000000" w:themeColor="text1"/>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The emergency stop circuit implements Category 0 stop per ISO 13850 with immediate removal of power to all actuators [37].</w:t>
      </w:r>
      <w:r>
        <w:rPr>
          <w:rFonts w:ascii="Times New Roman" w:hAnsi="Times New Roman" w:cs="Times New Roman"/>
        </w:rPr>
      </w:r>
      <w:r>
        <w:rPr>
          <w:rFonts w:ascii="Times New Roman" w:hAnsi="Times New Roman" w:cs="Times New Roman"/>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The response time budget from emergency stop actuation to contactor opening:</w:t>
      </w:r>
      <w:r>
        <w:rPr>
          <w:rFonts w:ascii="Times New Roman" w:hAnsi="Times New Roman" w:cs="Times New Roman"/>
        </w:rPr>
      </w:r>
      <w:r>
        <w:rPr>
          <w:rFonts w:ascii="Times New Roman" w:hAnsi="Times New Roman" w:cs="Times New Roman"/>
        </w:rPr>
      </w:r>
    </w:p>
    <w:p>
      <w:pPr>
        <w:pBdr/>
        <w:bidi w:val="false"/>
        <w:spacing w:line="360" w:lineRule="auto"/>
        <w:ind/>
        <w:jc w:val="center"/>
        <w:rPr>
          <w:rFonts w:ascii="Times New Roman" w:hAnsi="Times New Roman" w:cs="Times New Roman"/>
          <w:bCs/>
          <w:i/>
        </w:rPr>
      </w:pPr>
      <w:r>
        <w:rPr>
          <w:rFonts w:ascii="Times New Roman" w:hAnsi="Times New Roman" w:eastAsia="Times New Roman" w:cs="Times New Roman"/>
          <w:i/>
          <w:iCs/>
          <w:sz w:val="24"/>
          <w:szCs w:val="24"/>
        </w:rPr>
        <w:t xml:space="preserve">t_total = t_S2_release + t_KM2_open + t_motor_stop        (4.7.9)</w:t>
      </w:r>
      <w:r>
        <w:rPr>
          <w:rFonts w:ascii="Times New Roman" w:hAnsi="Times New Roman" w:cs="Times New Roman"/>
          <w:bCs/>
          <w:i/>
        </w:rPr>
      </w:r>
      <w:r>
        <w:rPr>
          <w:rFonts w:ascii="Times New Roman" w:hAnsi="Times New Roman" w:cs="Times New Roman"/>
          <w:bCs/>
          <w:i/>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lang w:val="en-US"/>
        </w:rPr>
        <w:t xml:space="preserve">Where:</w:t>
      </w:r>
      <w:r>
        <w:rPr>
          <w:rFonts w:ascii="Times New Roman" w:hAnsi="Times New Roman" w:cs="Times New Roman"/>
        </w:rPr>
      </w:r>
      <w:r>
        <w:rPr>
          <w:rFonts w:ascii="Times New Roman" w:hAnsi="Times New Roman" w:cs="Times New Roman"/>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t_S2_release = 10 ms (mechanical button release)</w:t>
      </w:r>
      <w:r>
        <w:rPr>
          <w:rFonts w:ascii="Times New Roman" w:hAnsi="Times New Roman" w:cs="Times New Roman"/>
        </w:rPr>
      </w:r>
      <w:r>
        <w:rPr>
          <w:rFonts w:ascii="Times New Roman" w:hAnsi="Times New Roman" w:cs="Times New Roman"/>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t_KM2_open = 15 ms (contactor opening time)</w:t>
      </w:r>
      <w:r>
        <w:rPr>
          <w:rFonts w:ascii="Times New Roman" w:hAnsi="Times New Roman" w:cs="Times New Roman"/>
        </w:rPr>
      </w:r>
      <w:r>
        <w:rPr>
          <w:rFonts w:ascii="Times New Roman" w:hAnsi="Times New Roman" w:cs="Times New Roman"/>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t_motor_stop = dependent on load inertia</w:t>
      </w:r>
      <w:r>
        <w:rPr>
          <w:rFonts w:ascii="Times New Roman" w:hAnsi="Times New Roman" w:cs="Times New Roman"/>
        </w:rPr>
      </w:r>
      <w:r>
        <w:rPr>
          <w:rFonts w:ascii="Times New Roman" w:hAnsi="Times New Roman" w:cs="Times New Roman"/>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Total safety-related response time:</w:t>
      </w:r>
      <w:r>
        <w:rPr>
          <w:rFonts w:ascii="Times New Roman" w:hAnsi="Times New Roman" w:cs="Times New Roman"/>
        </w:rPr>
      </w:r>
      <w:r>
        <w:rPr>
          <w:rFonts w:ascii="Times New Roman" w:hAnsi="Times New Roman" w:cs="Times New Roman"/>
        </w:rPr>
      </w:r>
    </w:p>
    <w:p>
      <w:pPr>
        <w:pBdr/>
        <w:bidi w:val="false"/>
        <w:spacing w:line="360" w:lineRule="auto"/>
        <w:ind/>
        <w:jc w:val="center"/>
        <w:rPr>
          <w:rFonts w:ascii="Times New Roman" w:hAnsi="Times New Roman" w:cs="Times New Roman"/>
          <w:bCs/>
          <w:i/>
        </w:rPr>
      </w:pPr>
      <w:r>
        <w:rPr>
          <w:rFonts w:ascii="Times New Roman" w:hAnsi="Times New Roman" w:eastAsia="Times New Roman" w:cs="Times New Roman"/>
          <w:i/>
          <w:iCs/>
          <w:sz w:val="24"/>
          <w:szCs w:val="24"/>
        </w:rPr>
        <w:t xml:space="preserve">t_safety = 10 ms + 15 ms = 25 ms &lt; 50 ms (required)        (4.7.10)</w:t>
      </w:r>
      <w:r>
        <w:rPr>
          <w:rFonts w:ascii="Times New Roman" w:hAnsi="Times New Roman" w:cs="Times New Roman"/>
          <w:bCs/>
          <w:i/>
        </w:rPr>
      </w:r>
      <w:r>
        <w:rPr>
          <w:rFonts w:ascii="Times New Roman" w:hAnsi="Times New Roman" w:cs="Times New Roman"/>
          <w:bCs/>
          <w:i/>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The ESP32 hardware interrupt on GPIO34 provides parallel monitoring with interrupt latency:</w:t>
      </w:r>
      <w:r>
        <w:rPr>
          <w:rFonts w:ascii="Times New Roman" w:hAnsi="Times New Roman" w:cs="Times New Roman"/>
        </w:rPr>
      </w:r>
      <w:r>
        <w:rPr>
          <w:rFonts w:ascii="Times New Roman" w:hAnsi="Times New Roman" w:cs="Times New Roman"/>
        </w:rPr>
      </w:r>
    </w:p>
    <w:p>
      <w:pPr>
        <w:pBdr/>
        <w:bidi w:val="false"/>
        <w:spacing w:line="360" w:lineRule="auto"/>
        <w:ind/>
        <w:jc w:val="center"/>
        <w:rPr>
          <w:rFonts w:ascii="Times New Roman" w:hAnsi="Times New Roman" w:cs="Times New Roman"/>
          <w:bCs/>
          <w:i/>
        </w:rPr>
      </w:pPr>
      <w:r>
        <w:rPr>
          <w:rFonts w:ascii="Times New Roman" w:hAnsi="Times New Roman" w:eastAsia="Times New Roman" w:cs="Times New Roman"/>
          <w:i/>
          <w:iCs/>
          <w:sz w:val="24"/>
          <w:szCs w:val="24"/>
        </w:rPr>
        <w:t xml:space="preserve">t_ISR = 12 clock cycles / 240 MHz = 50 ns &lt;&lt; t_safety        (4.7.11)</w:t>
      </w:r>
      <w:r>
        <w:rPr>
          <w:rFonts w:ascii="Times New Roman" w:hAnsi="Times New Roman" w:cs="Times New Roman"/>
          <w:bCs/>
          <w:i/>
        </w:rPr>
      </w:r>
      <w:r>
        <w:rPr>
          <w:rFonts w:ascii="Times New Roman" w:hAnsi="Times New Roman" w:cs="Times New Roman"/>
          <w:bCs/>
          <w:i/>
        </w:rPr>
      </w:r>
    </w:p>
    <w:p>
      <w:pPr>
        <w:pStyle w:val="849"/>
        <w:pBdr/>
        <w:bidi w:val="false"/>
        <w:spacing w:line="360" w:lineRule="auto"/>
        <w:ind/>
        <w:jc w:val="both"/>
        <w:rPr>
          <w:rFonts w:ascii="Times New Roman" w:hAnsi="Times New Roman" w:cs="Times New Roman"/>
          <w:b/>
          <w:bCs/>
          <w:color w:val="000000" w:themeColor="text1"/>
        </w:rPr>
      </w:pPr>
      <w:r>
        <w:rPr>
          <w:rFonts w:ascii="Times New Roman" w:hAnsi="Times New Roman" w:eastAsia="Times New Roman" w:cs="Times New Roman"/>
          <w:b/>
          <w:bCs/>
          <w:color w:val="000000" w:themeColor="text1"/>
          <w:sz w:val="24"/>
          <w:szCs w:val="24"/>
        </w:rPr>
        <w:t xml:space="preserve">4.7.5    Heater Circuit and Thermal Load Analysis</w:t>
      </w:r>
      <w:r>
        <w:rPr>
          <w:rFonts w:ascii="Times New Roman" w:hAnsi="Times New Roman" w:cs="Times New Roman"/>
          <w:b/>
          <w:bCs/>
          <w:color w:val="000000" w:themeColor="text1"/>
        </w:rPr>
      </w:r>
      <w:r>
        <w:rPr>
          <w:rFonts w:ascii="Times New Roman" w:hAnsi="Times New Roman" w:cs="Times New Roman"/>
          <w:b/>
          <w:bCs/>
          <w:color w:val="000000" w:themeColor="text1"/>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The sealing heater H1 represents the highest continuous power load. With rated power of 400 W per heater (four heaters total):</w:t>
      </w:r>
      <w:r>
        <w:rPr>
          <w:rFonts w:ascii="Times New Roman" w:hAnsi="Times New Roman" w:cs="Times New Roman"/>
        </w:rPr>
      </w:r>
      <w:r>
        <w:rPr>
          <w:rFonts w:ascii="Times New Roman" w:hAnsi="Times New Roman" w:cs="Times New Roman"/>
        </w:rPr>
      </w:r>
    </w:p>
    <w:p>
      <w:pPr>
        <w:pBdr/>
        <w:tabs>
          <w:tab w:val="left" w:leader="none" w:pos="705"/>
        </w:tabs>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ab/>
      </w:r>
      <w:r>
        <w:rPr>
          <w:rFonts w:ascii="Times New Roman" w:hAnsi="Times New Roman" w:cs="Times New Roman"/>
        </w:rPr>
      </w:r>
      <w:r>
        <w:rPr>
          <w:rFonts w:ascii="Times New Roman" w:hAnsi="Times New Roman" w:cs="Times New Roman"/>
        </w:rPr>
      </w:r>
    </w:p>
    <w:p>
      <w:pPr>
        <w:pBdr/>
        <w:bidi w:val="false"/>
        <w:spacing w:line="360" w:lineRule="auto"/>
        <w:ind/>
        <w:jc w:val="center"/>
        <w:rPr>
          <w:rFonts w:ascii="Times New Roman" w:hAnsi="Times New Roman" w:cs="Times New Roman"/>
          <w:bCs/>
          <w:i/>
        </w:rPr>
      </w:pPr>
      <w:r>
        <w:rPr>
          <w:rFonts w:ascii="Times New Roman" w:hAnsi="Times New Roman" w:eastAsia="Times New Roman" w:cs="Times New Roman"/>
          <w:i/>
          <w:iCs/>
          <w:sz w:val="24"/>
          <w:szCs w:val="24"/>
        </w:rPr>
        <w:t xml:space="preserve">P_heater_total = 4 × 400 W = 1600 W        (4.7.12)</w:t>
      </w:r>
      <w:r>
        <w:rPr>
          <w:rFonts w:ascii="Times New Roman" w:hAnsi="Times New Roman" w:cs="Times New Roman"/>
          <w:bCs/>
          <w:i/>
        </w:rPr>
      </w:r>
      <w:r>
        <w:rPr>
          <w:rFonts w:ascii="Times New Roman" w:hAnsi="Times New Roman" w:cs="Times New Roman"/>
          <w:bCs/>
          <w:i/>
        </w:rPr>
      </w:r>
    </w:p>
    <w:p>
      <w:pPr>
        <w:pBdr/>
        <w:bidi w:val="false"/>
        <w:spacing w:line="360" w:lineRule="auto"/>
        <w:ind/>
        <w:jc w:val="center"/>
        <w:rPr>
          <w:rFonts w:ascii="Times New Roman" w:hAnsi="Times New Roman" w:cs="Times New Roman"/>
          <w:bCs/>
          <w:i/>
        </w:rPr>
      </w:pPr>
      <w:r>
        <w:rPr>
          <w:rFonts w:ascii="Times New Roman" w:hAnsi="Times New Roman" w:eastAsia="Times New Roman" w:cs="Times New Roman"/>
          <w:i/>
          <w:iCs/>
          <w:sz w:val="24"/>
          <w:szCs w:val="24"/>
        </w:rPr>
        <w:t xml:space="preserve">I_heater = P_heater / V_mains = 400 W / 220 V = 1.82 A per heater        (4.7.13)</w:t>
      </w:r>
      <w:r>
        <w:rPr>
          <w:rFonts w:ascii="Times New Roman" w:hAnsi="Times New Roman" w:cs="Times New Roman"/>
          <w:bCs/>
          <w:i/>
        </w:rPr>
      </w:r>
      <w:r>
        <w:rPr>
          <w:rFonts w:ascii="Times New Roman" w:hAnsi="Times New Roman" w:cs="Times New Roman"/>
          <w:bCs/>
          <w:i/>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The contactor KM1.1 selection for resistive load (AC-1 utilization category):</w:t>
      </w:r>
      <w:r>
        <w:rPr>
          <w:rFonts w:ascii="Times New Roman" w:hAnsi="Times New Roman" w:cs="Times New Roman"/>
        </w:rPr>
      </w:r>
      <w:r>
        <w:rPr>
          <w:rFonts w:ascii="Times New Roman" w:hAnsi="Times New Roman" w:cs="Times New Roman"/>
        </w:rPr>
      </w:r>
    </w:p>
    <w:p>
      <w:pPr>
        <w:pBdr/>
        <w:bidi w:val="false"/>
        <w:spacing w:line="360" w:lineRule="auto"/>
        <w:ind/>
        <w:jc w:val="center"/>
        <w:rPr>
          <w:rFonts w:ascii="Times New Roman" w:hAnsi="Times New Roman" w:cs="Times New Roman"/>
          <w:bCs/>
          <w:i/>
        </w:rPr>
      </w:pPr>
      <w:r>
        <w:rPr>
          <w:rFonts w:ascii="Times New Roman" w:hAnsi="Times New Roman" w:eastAsia="Times New Roman" w:cs="Times New Roman"/>
          <w:i/>
          <w:iCs/>
          <w:sz w:val="24"/>
          <w:szCs w:val="24"/>
        </w:rPr>
        <w:t xml:space="preserve">I_AC1 = 1.5 × I_heater = 1.5 × 1.82 A = 2.73 A (minimum rating)        (4.7.14)</w:t>
      </w:r>
      <w:r>
        <w:rPr>
          <w:rFonts w:ascii="Times New Roman" w:hAnsi="Times New Roman" w:cs="Times New Roman"/>
          <w:bCs/>
          <w:i/>
        </w:rPr>
      </w:r>
      <w:r>
        <w:rPr>
          <w:rFonts w:ascii="Times New Roman" w:hAnsi="Times New Roman" w:cs="Times New Roman"/>
          <w:bCs/>
          <w:i/>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Selected contactor with 9 A AC-1 rating provides safety factor:</w:t>
      </w:r>
      <w:r>
        <w:rPr>
          <w:rFonts w:ascii="Times New Roman" w:hAnsi="Times New Roman" w:cs="Times New Roman"/>
        </w:rPr>
      </w:r>
      <w:r>
        <w:rPr>
          <w:rFonts w:ascii="Times New Roman" w:hAnsi="Times New Roman" w:cs="Times New Roman"/>
        </w:rPr>
      </w:r>
    </w:p>
    <w:p>
      <w:pPr>
        <w:pBdr/>
        <w:bidi w:val="false"/>
        <w:spacing w:line="360" w:lineRule="auto"/>
        <w:ind/>
        <w:jc w:val="center"/>
        <w:rPr>
          <w:rFonts w:ascii="Times New Roman" w:hAnsi="Times New Roman" w:cs="Times New Roman"/>
          <w:bCs/>
          <w:i/>
        </w:rPr>
      </w:pPr>
      <w:r>
        <w:rPr>
          <w:rFonts w:ascii="Times New Roman" w:hAnsi="Times New Roman" w:eastAsia="Times New Roman" w:cs="Times New Roman"/>
          <w:i/>
          <w:iCs/>
          <w:sz w:val="24"/>
          <w:szCs w:val="24"/>
        </w:rPr>
        <w:t xml:space="preserve">F = 9 A / 1.82 A = 4.95        (4.7.15)</w:t>
      </w:r>
      <w:r>
        <w:rPr>
          <w:rFonts w:ascii="Times New Roman" w:hAnsi="Times New Roman" w:cs="Times New Roman"/>
          <w:bCs/>
          <w:i/>
        </w:rPr>
      </w:r>
      <w:r>
        <w:rPr>
          <w:rFonts w:ascii="Times New Roman" w:hAnsi="Times New Roman" w:cs="Times New Roman"/>
          <w:bCs/>
          <w:i/>
        </w:rPr>
      </w:r>
    </w:p>
    <w:p>
      <w:pPr>
        <w:pBdr/>
        <w:shd w:val="nil" w:color="000000"/>
        <w:bidi w:val="false"/>
        <w:spacing/>
        <w:ind/>
        <w:rPr>
          <w:rFonts w:ascii="Times New Roman" w:hAnsi="Times New Roman" w:cs="Times New Roman"/>
          <w:sz w:val="24"/>
          <w:szCs w:val="24"/>
        </w:rPr>
      </w:pPr>
      <w:r>
        <w:rPr>
          <w:rFonts w:ascii="Times New Roman" w:hAnsi="Times New Roman" w:eastAsia="Times New Roman" w:cs="Times New Roman"/>
          <w:sz w:val="24"/>
          <w:szCs w:val="24"/>
          <w:highlight w:val="none"/>
        </w:rPr>
        <w:br w:type="page" w:clear="all"/>
      </w:r>
      <w:r>
        <w:rPr>
          <w:rFonts w:ascii="Times New Roman" w:hAnsi="Times New Roman" w:cs="Times New Roman"/>
          <w:sz w:val="24"/>
          <w:szCs w:val="24"/>
        </w:rPr>
      </w:r>
      <w:r>
        <w:rPr>
          <w:rFonts w:ascii="Times New Roman" w:hAnsi="Times New Roman" w:cs="Times New Roman"/>
          <w:sz w:val="24"/>
          <w:szCs w:val="24"/>
        </w:rPr>
      </w:r>
    </w:p>
    <w:p>
      <w:pPr>
        <w:pBdr/>
        <w:bidi w:val="false"/>
        <w:spacing w:line="360" w:lineRule="auto"/>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t xml:space="preserve">The heater time constant for thermal modeling:</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bidi w:val="false"/>
        <w:spacing w:line="360" w:lineRule="auto"/>
        <w:ind/>
        <w:jc w:val="center"/>
        <w:rPr>
          <w:rFonts w:ascii="Times New Roman" w:hAnsi="Times New Roman" w:cs="Times New Roman"/>
          <w:bCs/>
          <w:i/>
        </w:rPr>
      </w:pPr>
      <w:r>
        <w:rPr>
          <w:rFonts w:ascii="Times New Roman" w:hAnsi="Times New Roman" w:eastAsia="Times New Roman" w:cs="Times New Roman"/>
          <w:i/>
          <w:iCs/>
          <w:sz w:val="24"/>
          <w:szCs w:val="24"/>
        </w:rPr>
        <w:t xml:space="preserve">τ_thermal = m × c / (h × A)        (4.7.16)</w:t>
      </w:r>
      <w:r>
        <w:rPr>
          <w:rFonts w:ascii="Times New Roman" w:hAnsi="Times New Roman" w:cs="Times New Roman"/>
          <w:bCs/>
          <w:i/>
        </w:rPr>
      </w:r>
      <w:r>
        <w:rPr>
          <w:rFonts w:ascii="Times New Roman" w:hAnsi="Times New Roman" w:cs="Times New Roman"/>
          <w:bCs/>
          <w:i/>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For stainless steel heating element (m = 0.5 kg, c = 500 J/kg·K, h = 50 W/m²·K, A = 0.02 m²):</w:t>
      </w:r>
      <w:r>
        <w:rPr>
          <w:rFonts w:ascii="Times New Roman" w:hAnsi="Times New Roman" w:cs="Times New Roman"/>
        </w:rPr>
      </w:r>
      <w:r>
        <w:rPr>
          <w:rFonts w:ascii="Times New Roman" w:hAnsi="Times New Roman" w:cs="Times New Roman"/>
        </w:rPr>
      </w:r>
    </w:p>
    <w:p>
      <w:pPr>
        <w:pBdr/>
        <w:bidi w:val="false"/>
        <w:spacing w:line="360" w:lineRule="auto"/>
        <w:ind/>
        <w:jc w:val="center"/>
        <w:rPr>
          <w:rFonts w:ascii="Times New Roman" w:hAnsi="Times New Roman" w:cs="Times New Roman"/>
          <w:bCs/>
          <w:i/>
        </w:rPr>
      </w:pPr>
      <w:r>
        <w:rPr>
          <w:rFonts w:ascii="Times New Roman" w:hAnsi="Times New Roman" w:eastAsia="Times New Roman" w:cs="Times New Roman"/>
          <w:i/>
          <w:iCs/>
          <w:sz w:val="24"/>
          <w:szCs w:val="24"/>
        </w:rPr>
        <w:t xml:space="preserve">τ_thermal = 0.5 × 500 / (50 × 0.02) = 250 s        (4.7.17)</w:t>
      </w:r>
      <w:r>
        <w:rPr>
          <w:rFonts w:ascii="Times New Roman" w:hAnsi="Times New Roman" w:cs="Times New Roman"/>
          <w:bCs/>
          <w:i/>
        </w:rPr>
      </w:r>
      <w:r>
        <w:rPr>
          <w:rFonts w:ascii="Times New Roman" w:hAnsi="Times New Roman" w:cs="Times New Roman"/>
          <w:bCs/>
          <w:i/>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This slow thermal response permits on/off control with cycle time of 10 s without significant temperature ripple.</w:t>
      </w:r>
      <w:r>
        <w:rPr>
          <w:rFonts w:ascii="Times New Roman" w:hAnsi="Times New Roman" w:cs="Times New Roman"/>
        </w:rPr>
      </w:r>
      <w:r>
        <w:rPr>
          <w:rFonts w:ascii="Times New Roman" w:hAnsi="Times New Roman" w:cs="Times New Roman"/>
        </w:rPr>
      </w:r>
    </w:p>
    <w:p>
      <w:pPr>
        <w:pStyle w:val="849"/>
        <w:pBdr/>
        <w:bidi w:val="false"/>
        <w:spacing w:line="360" w:lineRule="auto"/>
        <w:ind/>
        <w:jc w:val="both"/>
        <w:rPr>
          <w:rFonts w:ascii="Times New Roman" w:hAnsi="Times New Roman" w:cs="Times New Roman"/>
          <w:b/>
          <w:bCs/>
          <w:color w:val="000000" w:themeColor="text1"/>
        </w:rPr>
      </w:pPr>
      <w:r>
        <w:rPr>
          <w:rFonts w:ascii="Times New Roman" w:hAnsi="Times New Roman" w:eastAsia="Times New Roman" w:cs="Times New Roman"/>
          <w:b/>
          <w:bCs/>
          <w:color w:val="000000" w:themeColor="text1"/>
          <w:sz w:val="24"/>
          <w:szCs w:val="24"/>
        </w:rPr>
        <w:t xml:space="preserve">4.7.6    Pneumatic Actuator Circuit Design</w:t>
      </w:r>
      <w:r>
        <w:rPr>
          <w:rFonts w:ascii="Times New Roman" w:hAnsi="Times New Roman" w:cs="Times New Roman"/>
          <w:b/>
          <w:bCs/>
          <w:color w:val="000000" w:themeColor="text1"/>
        </w:rPr>
      </w:r>
      <w:r>
        <w:rPr>
          <w:rFonts w:ascii="Times New Roman" w:hAnsi="Times New Roman" w:cs="Times New Roman"/>
          <w:b/>
          <w:bCs/>
          <w:color w:val="000000" w:themeColor="text1"/>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The pneumatic solenoid valves H3 (horizontal jaw) and H4 (vertical jaw) present inductive loads with high inrush characteristics.</w:t>
      </w:r>
      <w:r>
        <w:rPr>
          <w:rFonts w:ascii="Times New Roman" w:hAnsi="Times New Roman" w:cs="Times New Roman"/>
        </w:rPr>
      </w:r>
      <w:r>
        <w:rPr>
          <w:rFonts w:ascii="Times New Roman" w:hAnsi="Times New Roman" w:cs="Times New Roman"/>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Solenoid valve electrical parameters (typical industrial 24 V DC valve):</w:t>
      </w:r>
      <w:r>
        <w:rPr>
          <w:rFonts w:ascii="Times New Roman" w:hAnsi="Times New Roman" w:cs="Times New Roman"/>
        </w:rPr>
      </w:r>
      <w:r>
        <w:rPr>
          <w:rFonts w:ascii="Times New Roman" w:hAnsi="Times New Roman" w:cs="Times New Roman"/>
        </w:rPr>
      </w:r>
    </w:p>
    <w:p>
      <w:pPr>
        <w:pBdr/>
        <w:bidi w:val="false"/>
        <w:spacing w:line="360" w:lineRule="auto"/>
        <w:ind/>
        <w:jc w:val="center"/>
        <w:rPr>
          <w:rFonts w:ascii="Times New Roman" w:hAnsi="Times New Roman" w:cs="Times New Roman"/>
          <w:bCs/>
          <w:i/>
        </w:rPr>
      </w:pPr>
      <w:r>
        <w:rPr>
          <w:rFonts w:ascii="Times New Roman" w:hAnsi="Times New Roman" w:eastAsia="Times New Roman" w:cs="Times New Roman"/>
          <w:i/>
          <w:iCs/>
          <w:sz w:val="24"/>
          <w:szCs w:val="24"/>
        </w:rPr>
        <w:t xml:space="preserve">P_solenoid = 6 W (holding), 18 W (inrush at 24 V)</w:t>
      </w:r>
      <w:r>
        <w:rPr>
          <w:rFonts w:ascii="Times New Roman" w:hAnsi="Times New Roman" w:cs="Times New Roman"/>
          <w:bCs/>
          <w:i/>
        </w:rPr>
      </w:r>
      <w:r>
        <w:rPr>
          <w:rFonts w:ascii="Times New Roman" w:hAnsi="Times New Roman" w:cs="Times New Roman"/>
          <w:bCs/>
          <w:i/>
        </w:rPr>
      </w:r>
    </w:p>
    <w:p>
      <w:pPr>
        <w:pBdr/>
        <w:bidi w:val="false"/>
        <w:spacing w:line="360" w:lineRule="auto"/>
        <w:ind/>
        <w:jc w:val="center"/>
        <w:rPr>
          <w:rFonts w:ascii="Times New Roman" w:hAnsi="Times New Roman" w:cs="Times New Roman"/>
          <w:bCs/>
          <w:i/>
        </w:rPr>
      </w:pPr>
      <w:r>
        <w:rPr>
          <w:rFonts w:ascii="Times New Roman" w:hAnsi="Times New Roman" w:eastAsia="Times New Roman" w:cs="Times New Roman"/>
          <w:i/>
          <w:iCs/>
          <w:sz w:val="24"/>
          <w:szCs w:val="24"/>
        </w:rPr>
        <w:t xml:space="preserve">R_solenoid = V² / P = 24² / 6 = 96 Ω (hot), 32 Ω (cold)        (4.7.18)</w:t>
      </w:r>
      <w:r>
        <w:rPr>
          <w:rFonts w:ascii="Times New Roman" w:hAnsi="Times New Roman" w:cs="Times New Roman"/>
          <w:bCs/>
          <w:i/>
        </w:rPr>
      </w:r>
      <w:r>
        <w:rPr>
          <w:rFonts w:ascii="Times New Roman" w:hAnsi="Times New Roman" w:cs="Times New Roman"/>
          <w:bCs/>
          <w:i/>
        </w:rPr>
      </w:r>
    </w:p>
    <w:p>
      <w:pPr>
        <w:pBdr/>
        <w:bidi w:val="false"/>
        <w:spacing w:line="360" w:lineRule="auto"/>
        <w:ind/>
        <w:jc w:val="center"/>
        <w:rPr>
          <w:rFonts w:ascii="Times New Roman" w:hAnsi="Times New Roman" w:cs="Times New Roman"/>
          <w:bCs/>
          <w:i/>
        </w:rPr>
      </w:pPr>
      <w:r>
        <w:rPr>
          <w:rFonts w:ascii="Times New Roman" w:hAnsi="Times New Roman" w:eastAsia="Times New Roman" w:cs="Times New Roman"/>
          <w:i/>
          <w:iCs/>
          <w:sz w:val="24"/>
          <w:szCs w:val="24"/>
        </w:rPr>
        <w:t xml:space="preserve">I_holding = 24 V / 96 Ω = 0.25 A</w:t>
      </w:r>
      <w:r>
        <w:rPr>
          <w:rFonts w:ascii="Times New Roman" w:hAnsi="Times New Roman" w:cs="Times New Roman"/>
          <w:bCs/>
          <w:i/>
        </w:rPr>
      </w:r>
      <w:r>
        <w:rPr>
          <w:rFonts w:ascii="Times New Roman" w:hAnsi="Times New Roman" w:cs="Times New Roman"/>
          <w:bCs/>
          <w:i/>
        </w:rPr>
      </w:r>
    </w:p>
    <w:p>
      <w:pPr>
        <w:pBdr/>
        <w:bidi w:val="false"/>
        <w:spacing w:line="360" w:lineRule="auto"/>
        <w:ind/>
        <w:jc w:val="center"/>
        <w:rPr>
          <w:rFonts w:ascii="Times New Roman" w:hAnsi="Times New Roman" w:cs="Times New Roman"/>
          <w:bCs/>
          <w:i/>
        </w:rPr>
      </w:pPr>
      <w:r>
        <w:rPr>
          <w:rFonts w:ascii="Times New Roman" w:hAnsi="Times New Roman" w:eastAsia="Times New Roman" w:cs="Times New Roman"/>
          <w:i/>
          <w:iCs/>
          <w:sz w:val="24"/>
          <w:szCs w:val="24"/>
        </w:rPr>
        <w:t xml:space="preserve">I_inrush = 24 V / 32 Ω = 0.75 A        (4.7.19)</w:t>
      </w:r>
      <w:r>
        <w:rPr>
          <w:rFonts w:ascii="Times New Roman" w:hAnsi="Times New Roman" w:cs="Times New Roman"/>
          <w:bCs/>
          <w:i/>
        </w:rPr>
      </w:r>
      <w:r>
        <w:rPr>
          <w:rFonts w:ascii="Times New Roman" w:hAnsi="Times New Roman" w:cs="Times New Roman"/>
          <w:bCs/>
          <w:i/>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The inrush current duration for solenoid with time constant:</w:t>
      </w:r>
      <w:r>
        <w:rPr>
          <w:rFonts w:ascii="Times New Roman" w:hAnsi="Times New Roman" w:cs="Times New Roman"/>
        </w:rPr>
      </w:r>
      <w:r>
        <w:rPr>
          <w:rFonts w:ascii="Times New Roman" w:hAnsi="Times New Roman" w:cs="Times New Roman"/>
        </w:rPr>
      </w:r>
    </w:p>
    <w:p>
      <w:pPr>
        <w:pBdr/>
        <w:bidi w:val="false"/>
        <w:spacing w:line="360" w:lineRule="auto"/>
        <w:ind/>
        <w:jc w:val="center"/>
        <w:rPr>
          <w:rFonts w:ascii="Times New Roman" w:hAnsi="Times New Roman" w:cs="Times New Roman"/>
          <w:bCs/>
          <w:i/>
        </w:rPr>
      </w:pPr>
      <w:r>
        <w:rPr>
          <w:rFonts w:ascii="Times New Roman" w:hAnsi="Times New Roman" w:eastAsia="Times New Roman" w:cs="Times New Roman"/>
          <w:i/>
          <w:iCs/>
          <w:sz w:val="24"/>
          <w:szCs w:val="24"/>
        </w:rPr>
        <w:t xml:space="preserve">τ_solenoid = L / R = 0.8 H / 32 Ω = 25 ms        (4.7.20)</w:t>
      </w:r>
      <w:r>
        <w:rPr>
          <w:rFonts w:ascii="Times New Roman" w:hAnsi="Times New Roman" w:cs="Times New Roman"/>
          <w:bCs/>
          <w:i/>
        </w:rPr>
      </w:r>
      <w:r>
        <w:rPr>
          <w:rFonts w:ascii="Times New Roman" w:hAnsi="Times New Roman" w:cs="Times New Roman"/>
          <w:bCs/>
          <w:i/>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Contactor KM4 and KM5 selection for DC inductive load (DC-13 utilization category):</w:t>
      </w:r>
      <w:r>
        <w:rPr>
          <w:rFonts w:ascii="Times New Roman" w:hAnsi="Times New Roman" w:cs="Times New Roman"/>
        </w:rPr>
      </w:r>
      <w:r>
        <w:rPr>
          <w:rFonts w:ascii="Times New Roman" w:hAnsi="Times New Roman" w:cs="Times New Roman"/>
        </w:rPr>
      </w:r>
    </w:p>
    <w:p>
      <w:pPr>
        <w:pBdr/>
        <w:bidi w:val="false"/>
        <w:spacing w:line="360" w:lineRule="auto"/>
        <w:ind/>
        <w:jc w:val="center"/>
        <w:rPr>
          <w:rFonts w:ascii="Times New Roman" w:hAnsi="Times New Roman" w:cs="Times New Roman"/>
          <w:bCs/>
          <w:i/>
        </w:rPr>
      </w:pPr>
      <w:r>
        <w:rPr>
          <w:rFonts w:ascii="Times New Roman" w:hAnsi="Times New Roman" w:eastAsia="Times New Roman" w:cs="Times New Roman"/>
          <w:i/>
          <w:iCs/>
          <w:sz w:val="24"/>
          <w:szCs w:val="24"/>
        </w:rPr>
        <w:t xml:space="preserve">I_DC13 = 0.3 × I_AC3_rating        (4.7.21)</w:t>
      </w:r>
      <w:r>
        <w:rPr>
          <w:rFonts w:ascii="Times New Roman" w:hAnsi="Times New Roman" w:cs="Times New Roman"/>
          <w:bCs/>
          <w:i/>
        </w:rPr>
      </w:r>
      <w:r>
        <w:rPr>
          <w:rFonts w:ascii="Times New Roman" w:hAnsi="Times New Roman" w:cs="Times New Roman"/>
          <w:bCs/>
          <w:i/>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For 9 A AC-3 contactor, DC-13 rating is 2.7 A, exceeding solenoid inrush of 0.75 A with safety factor:</w:t>
      </w:r>
      <w:r>
        <w:rPr>
          <w:rFonts w:ascii="Times New Roman" w:hAnsi="Times New Roman" w:cs="Times New Roman"/>
        </w:rPr>
      </w:r>
      <w:r>
        <w:rPr>
          <w:rFonts w:ascii="Times New Roman" w:hAnsi="Times New Roman" w:cs="Times New Roman"/>
        </w:rPr>
      </w:r>
    </w:p>
    <w:p>
      <w:pPr>
        <w:pBdr/>
        <w:bidi w:val="false"/>
        <w:spacing w:line="360" w:lineRule="auto"/>
        <w:ind/>
        <w:jc w:val="center"/>
        <w:rPr>
          <w:rFonts w:ascii="Times New Roman" w:hAnsi="Times New Roman" w:cs="Times New Roman"/>
          <w:bCs/>
          <w:i/>
        </w:rPr>
      </w:pPr>
      <w:r>
        <w:rPr>
          <w:rFonts w:ascii="Times New Roman" w:hAnsi="Times New Roman" w:eastAsia="Times New Roman" w:cs="Times New Roman"/>
          <w:i/>
          <w:iCs/>
          <w:sz w:val="24"/>
          <w:szCs w:val="24"/>
        </w:rPr>
        <w:t xml:space="preserve">SF_DC = 2.7 A / 0.75 A = 3.6        (4.7.22)</w:t>
      </w:r>
      <w:r>
        <w:rPr>
          <w:rFonts w:ascii="Times New Roman" w:hAnsi="Times New Roman" w:cs="Times New Roman"/>
          <w:bCs/>
          <w:i/>
        </w:rPr>
      </w:r>
      <w:r>
        <w:rPr>
          <w:rFonts w:ascii="Times New Roman" w:hAnsi="Times New Roman" w:cs="Times New Roman"/>
          <w:bCs/>
          <w:i/>
        </w:rPr>
      </w:r>
    </w:p>
    <w:p>
      <w:pPr>
        <w:pBdr/>
        <w:shd w:val="nil" w:color="000000"/>
        <w:bidi w:val="false"/>
        <w:spacing/>
        <w:ind/>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highlight w:val="none"/>
        </w:rPr>
        <w:br w:type="page" w:clear="all"/>
      </w: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pStyle w:val="849"/>
        <w:pBdr/>
        <w:bidi w:val="false"/>
        <w:spacing w:line="360" w:lineRule="auto"/>
        <w:ind/>
        <w:jc w:val="both"/>
        <w:rPr>
          <w:rFonts w:ascii="Times New Roman" w:hAnsi="Times New Roman" w:eastAsia="Times New Roman" w:cs="Times New Roman"/>
          <w:b/>
          <w:bCs/>
          <w:color w:val="000000" w:themeColor="text1"/>
          <w:sz w:val="24"/>
          <w:szCs w:val="24"/>
          <w:highlight w:val="none"/>
        </w:rPr>
      </w:pPr>
      <w:r>
        <w:rPr>
          <w:rFonts w:ascii="Times New Roman" w:hAnsi="Times New Roman" w:eastAsia="Times New Roman" w:cs="Times New Roman"/>
          <w:b/>
          <w:bCs/>
          <w:color w:val="000000" w:themeColor="text1"/>
          <w:sz w:val="24"/>
          <w:szCs w:val="24"/>
        </w:rPr>
        <w:t xml:space="preserve">4.7.7    Motor Protection and Coordination</w:t>
      </w:r>
      <w:r>
        <w:rPr>
          <w:rFonts w:ascii="Times New Roman" w:hAnsi="Times New Roman" w:eastAsia="Times New Roman" w:cs="Times New Roman"/>
          <w:b/>
          <w:bCs/>
          <w:color w:val="000000" w:themeColor="text1"/>
          <w:sz w:val="24"/>
          <w:szCs w:val="24"/>
          <w:highlight w:val="none"/>
        </w:rPr>
      </w:r>
      <w:r>
        <w:rPr>
          <w:rFonts w:ascii="Times New Roman" w:hAnsi="Times New Roman" w:eastAsia="Times New Roman" w:cs="Times New Roman"/>
          <w:b/>
          <w:bCs/>
          <w:color w:val="000000" w:themeColor="text1"/>
          <w:sz w:val="24"/>
          <w:szCs w:val="24"/>
          <w:highlight w:val="none"/>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The cutter motor H2 (blades/vibrator motor) requires coordinated overload and short-circuit protection.</w:t>
      </w:r>
      <w:r>
        <w:rPr>
          <w:rFonts w:ascii="Times New Roman" w:hAnsi="Times New Roman" w:cs="Times New Roman"/>
        </w:rPr>
      </w:r>
      <w:r>
        <w:rPr>
          <w:rFonts w:ascii="Times New Roman" w:hAnsi="Times New Roman" w:cs="Times New Roman"/>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Motor full load current estimation for 200 W single-phase motor:</w:t>
      </w:r>
      <w:r>
        <w:rPr>
          <w:rFonts w:ascii="Times New Roman" w:hAnsi="Times New Roman" w:cs="Times New Roman"/>
        </w:rPr>
      </w:r>
      <w:r>
        <w:rPr>
          <w:rFonts w:ascii="Times New Roman" w:hAnsi="Times New Roman" w:cs="Times New Roman"/>
        </w:rPr>
      </w:r>
    </w:p>
    <w:p>
      <w:pPr>
        <w:pBdr/>
        <w:bidi w:val="false"/>
        <w:spacing w:line="360" w:lineRule="auto"/>
        <w:ind/>
        <w:jc w:val="center"/>
        <w:rPr>
          <w:rFonts w:ascii="Times New Roman" w:hAnsi="Times New Roman" w:cs="Times New Roman"/>
          <w:bCs/>
          <w:i/>
        </w:rPr>
      </w:pPr>
      <w:r>
        <w:rPr>
          <w:rFonts w:ascii="Times New Roman" w:hAnsi="Times New Roman" w:eastAsia="Times New Roman" w:cs="Times New Roman"/>
          <w:i/>
          <w:iCs/>
          <w:sz w:val="24"/>
          <w:szCs w:val="24"/>
        </w:rPr>
        <w:t xml:space="preserve">I_FL = P / (V × η × PF) = 200 / (220 × 0.75 × 0.8) = 1.52 A        (4.7.23)</w:t>
      </w:r>
      <w:r>
        <w:rPr>
          <w:rFonts w:ascii="Times New Roman" w:hAnsi="Times New Roman" w:cs="Times New Roman"/>
          <w:bCs/>
          <w:i/>
        </w:rPr>
      </w:r>
      <w:r>
        <w:rPr>
          <w:rFonts w:ascii="Times New Roman" w:hAnsi="Times New Roman" w:cs="Times New Roman"/>
          <w:bCs/>
          <w:i/>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Fuse F1 selection for motor protection (gM type motor-rated fuse):</w:t>
      </w:r>
      <w:r>
        <w:rPr>
          <w:rFonts w:ascii="Times New Roman" w:hAnsi="Times New Roman" w:cs="Times New Roman"/>
        </w:rPr>
      </w:r>
      <w:r>
        <w:rPr>
          <w:rFonts w:ascii="Times New Roman" w:hAnsi="Times New Roman" w:cs="Times New Roman"/>
        </w:rPr>
      </w:r>
    </w:p>
    <w:p>
      <w:pPr>
        <w:pBdr/>
        <w:bidi w:val="false"/>
        <w:spacing w:line="360" w:lineRule="auto"/>
        <w:ind/>
        <w:jc w:val="center"/>
        <w:rPr>
          <w:rFonts w:ascii="Times New Roman" w:hAnsi="Times New Roman" w:cs="Times New Roman"/>
          <w:bCs/>
          <w:i/>
        </w:rPr>
      </w:pPr>
      <w:r>
        <w:rPr>
          <w:rFonts w:ascii="Times New Roman" w:hAnsi="Times New Roman" w:eastAsia="Times New Roman" w:cs="Times New Roman"/>
          <w:i/>
          <w:iCs/>
          <w:sz w:val="24"/>
          <w:szCs w:val="24"/>
        </w:rPr>
        <w:t xml:space="preserve">I_fuse = 1.25 × I_FL = 1.25 × 1.52 A = 1.9 A → 2 A standard        (4.7.24)</w:t>
      </w:r>
      <w:r>
        <w:rPr>
          <w:rFonts w:ascii="Times New Roman" w:hAnsi="Times New Roman" w:cs="Times New Roman"/>
          <w:bCs/>
          <w:i/>
        </w:rPr>
      </w:r>
      <w:r>
        <w:rPr>
          <w:rFonts w:ascii="Times New Roman" w:hAnsi="Times New Roman" w:cs="Times New Roman"/>
          <w:bCs/>
          <w:i/>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The fuse time-current characteristic must coordinate with motor thermal damage curve. For locked rotor condition (6 × I_FL):</w:t>
      </w:r>
      <w:r>
        <w:rPr>
          <w:rFonts w:ascii="Times New Roman" w:hAnsi="Times New Roman" w:cs="Times New Roman"/>
        </w:rPr>
      </w:r>
      <w:r>
        <w:rPr>
          <w:rFonts w:ascii="Times New Roman" w:hAnsi="Times New Roman" w:cs="Times New Roman"/>
        </w:rPr>
      </w:r>
    </w:p>
    <w:p>
      <w:pPr>
        <w:pBdr/>
        <w:bidi w:val="false"/>
        <w:spacing w:line="360" w:lineRule="auto"/>
        <w:ind/>
        <w:jc w:val="center"/>
        <w:rPr>
          <w:rFonts w:ascii="Times New Roman" w:hAnsi="Times New Roman" w:cs="Times New Roman"/>
          <w:bCs/>
          <w:i/>
        </w:rPr>
      </w:pPr>
      <w:r>
        <w:rPr>
          <w:rFonts w:ascii="Times New Roman" w:hAnsi="Times New Roman" w:eastAsia="Times New Roman" w:cs="Times New Roman"/>
          <w:i/>
          <w:iCs/>
          <w:sz w:val="24"/>
          <w:szCs w:val="24"/>
        </w:rPr>
        <w:t xml:space="preserve">I_locked = 6 × 1.52 A = 9.12 A        (4.7.25)</w:t>
      </w:r>
      <w:r>
        <w:rPr>
          <w:rFonts w:ascii="Times New Roman" w:hAnsi="Times New Roman" w:cs="Times New Roman"/>
          <w:bCs/>
          <w:i/>
        </w:rPr>
      </w:r>
      <w:r>
        <w:rPr>
          <w:rFonts w:ascii="Times New Roman" w:hAnsi="Times New Roman" w:cs="Times New Roman"/>
          <w:bCs/>
          <w:i/>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Fuse melting time at 9.12 A for 2A gM fuse: approximately 10 s, permitting safe motor stall protection without nuisance tripping during starting.</w:t>
      </w:r>
      <w:r>
        <w:rPr>
          <w:rFonts w:ascii="Times New Roman" w:hAnsi="Times New Roman" w:cs="Times New Roman"/>
        </w:rPr>
      </w:r>
      <w:r>
        <w:rPr>
          <w:rFonts w:ascii="Times New Roman" w:hAnsi="Times New Roman" w:cs="Times New Roman"/>
        </w:rPr>
      </w:r>
    </w:p>
    <w:p>
      <w:pPr>
        <w:pBdr/>
        <w:bidi w:val="false"/>
        <w:spacing w:line="360" w:lineRule="auto"/>
        <w:ind/>
        <w:jc w:val="both"/>
        <w:rPr>
          <w:rFonts w:ascii="Times New Roman" w:hAnsi="Times New Roman" w:cs="Times New Roman"/>
          <w:b/>
          <w:bCs/>
          <w:color w:val="000000" w:themeColor="text1"/>
        </w:rPr>
      </w:pPr>
      <w:r>
        <w:rPr>
          <w:rFonts w:ascii="Times New Roman" w:hAnsi="Times New Roman" w:eastAsia="Times New Roman" w:cs="Times New Roman"/>
          <w:b/>
          <w:bCs/>
          <w:color w:val="000000" w:themeColor="text1"/>
          <w:sz w:val="24"/>
          <w:szCs w:val="24"/>
        </w:rPr>
        <w:t xml:space="preserve">4.7.8    Control Signal Interface and Voltage Translation</w:t>
      </w:r>
      <w:r>
        <w:rPr>
          <w:rFonts w:ascii="Times New Roman" w:hAnsi="Times New Roman" w:cs="Times New Roman"/>
          <w:b/>
          <w:bCs/>
          <w:color w:val="000000" w:themeColor="text1"/>
        </w:rPr>
      </w:r>
      <w:r>
        <w:rPr>
          <w:rFonts w:ascii="Times New Roman" w:hAnsi="Times New Roman" w:cs="Times New Roman"/>
          <w:b/>
          <w:bCs/>
          <w:color w:val="000000" w:themeColor="text1"/>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The interface between ESP32 (3.3 V) and 24 V contactor coils requires signal conditioning. The TIP122 Darlington driver provides current amplification as analyzed in Section 4.7.3 of the PCB design.</w:t>
      </w:r>
      <w:r>
        <w:rPr>
          <w:rFonts w:ascii="Times New Roman" w:hAnsi="Times New Roman" w:cs="Times New Roman"/>
        </w:rPr>
      </w:r>
      <w:r>
        <w:rPr>
          <w:rFonts w:ascii="Times New Roman" w:hAnsi="Times New Roman" w:cs="Times New Roman"/>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The optocoupler PC817 in the control path provides additional isolation:</w:t>
      </w:r>
      <w:r>
        <w:rPr>
          <w:rFonts w:ascii="Times New Roman" w:hAnsi="Times New Roman" w:cs="Times New Roman"/>
        </w:rPr>
      </w:r>
      <w:r>
        <w:rPr>
          <w:rFonts w:ascii="Times New Roman" w:hAnsi="Times New Roman" w:cs="Times New Roman"/>
        </w:rPr>
      </w:r>
    </w:p>
    <w:p>
      <w:pPr>
        <w:pBdr/>
        <w:bidi w:val="false"/>
        <w:spacing w:line="360" w:lineRule="auto"/>
        <w:ind/>
        <w:jc w:val="center"/>
        <w:rPr>
          <w:rFonts w:ascii="Times New Roman" w:hAnsi="Times New Roman" w:cs="Times New Roman"/>
          <w:bCs/>
          <w:i/>
        </w:rPr>
      </w:pPr>
      <w:r>
        <w:rPr>
          <w:rFonts w:ascii="Times New Roman" w:hAnsi="Times New Roman" w:eastAsia="Times New Roman" w:cs="Times New Roman"/>
          <w:i/>
          <w:iCs/>
          <w:sz w:val="24"/>
          <w:szCs w:val="24"/>
        </w:rPr>
        <w:t xml:space="preserve">V_iso = 5000 V_rms (withstand voltage)        (4.7.26)</w:t>
      </w:r>
      <w:r>
        <w:rPr>
          <w:rFonts w:ascii="Times New Roman" w:hAnsi="Times New Roman" w:cs="Times New Roman"/>
          <w:bCs/>
          <w:i/>
        </w:rPr>
      </w:r>
      <w:r>
        <w:rPr>
          <w:rFonts w:ascii="Times New Roman" w:hAnsi="Times New Roman" w:cs="Times New Roman"/>
          <w:bCs/>
          <w:i/>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Creepage distance calculation for reinforced insulation at 250 V working voltage:</w:t>
      </w:r>
      <w:r>
        <w:rPr>
          <w:rFonts w:ascii="Times New Roman" w:hAnsi="Times New Roman" w:cs="Times New Roman"/>
        </w:rPr>
      </w:r>
      <w:r>
        <w:rPr>
          <w:rFonts w:ascii="Times New Roman" w:hAnsi="Times New Roman" w:cs="Times New Roman"/>
        </w:rPr>
      </w:r>
    </w:p>
    <w:p>
      <w:pPr>
        <w:pBdr/>
        <w:bidi w:val="false"/>
        <w:spacing w:line="360" w:lineRule="auto"/>
        <w:ind/>
        <w:jc w:val="center"/>
        <w:rPr>
          <w:rFonts w:ascii="Times New Roman" w:hAnsi="Times New Roman" w:cs="Times New Roman"/>
          <w:bCs/>
          <w:i/>
        </w:rPr>
      </w:pPr>
      <w:r>
        <w:rPr>
          <w:rFonts w:ascii="Times New Roman" w:hAnsi="Times New Roman" w:eastAsia="Times New Roman" w:cs="Times New Roman"/>
          <w:i/>
          <w:iCs/>
          <w:sz w:val="24"/>
          <w:szCs w:val="24"/>
        </w:rPr>
        <w:t xml:space="preserve">d_creepage = 8 mm (pollution degree 2, material group III)        (4.7.27)</w:t>
      </w:r>
      <w:r>
        <w:rPr>
          <w:rFonts w:ascii="Times New Roman" w:hAnsi="Times New Roman" w:cs="Times New Roman"/>
          <w:bCs/>
          <w:i/>
        </w:rPr>
      </w:r>
      <w:r>
        <w:rPr>
          <w:rFonts w:ascii="Times New Roman" w:hAnsi="Times New Roman" w:cs="Times New Roman"/>
          <w:bCs/>
          <w:i/>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Clearance distance for basic insulation:</w:t>
      </w:r>
      <w:r>
        <w:rPr>
          <w:rFonts w:ascii="Times New Roman" w:hAnsi="Times New Roman" w:cs="Times New Roman"/>
        </w:rPr>
      </w:r>
      <w:r>
        <w:rPr>
          <w:rFonts w:ascii="Times New Roman" w:hAnsi="Times New Roman" w:cs="Times New Roman"/>
        </w:rPr>
      </w:r>
    </w:p>
    <w:p>
      <w:pPr>
        <w:pBdr/>
        <w:bidi w:val="false"/>
        <w:spacing w:line="360" w:lineRule="auto"/>
        <w:ind/>
        <w:jc w:val="center"/>
        <w:rPr>
          <w:rFonts w:ascii="Times New Roman" w:hAnsi="Times New Roman" w:cs="Times New Roman"/>
          <w:bCs/>
          <w:i/>
        </w:rPr>
      </w:pPr>
      <w:r>
        <w:rPr>
          <w:rFonts w:ascii="Times New Roman" w:hAnsi="Times New Roman" w:eastAsia="Times New Roman" w:cs="Times New Roman"/>
          <w:i/>
          <w:iCs/>
          <w:sz w:val="24"/>
          <w:szCs w:val="24"/>
        </w:rPr>
        <w:t xml:space="preserve">d_clearance = 5 mm (overvoltage category III)        (4.7.28)</w:t>
      </w:r>
      <w:r>
        <w:rPr>
          <w:rFonts w:ascii="Times New Roman" w:hAnsi="Times New Roman" w:cs="Times New Roman"/>
          <w:bCs/>
          <w:i/>
        </w:rPr>
      </w:r>
      <w:r>
        <w:rPr>
          <w:rFonts w:ascii="Times New Roman" w:hAnsi="Times New Roman" w:cs="Times New Roman"/>
          <w:bCs/>
          <w:i/>
        </w:rPr>
      </w:r>
    </w:p>
    <w:p>
      <w:pPr>
        <w:pBdr/>
        <w:shd w:val="nil" w:color="000000"/>
        <w:bidi w:val="false"/>
        <w:spacing/>
        <w:ind/>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highlight w:val="none"/>
        </w:rPr>
        <w:br w:type="page" w:clear="all"/>
      </w: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pPr>
        <w:pStyle w:val="849"/>
        <w:pBdr/>
        <w:bidi w:val="false"/>
        <w:spacing w:line="360" w:lineRule="auto"/>
        <w:ind/>
        <w:jc w:val="both"/>
        <w:rPr>
          <w:rFonts w:ascii="Times New Roman" w:hAnsi="Times New Roman" w:eastAsia="Times New Roman" w:cs="Times New Roman"/>
          <w:b/>
          <w:bCs/>
          <w:color w:val="000000" w:themeColor="text1"/>
          <w:sz w:val="24"/>
          <w:szCs w:val="24"/>
          <w:highlight w:val="none"/>
        </w:rPr>
      </w:pPr>
      <w:r>
        <w:rPr>
          <w:rFonts w:ascii="Times New Roman" w:hAnsi="Times New Roman" w:eastAsia="Times New Roman" w:cs="Times New Roman"/>
          <w:b/>
          <w:bCs/>
          <w:color w:val="000000" w:themeColor="text1"/>
          <w:sz w:val="24"/>
          <w:szCs w:val="24"/>
        </w:rPr>
        <w:t xml:space="preserve">4.7.9    Classic Control Circuit Integration and Power Flow Analysis</w:t>
      </w:r>
      <w:r>
        <w:rPr>
          <w:rFonts w:ascii="Times New Roman" w:hAnsi="Times New Roman" w:eastAsia="Times New Roman" w:cs="Times New Roman"/>
          <w:b/>
          <w:bCs/>
          <w:color w:val="000000" w:themeColor="text1"/>
          <w:sz w:val="24"/>
          <w:szCs w:val="24"/>
          <w:highlight w:val="none"/>
        </w:rPr>
      </w:r>
      <w:r>
        <w:rPr>
          <w:rFonts w:ascii="Times New Roman" w:hAnsi="Times New Roman" w:eastAsia="Times New Roman" w:cs="Times New Roman"/>
          <w:b/>
          <w:bCs/>
          <w:color w:val="000000" w:themeColor="text1"/>
          <w:sz w:val="24"/>
          <w:szCs w:val="24"/>
          <w:highlight w:val="none"/>
        </w:rPr>
      </w:r>
    </w:p>
    <w:p>
      <w:pPr>
        <w:pBdr/>
        <w:bidi w:val="false"/>
        <w:spacing w:line="360" w:lineRule="auto"/>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t xml:space="preserve">The complete classic control circuit integrates all functional blocks into coordinated electromechanical system. Figure 4.7.1 presents the</w:t>
      </w:r>
      <w:r>
        <w:rPr>
          <w:rFonts w:ascii="Times New Roman" w:hAnsi="Times New Roman" w:eastAsia="Times New Roman" w:cs="Times New Roman"/>
          <w:sz w:val="24"/>
          <w:szCs w:val="24"/>
        </w:rPr>
        <w:t xml:space="preserve"> complete single-line diagram.</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4096" behindDoc="0" locked="0" layoutInCell="1" allowOverlap="1">
                <wp:simplePos x="0" y="0"/>
                <wp:positionH relativeFrom="column">
                  <wp:posOffset>1457325</wp:posOffset>
                </wp:positionH>
                <wp:positionV relativeFrom="paragraph">
                  <wp:posOffset>158750</wp:posOffset>
                </wp:positionV>
                <wp:extent cx="3921760" cy="5810250"/>
                <wp:effectExtent l="0" t="0" r="0" b="0"/>
                <wp:wrapTopAndBottom/>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86935" name=""/>
                        <pic:cNvPicPr>
                          <a:picLocks noChangeAspect="1"/>
                        </pic:cNvPicPr>
                        <pic:nvPr/>
                      </pic:nvPicPr>
                      <pic:blipFill rotWithShape="1">
                        <a:blip r:embed="rId12"/>
                        <a:stretch/>
                      </pic:blipFill>
                      <pic:spPr bwMode="auto">
                        <a:xfrm flipH="0" flipV="0">
                          <a:off x="0" y="0"/>
                          <a:ext cx="3921759" cy="581024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4096;o:allowoverlap:true;o:allowincell:true;mso-position-horizontal-relative:text;margin-left:114.75pt;mso-position-horizontal:absolute;mso-position-vertical-relative:text;margin-top:12.50pt;mso-position-vertical:absolute;width:308.80pt;height:457.50pt;mso-wrap-distance-left:9.07pt;mso-wrap-distance-top:0.00pt;mso-wrap-distance-right:9.07pt;mso-wrap-distance-bottom:0.00pt;z-index:1;" stroked="false">
                <w10:wrap type="topAndBottom"/>
                <v:imagedata r:id="rId12"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5120" behindDoc="0" locked="0" layoutInCell="1" allowOverlap="1">
                <wp:simplePos x="0" y="0"/>
                <wp:positionH relativeFrom="column">
                  <wp:posOffset>-104775</wp:posOffset>
                </wp:positionH>
                <wp:positionV relativeFrom="paragraph">
                  <wp:posOffset>158750</wp:posOffset>
                </wp:positionV>
                <wp:extent cx="1562100" cy="5810250"/>
                <wp:effectExtent l="0" t="0" r="0" b="0"/>
                <wp:wrapNone/>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78114" name=""/>
                        <pic:cNvPicPr>
                          <a:picLocks noChangeAspect="1"/>
                        </pic:cNvPicPr>
                        <pic:nvPr/>
                      </pic:nvPicPr>
                      <pic:blipFill rotWithShape="1">
                        <a:blip r:embed="rId13"/>
                        <a:stretch/>
                      </pic:blipFill>
                      <pic:spPr bwMode="auto">
                        <a:xfrm flipH="0" flipV="0">
                          <a:off x="0" y="0"/>
                          <a:ext cx="1562098" cy="581024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5120;o:allowoverlap:true;o:allowincell:true;mso-position-horizontal-relative:text;margin-left:-8.25pt;mso-position-horizontal:absolute;mso-position-vertical-relative:text;margin-top:12.50pt;mso-position-vertical:absolute;width:123.00pt;height:457.50pt;mso-wrap-distance-left:9.07pt;mso-wrap-distance-top:0.00pt;mso-wrap-distance-right:9.07pt;mso-wrap-distance-bottom:0.00pt;z-index:1;" stroked="false">
                <v:imagedata r:id="rId13"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600" behindDoc="0" locked="0" layoutInCell="1" allowOverlap="1">
                <wp:simplePos x="0" y="0"/>
                <wp:positionH relativeFrom="column">
                  <wp:posOffset>1457325</wp:posOffset>
                </wp:positionH>
                <wp:positionV relativeFrom="paragraph">
                  <wp:posOffset>6019512</wp:posOffset>
                </wp:positionV>
                <wp:extent cx="3921760" cy="457200"/>
                <wp:effectExtent l="0" t="0" r="0" b="0"/>
                <wp:wrapTopAndBottom/>
                <wp:docPr id="4" name=""/>
                <wp:cNvGraphicFramePr/>
                <a:graphic xmlns:a="http://schemas.openxmlformats.org/drawingml/2006/main">
                  <a:graphicData uri="http://schemas.microsoft.com/office/word/2010/wordprocessingShape">
                    <wps:wsp>
                      <wps:cNvPr id="0" name=""/>
                      <wps:cNvSpPr/>
                      <wps:spPr bwMode="auto">
                        <a:xfrm>
                          <a:off x="0" y="0"/>
                          <a:ext cx="3921759" cy="258792"/>
                        </a:xfrm>
                        <a:prstGeom prst="rect">
                          <a:avLst/>
                        </a:prstGeom>
                        <a:noFill/>
                        <a:ln>
                          <a:noFill/>
                        </a:ln>
                      </wps:spPr>
                      <wps:txbx>
                        <w:txbxContent>
                          <w:p>
                            <w:pPr>
                              <w:pStyle w:val="1059"/>
                              <w:pBdr/>
                              <w:spacing/>
                              <w:ind/>
                              <w:rPr>
                                <w:rFonts w:ascii="Cambria Math" w:hAnsi="Cambria Math" w:eastAsia="Cambria Math" w:cs="Cambria Math"/>
                              </w:rPr>
                            </w:pPr>
                            <w:r>
                              <w:fldChar w:fldCharType="begin"/>
                              <w:instrText xml:space="preserve"> SEQ جدول \* Arabic </w:instrText>
                              <w:fldChar w:fldCharType="separate"/>
                            </w:r>
                            <w:r>
                              <w:t xml:space="preserve">2</w:t>
                            </w:r>
                            <w:r>
                              <w:fldChar w:fldCharType="end"/>
                            </w:r>
                            <w:r>
                              <w:t xml:space="preserve">Figure 4.7.1: Complete Classic Control Single-Line Diagram </w:t>
                            </w:r>
                            <w:r>
                              <w:rPr>
                                <w:rFonts w:ascii="Cambria Math" w:hAnsi="Cambria Math" w:eastAsia="Cambria Math" w:cs="Cambria Math"/>
                              </w:rPr>
                            </w:r>
                            <w:r>
                              <w:rPr>
                                <w:rFonts w:ascii="Cambria Math" w:hAnsi="Cambria Math" w:eastAsia="Cambria Math" w:cs="Cambria Math"/>
                              </w:rPr>
                            </w:r>
                          </w:p>
                        </w:txbxContent>
                      </wps:txbx>
                      <wps:bodyPr rot="0" spcFirstLastPara="0" vertOverflow="overflow" horzOverflow="overflow" vert="horz" wrap="square" lIns="0" tIns="0" rIns="0" bIns="0" numCol="1" spcCol="0" rtlCol="0" fromWordArt="0" anchor="t" anchorCtr="0" forceAA="0" upright="0" compatLnSpc="1">
                        <a:prstTxWarp prst="textNoShape"/>
                        <a:spAutoFit/>
                      </wps:bodyPr>
                    </wps:wsp>
                  </a:graphicData>
                </a:graphic>
              </wp:anchor>
            </w:drawing>
          </mc:Choice>
          <mc:Fallback>
            <w:pict>
              <v:shape id="shape 3" o:spid="_x0000_s3" o:spt="1" type="#_x0000_t1" style="position:absolute;z-index:25600;o:allowoverlap:true;o:allowincell:true;mso-position-horizontal-relative:text;margin-left:114.75pt;mso-position-horizontal:absolute;mso-position-vertical-relative:text;margin-top:473.98pt;mso-position-vertical:absolute;width:308.80pt;height:36.00pt;mso-wrap-distance-left:9.07pt;mso-wrap-distance-top:0.00pt;mso-wrap-distance-right:9.07pt;mso-wrap-distance-bottom:0.00pt;v-text-anchor:top;visibility:visible;" filled="f" stroked="f">
                <w10:wrap type="topAndBottom"/>
                <v:textbox inset="0,0,0,0">
                  <w:txbxContent>
                    <w:p>
                      <w:pPr>
                        <w:pStyle w:val="1059"/>
                        <w:pBdr/>
                        <w:spacing/>
                        <w:ind/>
                        <w:rPr>
                          <w:rFonts w:ascii="Cambria Math" w:hAnsi="Cambria Math" w:eastAsia="Cambria Math" w:cs="Cambria Math"/>
                        </w:rPr>
                      </w:pPr>
                      <w:r>
                        <w:fldChar w:fldCharType="begin"/>
                        <w:instrText xml:space="preserve"> SEQ جدول \* Arabic </w:instrText>
                        <w:fldChar w:fldCharType="separate"/>
                      </w:r>
                      <w:r>
                        <w:t xml:space="preserve">2</w:t>
                      </w:r>
                      <w:r>
                        <w:fldChar w:fldCharType="end"/>
                      </w:r>
                      <w:r>
                        <w:t xml:space="preserve">Figure 4.7.1: Complete Classic Control Single-Line Diagram </w:t>
                      </w:r>
                      <w:r>
                        <w:rPr>
                          <w:rFonts w:ascii="Cambria Math" w:hAnsi="Cambria Math" w:eastAsia="Cambria Math" w:cs="Cambria Math"/>
                        </w:rPr>
                      </w:r>
                      <w:r>
                        <w:rPr>
                          <w:rFonts w:ascii="Cambria Math" w:hAnsi="Cambria Math" w:eastAsia="Cambria Math" w:cs="Cambria Math"/>
                        </w:rPr>
                      </w:r>
                    </w:p>
                  </w:txbxContent>
                </v:textbox>
              </v:shape>
            </w:pict>
          </mc:Fallback>
        </mc:AlternateContent>
      </w:r>
      <w:r>
        <w:rPr>
          <w:rFonts w:ascii="Times New Roman" w:hAnsi="Times New Roman" w:cs="Times New Roman"/>
        </w:rPr>
      </w:r>
      <w:r>
        <w:rPr>
          <w:rFonts w:ascii="Times New Roman" w:hAnsi="Times New Roman" w:cs="Times New Roman"/>
        </w:rPr>
      </w:r>
    </w:p>
    <w:p>
      <w:pPr>
        <w:pBdr/>
        <w:bidi w:val="false"/>
        <w:spacing w:line="360" w:lineRule="auto"/>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bidi w:val="false"/>
        <w:spacing w:line="360" w:lineRule="auto"/>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hd w:val="nil" w:color="000000"/>
        <w:bidi w:val="false"/>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br w:type="page" w:clear="all"/>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bidi w:val="false"/>
        <w:spacing w:line="360" w:lineRule="auto"/>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The power flow sequence from mains to actuators follows structured hierarchy:</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bidi w:val="false"/>
        <w:spacing w:line="360" w:lineRule="auto"/>
        <w:ind/>
        <w:jc w:val="both"/>
        <w:rPr>
          <w:rFonts w:ascii="Times New Roman" w:hAnsi="Times New Roman" w:cs="Times New Roman"/>
          <w:bCs/>
          <w:i/>
        </w:rPr>
      </w:pPr>
      <w:r>
        <w:rPr>
          <w:rFonts w:ascii="Times New Roman" w:hAnsi="Times New Roman" w:eastAsia="Times New Roman" w:cs="Times New Roman"/>
          <w:i/>
          <w:iCs/>
          <w:sz w:val="24"/>
          <w:szCs w:val="24"/>
        </w:rPr>
        <w:t xml:space="preserve">Mains (220V) → F5 → Q1 → Distribution Bus</w:t>
      </w:r>
      <w:r>
        <w:rPr>
          <w:rFonts w:ascii="Times New Roman" w:hAnsi="Times New Roman" w:cs="Times New Roman"/>
          <w:bCs/>
          <w:i/>
        </w:rPr>
      </w:r>
      <w:r>
        <w:rPr>
          <w:rFonts w:ascii="Times New Roman" w:hAnsi="Times New Roman" w:cs="Times New Roman"/>
          <w:bCs/>
          <w:i/>
        </w:rPr>
      </w:r>
    </w:p>
    <w:p>
      <w:pPr>
        <w:pBdr/>
        <w:bidi w:val="false"/>
        <w:spacing w:line="360" w:lineRule="auto"/>
        <w:ind/>
        <w:jc w:val="both"/>
        <w:rPr>
          <w:rFonts w:ascii="Times New Roman" w:hAnsi="Times New Roman" w:cs="Times New Roman"/>
          <w:bCs/>
          <w:i/>
        </w:rPr>
      </w:pPr>
      <w:r>
        <w:rPr>
          <w:rFonts w:ascii="Times New Roman" w:hAnsi="Times New Roman" w:eastAsia="Times New Roman" w:cs="Times New Roman"/>
          <w:i/>
          <w:iCs/>
          <w:sz w:val="24"/>
          <w:szCs w:val="24"/>
        </w:rPr>
        <w:t xml:space="preserve">                    ├──→ KM1.1 → H1-H4 (Heaters, 1600W total)</w:t>
      </w:r>
      <w:r>
        <w:rPr>
          <w:rFonts w:ascii="Times New Roman" w:hAnsi="Times New Roman" w:cs="Times New Roman"/>
          <w:bCs/>
          <w:i/>
        </w:rPr>
      </w:r>
      <w:r>
        <w:rPr>
          <w:rFonts w:ascii="Times New Roman" w:hAnsi="Times New Roman" w:cs="Times New Roman"/>
          <w:bCs/>
          <w:i/>
        </w:rPr>
      </w:r>
    </w:p>
    <w:p>
      <w:pPr>
        <w:pBdr/>
        <w:bidi w:val="false"/>
        <w:spacing w:line="360" w:lineRule="auto"/>
        <w:ind/>
        <w:jc w:val="both"/>
        <w:rPr>
          <w:rFonts w:ascii="Times New Roman" w:hAnsi="Times New Roman" w:cs="Times New Roman"/>
          <w:bCs/>
          <w:i/>
        </w:rPr>
      </w:pPr>
      <w:r>
        <w:rPr>
          <w:rFonts w:ascii="Times New Roman" w:hAnsi="Times New Roman" w:eastAsia="Times New Roman" w:cs="Times New Roman"/>
          <w:i/>
          <w:iCs/>
          <w:sz w:val="24"/>
          <w:szCs w:val="24"/>
        </w:rPr>
        <w:t xml:space="preserve">                    ├──→ KM2 (Control enable)</w:t>
      </w:r>
      <w:r>
        <w:rPr>
          <w:rFonts w:ascii="Times New Roman" w:hAnsi="Times New Roman" w:cs="Times New Roman"/>
          <w:bCs/>
          <w:i/>
        </w:rPr>
      </w:r>
      <w:r>
        <w:rPr>
          <w:rFonts w:ascii="Times New Roman" w:hAnsi="Times New Roman" w:cs="Times New Roman"/>
          <w:bCs/>
          <w:i/>
        </w:rPr>
      </w:r>
    </w:p>
    <w:p>
      <w:pPr>
        <w:pBdr/>
        <w:bidi w:val="false"/>
        <w:spacing w:line="360" w:lineRule="auto"/>
        <w:ind/>
        <w:jc w:val="both"/>
        <w:rPr>
          <w:rFonts w:ascii="Times New Roman" w:hAnsi="Times New Roman" w:cs="Times New Roman"/>
          <w:bCs/>
          <w:i/>
        </w:rPr>
      </w:pPr>
      <w:r>
        <w:rPr>
          <w:rFonts w:ascii="Times New Roman" w:hAnsi="Times New Roman" w:eastAsia="Times New Roman" w:cs="Times New Roman"/>
          <w:i/>
          <w:iCs/>
          <w:sz w:val="24"/>
          <w:szCs w:val="24"/>
        </w:rPr>
        <w:t xml:space="preserve">                    └──→ KM3-KM6 (Actuators, fused)</w:t>
      </w:r>
      <w:r>
        <w:rPr>
          <w:rFonts w:ascii="Times New Roman" w:hAnsi="Times New Roman" w:cs="Times New Roman"/>
          <w:bCs/>
          <w:i/>
        </w:rPr>
      </w:r>
      <w:r>
        <w:rPr>
          <w:rFonts w:ascii="Times New Roman" w:hAnsi="Times New Roman" w:cs="Times New Roman"/>
          <w:bCs/>
          <w:i/>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The total system power demand with simultaneous operation:</w:t>
      </w:r>
      <w:r>
        <w:rPr>
          <w:rFonts w:ascii="Times New Roman" w:hAnsi="Times New Roman" w:cs="Times New Roman"/>
        </w:rPr>
      </w:r>
      <w:r>
        <w:rPr>
          <w:rFonts w:ascii="Times New Roman" w:hAnsi="Times New Roman" w:cs="Times New Roman"/>
        </w:rPr>
      </w:r>
    </w:p>
    <w:p>
      <w:pPr>
        <w:pBdr/>
        <w:bidi w:val="false"/>
        <w:spacing w:line="360" w:lineRule="auto"/>
        <w:ind/>
        <w:jc w:val="center"/>
        <w:rPr>
          <w:rFonts w:ascii="Times New Roman" w:hAnsi="Times New Roman" w:cs="Times New Roman"/>
          <w:bCs/>
          <w:i/>
        </w:rPr>
      </w:pPr>
      <w:r>
        <w:rPr>
          <w:rFonts w:ascii="Times New Roman" w:hAnsi="Times New Roman" w:eastAsia="Times New Roman" w:cs="Times New Roman"/>
          <w:i/>
          <w:iCs/>
          <w:sz w:val="24"/>
          <w:szCs w:val="24"/>
        </w:rPr>
        <w:t xml:space="preserve">P_total = P_heaters + P_motors + P_solenoids</w:t>
      </w:r>
      <w:r>
        <w:rPr>
          <w:rFonts w:ascii="Times New Roman" w:hAnsi="Times New Roman" w:cs="Times New Roman"/>
          <w:bCs/>
          <w:i/>
        </w:rPr>
      </w:r>
      <w:r>
        <w:rPr>
          <w:rFonts w:ascii="Times New Roman" w:hAnsi="Times New Roman" w:cs="Times New Roman"/>
          <w:bCs/>
          <w:i/>
        </w:rPr>
      </w:r>
    </w:p>
    <w:p>
      <w:pPr>
        <w:pBdr/>
        <w:bidi w:val="false"/>
        <w:spacing w:line="360" w:lineRule="auto"/>
        <w:ind/>
        <w:jc w:val="center"/>
        <w:rPr>
          <w:rFonts w:ascii="Times New Roman" w:hAnsi="Times New Roman" w:cs="Times New Roman"/>
          <w:bCs/>
          <w:i/>
        </w:rPr>
      </w:pPr>
      <w:r>
        <w:rPr>
          <w:rFonts w:ascii="Times New Roman" w:hAnsi="Times New Roman" w:eastAsia="Times New Roman" w:cs="Times New Roman"/>
          <w:i/>
          <w:iCs/>
          <w:sz w:val="24"/>
          <w:szCs w:val="24"/>
        </w:rPr>
        <w:t xml:space="preserve">P_total = 1600 W + 200 W + (3 × 6 W) = 1618 W        (4.7.29)</w:t>
      </w:r>
      <w:r>
        <w:rPr>
          <w:rFonts w:ascii="Times New Roman" w:hAnsi="Times New Roman" w:cs="Times New Roman"/>
          <w:bCs/>
          <w:i/>
        </w:rPr>
      </w:r>
      <w:r>
        <w:rPr>
          <w:rFonts w:ascii="Times New Roman" w:hAnsi="Times New Roman" w:cs="Times New Roman"/>
          <w:bCs/>
          <w:i/>
        </w:rPr>
      </w:r>
    </w:p>
    <w:p>
      <w:pPr>
        <w:pBdr/>
        <w:bidi w:val="false"/>
        <w:spacing w:line="360" w:lineRule="auto"/>
        <w:ind/>
        <w:jc w:val="center"/>
        <w:rPr>
          <w:rFonts w:ascii="Times New Roman" w:hAnsi="Times New Roman" w:cs="Times New Roman"/>
          <w:bCs/>
          <w:i/>
        </w:rPr>
      </w:pPr>
      <w:r>
        <w:rPr>
          <w:rFonts w:ascii="Times New Roman" w:hAnsi="Times New Roman" w:eastAsia="Times New Roman" w:cs="Times New Roman"/>
          <w:i/>
          <w:iCs/>
          <w:sz w:val="24"/>
          <w:szCs w:val="24"/>
        </w:rPr>
        <w:t xml:space="preserve">I_total = 1618 W / 220 V = 7.35 A        (4.7.30)</w:t>
      </w:r>
      <w:r>
        <w:rPr>
          <w:rFonts w:ascii="Times New Roman" w:hAnsi="Times New Roman" w:cs="Times New Roman"/>
          <w:bCs/>
          <w:i/>
        </w:rPr>
      </w:r>
      <w:r>
        <w:rPr>
          <w:rFonts w:ascii="Times New Roman" w:hAnsi="Times New Roman" w:cs="Times New Roman"/>
          <w:bCs/>
          <w:i/>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With diversity factor of 0.7 for non-simultaneous heater operation:</w:t>
      </w:r>
      <w:r>
        <w:rPr>
          <w:rFonts w:ascii="Times New Roman" w:hAnsi="Times New Roman" w:cs="Times New Roman"/>
        </w:rPr>
      </w:r>
      <w:r>
        <w:rPr>
          <w:rFonts w:ascii="Times New Roman" w:hAnsi="Times New Roman" w:cs="Times New Roman"/>
        </w:rPr>
      </w:r>
    </w:p>
    <w:p>
      <w:pPr>
        <w:pBdr/>
        <w:bidi w:val="false"/>
        <w:spacing w:line="360" w:lineRule="auto"/>
        <w:ind/>
        <w:jc w:val="center"/>
        <w:rPr>
          <w:rFonts w:ascii="Times New Roman" w:hAnsi="Times New Roman" w:cs="Times New Roman"/>
          <w:bCs/>
          <w:i/>
        </w:rPr>
      </w:pPr>
      <w:r>
        <w:rPr>
          <w:rFonts w:ascii="Times New Roman" w:hAnsi="Times New Roman" w:eastAsia="Times New Roman" w:cs="Times New Roman"/>
          <w:i/>
          <w:iCs/>
          <w:sz w:val="24"/>
          <w:szCs w:val="24"/>
        </w:rPr>
        <w:t xml:space="preserve">I_diversity = 7.35 A × 0.7 = 5.15 A        (4.7.31)</w:t>
      </w:r>
      <w:r>
        <w:rPr>
          <w:rFonts w:ascii="Times New Roman" w:hAnsi="Times New Roman" w:cs="Times New Roman"/>
          <w:bCs/>
          <w:i/>
        </w:rPr>
      </w:r>
      <w:r>
        <w:rPr>
          <w:rFonts w:ascii="Times New Roman" w:hAnsi="Times New Roman" w:cs="Times New Roman"/>
          <w:bCs/>
          <w:i/>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The main fuse F5 rating of 10 A provides:</w:t>
      </w:r>
      <w:r>
        <w:rPr>
          <w:rFonts w:ascii="Times New Roman" w:hAnsi="Times New Roman" w:cs="Times New Roman"/>
        </w:rPr>
      </w:r>
      <w:r>
        <w:rPr>
          <w:rFonts w:ascii="Times New Roman" w:hAnsi="Times New Roman" w:cs="Times New Roman"/>
        </w:rPr>
      </w:r>
    </w:p>
    <w:p>
      <w:pPr>
        <w:pBdr/>
        <w:bidi w:val="false"/>
        <w:spacing w:line="360" w:lineRule="auto"/>
        <w:ind/>
        <w:jc w:val="center"/>
        <w:rPr>
          <w:rFonts w:ascii="Times New Roman" w:hAnsi="Times New Roman" w:cs="Times New Roman"/>
          <w:bCs/>
          <w:i/>
        </w:rPr>
      </w:pPr>
      <w:r>
        <w:rPr>
          <w:rFonts w:ascii="Times New Roman" w:hAnsi="Times New Roman" w:eastAsia="Times New Roman" w:cs="Times New Roman"/>
          <w:i/>
          <w:iCs/>
          <w:sz w:val="24"/>
          <w:szCs w:val="24"/>
        </w:rPr>
        <w:t xml:space="preserve">I_fuse / I_diversity = 10 / 5.15 = 1.94 (coordination margin)        (4.7.32)</w:t>
      </w:r>
      <w:r>
        <w:rPr>
          <w:rFonts w:ascii="Times New Roman" w:hAnsi="Times New Roman" w:cs="Times New Roman"/>
          <w:bCs/>
          <w:i/>
        </w:rPr>
      </w:r>
      <w:r>
        <w:rPr>
          <w:rFonts w:ascii="Times New Roman" w:hAnsi="Times New Roman" w:cs="Times New Roman"/>
          <w:bCs/>
          <w:i/>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Protection Discrimination Analysis</w:t>
      </w:r>
      <w:r>
        <w:rPr>
          <w:rFonts w:ascii="Times New Roman" w:hAnsi="Times New Roman" w:cs="Times New Roman"/>
        </w:rPr>
      </w:r>
      <w:r>
        <w:rPr>
          <w:rFonts w:ascii="Times New Roman" w:hAnsi="Times New Roman" w:cs="Times New Roman"/>
        </w:rPr>
      </w:r>
    </w:p>
    <w:p>
      <w:pPr>
        <w:pBdr/>
        <w:shd w:val="nil" w:color="000000"/>
        <w:bidi w:val="false"/>
        <w:spacing/>
        <w:ind/>
        <w:rPr>
          <w:rFonts w:ascii="Times New Roman" w:hAnsi="Times New Roman" w:cs="Times New Roman"/>
          <w:sz w:val="24"/>
          <w:szCs w:val="24"/>
        </w:rPr>
      </w:pPr>
      <w:r>
        <w:rPr>
          <w:rFonts w:ascii="Times New Roman" w:hAnsi="Times New Roman" w:eastAsia="Times New Roman" w:cs="Times New Roman"/>
          <w:sz w:val="24"/>
          <w:szCs w:val="24"/>
          <w:highlight w:val="none"/>
        </w:rPr>
        <w:br w:type="page" w:clear="all"/>
      </w:r>
      <w:r>
        <w:rPr>
          <w:rFonts w:ascii="Times New Roman" w:hAnsi="Times New Roman" w:cs="Times New Roman"/>
          <w:sz w:val="24"/>
          <w:szCs w:val="24"/>
        </w:rPr>
      </w:r>
      <w:r>
        <w:rPr>
          <w:rFonts w:ascii="Times New Roman" w:hAnsi="Times New Roman" w:cs="Times New Roman"/>
          <w:sz w:val="24"/>
          <w:szCs w:val="24"/>
        </w:rPr>
      </w:r>
    </w:p>
    <w:p>
      <w:pPr>
        <w:pBdr/>
        <w:bidi w:val="false"/>
        <w:spacing w:line="360" w:lineRule="auto"/>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t xml:space="preserve">The time-graded protection ensures selective tripping:</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bidi w:val="false"/>
        <w:spacing w:line="360" w:lineRule="auto"/>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tbl>
      <w:tblPr>
        <w:tblStyle w:val="1070"/>
        <w:tblW w:w="0" w:type="auto"/>
        <w:tblBorders/>
        <w:tblLook w:val="04A0" w:firstRow="1" w:lastRow="0" w:firstColumn="1" w:lastColumn="0" w:noHBand="0" w:noVBand="1"/>
      </w:tblPr>
      <w:tblGrid>
        <w:gridCol w:w="1805"/>
        <w:gridCol w:w="1805"/>
        <w:gridCol w:w="1805"/>
        <w:gridCol w:w="1805"/>
        <w:gridCol w:w="1805"/>
      </w:tblGrid>
      <w:tr>
        <w:trPr/>
        <w:tc>
          <w:tcPr>
            <w:tcBorders/>
            <w:tcW w:w="1805" w:type="dxa"/>
            <w:textDirection w:val="lrTb"/>
            <w:noWrap w:val="false"/>
          </w:tcPr>
          <w:p>
            <w:pPr>
              <w:pBdr/>
              <w:spacing/>
              <w:ind/>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4"/>
                <w:szCs w:val="24"/>
                <w:u w:val="none"/>
              </w:rPr>
              <w:t xml:space="preserve">Fault Location</w:t>
            </w:r>
            <w:r>
              <w:rPr>
                <w:rFonts w:ascii="Times New Roman" w:hAnsi="Times New Roman" w:cs="Times New Roman"/>
                <w:sz w:val="24"/>
                <w:szCs w:val="24"/>
              </w:rPr>
            </w:r>
            <w:r>
              <w:rPr>
                <w:rFonts w:ascii="Times New Roman" w:hAnsi="Times New Roman" w:cs="Times New Roman"/>
                <w:sz w:val="24"/>
                <w:szCs w:val="24"/>
              </w:rPr>
            </w:r>
          </w:p>
        </w:tc>
        <w:tc>
          <w:tcPr>
            <w:tcBorders/>
            <w:tcW w:w="1805" w:type="dxa"/>
            <w:textDirection w:val="lrTb"/>
            <w:noWrap w:val="false"/>
          </w:tcPr>
          <w:p>
            <w:pPr>
              <w:pBdr/>
              <w:spacing/>
              <w:ind/>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4"/>
                <w:szCs w:val="24"/>
                <w:u w:val="none"/>
              </w:rPr>
              <w:t xml:space="preserve">F1 (2A)</w:t>
            </w:r>
            <w:r>
              <w:rPr>
                <w:rFonts w:ascii="Times New Roman" w:hAnsi="Times New Roman" w:cs="Times New Roman"/>
                <w:sz w:val="24"/>
                <w:szCs w:val="24"/>
              </w:rPr>
            </w:r>
            <w:r>
              <w:rPr>
                <w:rFonts w:ascii="Times New Roman" w:hAnsi="Times New Roman" w:cs="Times New Roman"/>
                <w:sz w:val="24"/>
                <w:szCs w:val="24"/>
              </w:rPr>
            </w:r>
          </w:p>
        </w:tc>
        <w:tc>
          <w:tcPr>
            <w:tcBorders/>
            <w:tcW w:w="1805" w:type="dxa"/>
            <w:textDirection w:val="lrTb"/>
            <w:noWrap w:val="false"/>
          </w:tcPr>
          <w:p>
            <w:pPr>
              <w:pBdr/>
              <w:spacing/>
              <w:ind/>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4"/>
                <w:szCs w:val="24"/>
                <w:u w:val="none"/>
              </w:rPr>
              <w:t xml:space="preserve">F2/F3 (2A)</w:t>
            </w:r>
            <w:r>
              <w:rPr>
                <w:rFonts w:ascii="Times New Roman" w:hAnsi="Times New Roman" w:cs="Times New Roman"/>
                <w:sz w:val="24"/>
                <w:szCs w:val="24"/>
              </w:rPr>
            </w:r>
            <w:r>
              <w:rPr>
                <w:rFonts w:ascii="Times New Roman" w:hAnsi="Times New Roman" w:cs="Times New Roman"/>
                <w:sz w:val="24"/>
                <w:szCs w:val="24"/>
              </w:rPr>
            </w:r>
          </w:p>
        </w:tc>
        <w:tc>
          <w:tcPr>
            <w:tcBorders/>
            <w:tcW w:w="1805" w:type="dxa"/>
            <w:textDirection w:val="lrTb"/>
            <w:noWrap w:val="false"/>
          </w:tcPr>
          <w:p>
            <w:pPr>
              <w:pBdr/>
              <w:spacing/>
              <w:ind/>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4"/>
                <w:szCs w:val="24"/>
                <w:u w:val="none"/>
              </w:rPr>
              <w:t xml:space="preserve">F5 (10A)</w:t>
            </w:r>
            <w:r>
              <w:rPr>
                <w:rFonts w:ascii="Times New Roman" w:hAnsi="Times New Roman" w:cs="Times New Roman"/>
                <w:sz w:val="24"/>
                <w:szCs w:val="24"/>
              </w:rPr>
            </w:r>
            <w:r>
              <w:rPr>
                <w:rFonts w:ascii="Times New Roman" w:hAnsi="Times New Roman" w:cs="Times New Roman"/>
                <w:sz w:val="24"/>
                <w:szCs w:val="24"/>
              </w:rPr>
            </w:r>
          </w:p>
        </w:tc>
        <w:tc>
          <w:tcPr>
            <w:tcBorders/>
            <w:tcW w:w="1805" w:type="dxa"/>
            <w:textDirection w:val="lrTb"/>
            <w:noWrap w:val="false"/>
          </w:tcPr>
          <w:p>
            <w:pPr>
              <w:pBdr/>
              <w:spacing/>
              <w:ind/>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4"/>
                <w:szCs w:val="24"/>
                <w:u w:val="none"/>
              </w:rPr>
              <w:t xml:space="preserve">Trip Time</w:t>
            </w:r>
            <w:r>
              <w:rPr>
                <w:rFonts w:ascii="Times New Roman" w:hAnsi="Times New Roman" w:cs="Times New Roman"/>
                <w:sz w:val="24"/>
                <w:szCs w:val="24"/>
              </w:rPr>
            </w:r>
            <w:r>
              <w:rPr>
                <w:rFonts w:ascii="Times New Roman" w:hAnsi="Times New Roman" w:cs="Times New Roman"/>
                <w:sz w:val="24"/>
                <w:szCs w:val="24"/>
              </w:rPr>
            </w:r>
          </w:p>
        </w:tc>
      </w:tr>
      <w:tr>
        <w:trPr/>
        <w:tc>
          <w:tcPr>
            <w:tcBorders/>
            <w:tcW w:w="1805" w:type="dxa"/>
            <w:textDirection w:val="lrTb"/>
            <w:noWrap w:val="false"/>
          </w:tcPr>
          <w:p>
            <w:pPr>
              <w:pBdr/>
              <w:spacing/>
              <w:ind/>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4"/>
                <w:szCs w:val="24"/>
                <w:u w:val="none"/>
              </w:rPr>
              <w:t xml:space="preserve">Motor overload</w:t>
            </w:r>
            <w:r>
              <w:rPr>
                <w:rFonts w:ascii="Times New Roman" w:hAnsi="Times New Roman" w:cs="Times New Roman"/>
                <w:sz w:val="24"/>
                <w:szCs w:val="24"/>
              </w:rPr>
            </w:r>
            <w:r>
              <w:rPr>
                <w:rFonts w:ascii="Times New Roman" w:hAnsi="Times New Roman" w:cs="Times New Roman"/>
                <w:sz w:val="24"/>
                <w:szCs w:val="24"/>
              </w:rPr>
            </w:r>
          </w:p>
        </w:tc>
        <w:tc>
          <w:tcPr>
            <w:tcBorders/>
            <w:tcW w:w="1805" w:type="dxa"/>
            <w:textDirection w:val="lrTb"/>
            <w:noWrap w:val="false"/>
          </w:tcPr>
          <w:p>
            <w:pPr>
              <w:pBdr/>
              <w:spacing/>
              <w:ind/>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4"/>
                <w:szCs w:val="24"/>
                <w:u w:val="none"/>
              </w:rPr>
              <w:t xml:space="preserve">✓</w:t>
            </w:r>
            <w:r>
              <w:rPr>
                <w:rFonts w:ascii="Times New Roman" w:hAnsi="Times New Roman" w:cs="Times New Roman"/>
                <w:sz w:val="24"/>
                <w:szCs w:val="24"/>
              </w:rPr>
            </w:r>
            <w:r>
              <w:rPr>
                <w:rFonts w:ascii="Times New Roman" w:hAnsi="Times New Roman" w:cs="Times New Roman"/>
                <w:sz w:val="24"/>
                <w:szCs w:val="24"/>
              </w:rPr>
            </w:r>
          </w:p>
        </w:tc>
        <w:tc>
          <w:tcPr>
            <w:tcBorders/>
            <w:tcW w:w="1805" w:type="dxa"/>
            <w:textDirection w:val="lrTb"/>
            <w:noWrap w:val="false"/>
          </w:tcPr>
          <w:p>
            <w:pPr>
              <w:pBdr/>
              <w:spacing/>
              <w:ind/>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4"/>
                <w:szCs w:val="24"/>
                <w:u w:val="none"/>
              </w:rPr>
              <w:t xml:space="preserve">–</w:t>
            </w:r>
            <w:r>
              <w:rPr>
                <w:rFonts w:ascii="Times New Roman" w:hAnsi="Times New Roman" w:cs="Times New Roman"/>
                <w:sz w:val="24"/>
                <w:szCs w:val="24"/>
              </w:rPr>
            </w:r>
            <w:r>
              <w:rPr>
                <w:rFonts w:ascii="Times New Roman" w:hAnsi="Times New Roman" w:cs="Times New Roman"/>
                <w:sz w:val="24"/>
                <w:szCs w:val="24"/>
              </w:rPr>
            </w:r>
          </w:p>
        </w:tc>
        <w:tc>
          <w:tcPr>
            <w:tcBorders/>
            <w:tcW w:w="1805" w:type="dxa"/>
            <w:textDirection w:val="lrTb"/>
            <w:noWrap w:val="false"/>
          </w:tcPr>
          <w:p>
            <w:pPr>
              <w:pBdr/>
              <w:spacing/>
              <w:ind/>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4"/>
                <w:szCs w:val="24"/>
                <w:u w:val="none"/>
              </w:rPr>
              <w:t xml:space="preserve">–</w:t>
            </w:r>
            <w:r>
              <w:rPr>
                <w:rFonts w:ascii="Times New Roman" w:hAnsi="Times New Roman" w:cs="Times New Roman"/>
                <w:sz w:val="24"/>
                <w:szCs w:val="24"/>
              </w:rPr>
            </w:r>
            <w:r>
              <w:rPr>
                <w:rFonts w:ascii="Times New Roman" w:hAnsi="Times New Roman" w:cs="Times New Roman"/>
                <w:sz w:val="24"/>
                <w:szCs w:val="24"/>
              </w:rPr>
            </w:r>
          </w:p>
        </w:tc>
        <w:tc>
          <w:tcPr>
            <w:tcBorders/>
            <w:tcW w:w="1805" w:type="dxa"/>
            <w:textDirection w:val="lrTb"/>
            <w:noWrap w:val="false"/>
          </w:tcPr>
          <w:p>
            <w:pPr>
              <w:pBdr/>
              <w:spacing/>
              <w:ind/>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4"/>
                <w:szCs w:val="24"/>
                <w:u w:val="none"/>
              </w:rPr>
              <w:t xml:space="preserve">‏30/‏09/‏00</w:t>
            </w:r>
            <w:r>
              <w:rPr>
                <w:rFonts w:ascii="Times New Roman" w:hAnsi="Times New Roman" w:cs="Times New Roman"/>
                <w:sz w:val="24"/>
                <w:szCs w:val="24"/>
              </w:rPr>
            </w:r>
            <w:r>
              <w:rPr>
                <w:rFonts w:ascii="Times New Roman" w:hAnsi="Times New Roman" w:cs="Times New Roman"/>
                <w:sz w:val="24"/>
                <w:szCs w:val="24"/>
              </w:rPr>
            </w:r>
          </w:p>
        </w:tc>
      </w:tr>
      <w:tr>
        <w:trPr/>
        <w:tc>
          <w:tcPr>
            <w:tcBorders/>
            <w:tcW w:w="1805" w:type="dxa"/>
            <w:textDirection w:val="lrTb"/>
            <w:noWrap w:val="false"/>
          </w:tcPr>
          <w:p>
            <w:pPr>
              <w:pBdr/>
              <w:spacing/>
              <w:ind/>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4"/>
                <w:szCs w:val="24"/>
                <w:u w:val="none"/>
              </w:rPr>
              <w:t xml:space="preserve">Solenoid short</w:t>
            </w:r>
            <w:r>
              <w:rPr>
                <w:rFonts w:ascii="Times New Roman" w:hAnsi="Times New Roman" w:cs="Times New Roman"/>
                <w:sz w:val="24"/>
                <w:szCs w:val="24"/>
              </w:rPr>
            </w:r>
            <w:r>
              <w:rPr>
                <w:rFonts w:ascii="Times New Roman" w:hAnsi="Times New Roman" w:cs="Times New Roman"/>
                <w:sz w:val="24"/>
                <w:szCs w:val="24"/>
              </w:rPr>
            </w:r>
          </w:p>
        </w:tc>
        <w:tc>
          <w:tcPr>
            <w:tcBorders/>
            <w:tcW w:w="1805" w:type="dxa"/>
            <w:textDirection w:val="lrTb"/>
            <w:noWrap w:val="false"/>
          </w:tcPr>
          <w:p>
            <w:pPr>
              <w:pBdr/>
              <w:spacing/>
              <w:ind/>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4"/>
                <w:szCs w:val="24"/>
                <w:u w:val="none"/>
              </w:rPr>
              <w:t xml:space="preserve">–</w:t>
            </w:r>
            <w:r>
              <w:rPr>
                <w:rFonts w:ascii="Times New Roman" w:hAnsi="Times New Roman" w:cs="Times New Roman"/>
                <w:sz w:val="24"/>
                <w:szCs w:val="24"/>
              </w:rPr>
            </w:r>
            <w:r>
              <w:rPr>
                <w:rFonts w:ascii="Times New Roman" w:hAnsi="Times New Roman" w:cs="Times New Roman"/>
                <w:sz w:val="24"/>
                <w:szCs w:val="24"/>
              </w:rPr>
            </w:r>
          </w:p>
        </w:tc>
        <w:tc>
          <w:tcPr>
            <w:tcBorders/>
            <w:tcW w:w="1805" w:type="dxa"/>
            <w:textDirection w:val="lrTb"/>
            <w:noWrap w:val="false"/>
          </w:tcPr>
          <w:p>
            <w:pPr>
              <w:pBdr/>
              <w:spacing/>
              <w:ind/>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4"/>
                <w:szCs w:val="24"/>
                <w:u w:val="none"/>
              </w:rPr>
              <w:t xml:space="preserve">✓</w:t>
            </w:r>
            <w:r>
              <w:rPr>
                <w:rFonts w:ascii="Times New Roman" w:hAnsi="Times New Roman" w:cs="Times New Roman"/>
                <w:sz w:val="24"/>
                <w:szCs w:val="24"/>
              </w:rPr>
            </w:r>
            <w:r>
              <w:rPr>
                <w:rFonts w:ascii="Times New Roman" w:hAnsi="Times New Roman" w:cs="Times New Roman"/>
                <w:sz w:val="24"/>
                <w:szCs w:val="24"/>
              </w:rPr>
            </w:r>
          </w:p>
        </w:tc>
        <w:tc>
          <w:tcPr>
            <w:tcBorders/>
            <w:tcW w:w="1805" w:type="dxa"/>
            <w:textDirection w:val="lrTb"/>
            <w:noWrap w:val="false"/>
          </w:tcPr>
          <w:p>
            <w:pPr>
              <w:pBdr/>
              <w:spacing/>
              <w:ind/>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4"/>
                <w:szCs w:val="24"/>
                <w:u w:val="none"/>
              </w:rPr>
              <w:t xml:space="preserve">–</w:t>
            </w:r>
            <w:r>
              <w:rPr>
                <w:rFonts w:ascii="Times New Roman" w:hAnsi="Times New Roman" w:cs="Times New Roman"/>
                <w:sz w:val="24"/>
                <w:szCs w:val="24"/>
              </w:rPr>
            </w:r>
            <w:r>
              <w:rPr>
                <w:rFonts w:ascii="Times New Roman" w:hAnsi="Times New Roman" w:cs="Times New Roman"/>
                <w:sz w:val="24"/>
                <w:szCs w:val="24"/>
              </w:rPr>
            </w:r>
          </w:p>
        </w:tc>
        <w:tc>
          <w:tcPr>
            <w:tcBorders/>
            <w:tcW w:w="1805" w:type="dxa"/>
            <w:textDirection w:val="lrTb"/>
            <w:noWrap w:val="false"/>
          </w:tcPr>
          <w:p>
            <w:pPr>
              <w:pBdr/>
              <w:spacing/>
              <w:ind/>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4"/>
                <w:szCs w:val="24"/>
                <w:u w:val="none"/>
              </w:rPr>
              <w:t xml:space="preserve">&lt; 20 ms</w:t>
            </w:r>
            <w:r>
              <w:rPr>
                <w:rFonts w:ascii="Times New Roman" w:hAnsi="Times New Roman" w:cs="Times New Roman"/>
                <w:sz w:val="24"/>
                <w:szCs w:val="24"/>
              </w:rPr>
            </w:r>
            <w:r>
              <w:rPr>
                <w:rFonts w:ascii="Times New Roman" w:hAnsi="Times New Roman" w:cs="Times New Roman"/>
                <w:sz w:val="24"/>
                <w:szCs w:val="24"/>
              </w:rPr>
            </w:r>
          </w:p>
        </w:tc>
      </w:tr>
      <w:tr>
        <w:trPr/>
        <w:tc>
          <w:tcPr>
            <w:tcBorders/>
            <w:tcW w:w="1805" w:type="dxa"/>
            <w:textDirection w:val="lrTb"/>
            <w:noWrap w:val="false"/>
          </w:tcPr>
          <w:p>
            <w:pPr>
              <w:pBdr/>
              <w:spacing/>
              <w:ind/>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4"/>
                <w:szCs w:val="24"/>
                <w:u w:val="none"/>
              </w:rPr>
              <w:t xml:space="preserve">Heater short</w:t>
            </w:r>
            <w:r>
              <w:rPr>
                <w:rFonts w:ascii="Times New Roman" w:hAnsi="Times New Roman" w:cs="Times New Roman"/>
                <w:sz w:val="24"/>
                <w:szCs w:val="24"/>
              </w:rPr>
            </w:r>
            <w:r>
              <w:rPr>
                <w:rFonts w:ascii="Times New Roman" w:hAnsi="Times New Roman" w:cs="Times New Roman"/>
                <w:sz w:val="24"/>
                <w:szCs w:val="24"/>
              </w:rPr>
            </w:r>
          </w:p>
        </w:tc>
        <w:tc>
          <w:tcPr>
            <w:tcBorders/>
            <w:tcW w:w="1805" w:type="dxa"/>
            <w:textDirection w:val="lrTb"/>
            <w:noWrap w:val="false"/>
          </w:tcPr>
          <w:p>
            <w:pPr>
              <w:pBdr/>
              <w:spacing/>
              <w:ind/>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4"/>
                <w:szCs w:val="24"/>
                <w:u w:val="none"/>
              </w:rPr>
              <w:t xml:space="preserve">–</w:t>
            </w:r>
            <w:r>
              <w:rPr>
                <w:rFonts w:ascii="Times New Roman" w:hAnsi="Times New Roman" w:cs="Times New Roman"/>
                <w:sz w:val="24"/>
                <w:szCs w:val="24"/>
              </w:rPr>
            </w:r>
            <w:r>
              <w:rPr>
                <w:rFonts w:ascii="Times New Roman" w:hAnsi="Times New Roman" w:cs="Times New Roman"/>
                <w:sz w:val="24"/>
                <w:szCs w:val="24"/>
              </w:rPr>
            </w:r>
          </w:p>
        </w:tc>
        <w:tc>
          <w:tcPr>
            <w:tcBorders/>
            <w:tcW w:w="1805" w:type="dxa"/>
            <w:textDirection w:val="lrTb"/>
            <w:noWrap w:val="false"/>
          </w:tcPr>
          <w:p>
            <w:pPr>
              <w:pBdr/>
              <w:spacing/>
              <w:ind/>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4"/>
                <w:szCs w:val="24"/>
                <w:u w:val="none"/>
              </w:rPr>
              <w:t xml:space="preserve">–</w:t>
            </w:r>
            <w:r>
              <w:rPr>
                <w:rFonts w:ascii="Times New Roman" w:hAnsi="Times New Roman" w:cs="Times New Roman"/>
                <w:sz w:val="24"/>
                <w:szCs w:val="24"/>
              </w:rPr>
            </w:r>
            <w:r>
              <w:rPr>
                <w:rFonts w:ascii="Times New Roman" w:hAnsi="Times New Roman" w:cs="Times New Roman"/>
                <w:sz w:val="24"/>
                <w:szCs w:val="24"/>
              </w:rPr>
            </w:r>
          </w:p>
        </w:tc>
        <w:tc>
          <w:tcPr>
            <w:tcBorders/>
            <w:tcW w:w="1805" w:type="dxa"/>
            <w:textDirection w:val="lrTb"/>
            <w:noWrap w:val="false"/>
          </w:tcPr>
          <w:p>
            <w:pPr>
              <w:pBdr/>
              <w:spacing/>
              <w:ind/>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4"/>
                <w:szCs w:val="24"/>
                <w:u w:val="none"/>
              </w:rPr>
              <w:t xml:space="preserve">✓</w:t>
            </w:r>
            <w:r>
              <w:rPr>
                <w:rFonts w:ascii="Times New Roman" w:hAnsi="Times New Roman" w:cs="Times New Roman"/>
                <w:sz w:val="24"/>
                <w:szCs w:val="24"/>
              </w:rPr>
            </w:r>
            <w:r>
              <w:rPr>
                <w:rFonts w:ascii="Times New Roman" w:hAnsi="Times New Roman" w:cs="Times New Roman"/>
                <w:sz w:val="24"/>
                <w:szCs w:val="24"/>
              </w:rPr>
            </w:r>
          </w:p>
        </w:tc>
        <w:tc>
          <w:tcPr>
            <w:tcBorders/>
            <w:tcW w:w="1805" w:type="dxa"/>
            <w:textDirection w:val="lrTb"/>
            <w:noWrap w:val="false"/>
          </w:tcPr>
          <w:p>
            <w:pPr>
              <w:pBdr/>
              <w:spacing/>
              <w:ind/>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4"/>
                <w:szCs w:val="24"/>
                <w:u w:val="none"/>
              </w:rPr>
              <w:t xml:space="preserve">&lt; 10 ms</w:t>
            </w:r>
            <w:r>
              <w:rPr>
                <w:rFonts w:ascii="Times New Roman" w:hAnsi="Times New Roman" w:cs="Times New Roman"/>
                <w:sz w:val="24"/>
                <w:szCs w:val="24"/>
              </w:rPr>
            </w:r>
            <w:r>
              <w:rPr>
                <w:rFonts w:ascii="Times New Roman" w:hAnsi="Times New Roman" w:cs="Times New Roman"/>
                <w:sz w:val="24"/>
                <w:szCs w:val="24"/>
              </w:rPr>
            </w:r>
          </w:p>
        </w:tc>
      </w:tr>
      <w:tr>
        <w:trPr/>
        <w:tc>
          <w:tcPr>
            <w:tcBorders/>
            <w:tcW w:w="1805" w:type="dxa"/>
            <w:textDirection w:val="lrTb"/>
            <w:noWrap w:val="false"/>
          </w:tcPr>
          <w:p>
            <w:pPr>
              <w:pBdr/>
              <w:spacing/>
              <w:ind/>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4"/>
                <w:szCs w:val="24"/>
                <w:u w:val="none"/>
              </w:rPr>
              <w:t xml:space="preserve">Mains fault</w:t>
            </w:r>
            <w:r>
              <w:rPr>
                <w:rFonts w:ascii="Times New Roman" w:hAnsi="Times New Roman" w:cs="Times New Roman"/>
                <w:sz w:val="24"/>
                <w:szCs w:val="24"/>
              </w:rPr>
            </w:r>
            <w:r>
              <w:rPr>
                <w:rFonts w:ascii="Times New Roman" w:hAnsi="Times New Roman" w:cs="Times New Roman"/>
                <w:sz w:val="24"/>
                <w:szCs w:val="24"/>
              </w:rPr>
            </w:r>
          </w:p>
        </w:tc>
        <w:tc>
          <w:tcPr>
            <w:tcBorders/>
            <w:tcW w:w="1805" w:type="dxa"/>
            <w:textDirection w:val="lrTb"/>
            <w:noWrap w:val="false"/>
          </w:tcPr>
          <w:p>
            <w:pPr>
              <w:pBdr/>
              <w:spacing/>
              <w:ind/>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4"/>
                <w:szCs w:val="24"/>
                <w:u w:val="none"/>
              </w:rPr>
              <w:t xml:space="preserve">–</w:t>
            </w:r>
            <w:r>
              <w:rPr>
                <w:rFonts w:ascii="Times New Roman" w:hAnsi="Times New Roman" w:cs="Times New Roman"/>
                <w:sz w:val="24"/>
                <w:szCs w:val="24"/>
              </w:rPr>
            </w:r>
            <w:r>
              <w:rPr>
                <w:rFonts w:ascii="Times New Roman" w:hAnsi="Times New Roman" w:cs="Times New Roman"/>
                <w:sz w:val="24"/>
                <w:szCs w:val="24"/>
              </w:rPr>
            </w:r>
          </w:p>
        </w:tc>
        <w:tc>
          <w:tcPr>
            <w:tcBorders/>
            <w:tcW w:w="1805" w:type="dxa"/>
            <w:textDirection w:val="lrTb"/>
            <w:noWrap w:val="false"/>
          </w:tcPr>
          <w:p>
            <w:pPr>
              <w:pBdr/>
              <w:spacing/>
              <w:ind/>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4"/>
                <w:szCs w:val="24"/>
                <w:u w:val="none"/>
              </w:rPr>
              <w:t xml:space="preserve">–</w:t>
            </w:r>
            <w:r>
              <w:rPr>
                <w:rFonts w:ascii="Times New Roman" w:hAnsi="Times New Roman" w:cs="Times New Roman"/>
                <w:sz w:val="24"/>
                <w:szCs w:val="24"/>
              </w:rPr>
            </w:r>
            <w:r>
              <w:rPr>
                <w:rFonts w:ascii="Times New Roman" w:hAnsi="Times New Roman" w:cs="Times New Roman"/>
                <w:sz w:val="24"/>
                <w:szCs w:val="24"/>
              </w:rPr>
            </w:r>
          </w:p>
        </w:tc>
        <w:tc>
          <w:tcPr>
            <w:tcBorders/>
            <w:tcW w:w="1805" w:type="dxa"/>
            <w:textDirection w:val="lrTb"/>
            <w:noWrap w:val="false"/>
          </w:tcPr>
          <w:p>
            <w:pPr>
              <w:pBdr/>
              <w:spacing/>
              <w:ind/>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4"/>
                <w:szCs w:val="24"/>
                <w:u w:val="none"/>
              </w:rPr>
              <w:t xml:space="preserve">✓</w:t>
            </w:r>
            <w:r>
              <w:rPr>
                <w:rFonts w:ascii="Times New Roman" w:hAnsi="Times New Roman" w:cs="Times New Roman"/>
                <w:sz w:val="24"/>
                <w:szCs w:val="24"/>
              </w:rPr>
            </w:r>
            <w:r>
              <w:rPr>
                <w:rFonts w:ascii="Times New Roman" w:hAnsi="Times New Roman" w:cs="Times New Roman"/>
                <w:sz w:val="24"/>
                <w:szCs w:val="24"/>
              </w:rPr>
            </w:r>
          </w:p>
        </w:tc>
        <w:tc>
          <w:tcPr>
            <w:tcBorders/>
            <w:tcW w:w="1805" w:type="dxa"/>
            <w:textDirection w:val="lrTb"/>
            <w:noWrap w:val="false"/>
          </w:tcPr>
          <w:p>
            <w:pPr>
              <w:pBdr/>
              <w:spacing/>
              <w:ind/>
              <w:jc w:val="center"/>
              <w:rPr>
                <w:rFonts w:ascii="Times New Roman" w:hAnsi="Times New Roman" w:cs="Times New Roman"/>
                <w:sz w:val="24"/>
                <w:szCs w:val="24"/>
              </w:rPr>
            </w:pPr>
            <w:r>
              <w:rPr>
                <w:rFonts w:ascii="Times New Roman" w:hAnsi="Times New Roman" w:eastAsia="Times New Roman" w:cs="Times New Roman"/>
                <w:b w:val="0"/>
                <w:i w:val="0"/>
                <w:strike w:val="0"/>
                <w:color w:val="000000"/>
                <w:sz w:val="24"/>
                <w:szCs w:val="24"/>
                <w:u w:val="none"/>
              </w:rPr>
              <w:t xml:space="preserve">&lt; 5 ms</w:t>
            </w:r>
            <w:r>
              <w:rPr>
                <w:rFonts w:ascii="Times New Roman" w:hAnsi="Times New Roman" w:cs="Times New Roman"/>
                <w:sz w:val="24"/>
                <w:szCs w:val="24"/>
              </w:rPr>
            </w:r>
            <w:r>
              <w:rPr>
                <w:rFonts w:ascii="Times New Roman" w:hAnsi="Times New Roman" w:cs="Times New Roman"/>
                <w:sz w:val="24"/>
                <w:szCs w:val="24"/>
              </w:rPr>
            </w:r>
          </w:p>
        </w:tc>
      </w:tr>
    </w:tbl>
    <w:p>
      <w:pPr>
        <w:pStyle w:val="1059"/>
        <w:pBdr/>
        <w:spacing/>
        <w:ind/>
        <w:rPr/>
      </w:pPr>
      <w:r>
        <w:fldChar w:fldCharType="begin"/>
        <w:instrText xml:space="preserve"> SEQ جدول \* Arabic </w:instrText>
        <w:fldChar w:fldCharType="separate"/>
      </w:r>
      <w:r>
        <w:t xml:space="preserve">3</w:t>
      </w:r>
      <w:r>
        <w:fldChar w:fldCharType="end"/>
      </w:r>
      <w:r>
        <w:t xml:space="preserve">Table 4.7.2: Protection Coordination Matrix </w:t>
      </w:r>
      <w: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highlight w:val="none"/>
        </w:rPr>
      </w:r>
      <w:r>
        <w:rPr>
          <w:rFonts w:ascii="Times New Roman" w:hAnsi="Times New Roman" w:cs="Times New Roman"/>
        </w:rPr>
      </w:r>
      <w:r>
        <w:rPr>
          <w:rFonts w:ascii="Times New Roman" w:hAnsi="Times New Roman" w:cs="Times New Roman"/>
        </w:rPr>
      </w:r>
    </w:p>
    <w:p>
      <w:pPr>
        <w:pBdr/>
        <w:bidi w:val="false"/>
        <w:spacing w:line="360" w:lineRule="auto"/>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t xml:space="preserve">The contactor electrical endurance for frequent operation (VFFS cycle: 1 bag/second, 8 hours/day):</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bidi w:val="false"/>
        <w:spacing w:line="360" w:lineRule="auto"/>
        <w:ind/>
        <w:jc w:val="center"/>
        <w:rPr>
          <w:rFonts w:ascii="Times New Roman" w:hAnsi="Times New Roman" w:cs="Times New Roman"/>
          <w:bCs/>
          <w:i/>
        </w:rPr>
      </w:pPr>
      <w:r>
        <w:rPr>
          <w:rFonts w:ascii="Times New Roman" w:hAnsi="Times New Roman" w:eastAsia="Times New Roman" w:cs="Times New Roman"/>
          <w:i/>
          <w:iCs/>
          <w:sz w:val="24"/>
          <w:szCs w:val="24"/>
        </w:rPr>
        <w:t xml:space="preserve">Operations_per_year = 1 × 3600 × 8 × 250 = 7.2×10⁶        (4.7.33)</w:t>
      </w:r>
      <w:r>
        <w:rPr>
          <w:rFonts w:ascii="Times New Roman" w:hAnsi="Times New Roman" w:cs="Times New Roman"/>
          <w:bCs/>
          <w:i/>
        </w:rPr>
      </w:r>
      <w:r>
        <w:rPr>
          <w:rFonts w:ascii="Times New Roman" w:hAnsi="Times New Roman" w:cs="Times New Roman"/>
          <w:bCs/>
          <w:i/>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Selected contactor with AC-3 electrical endurance of 2×10⁶ operations requires maintenance every:</w:t>
      </w:r>
      <w:r>
        <w:rPr>
          <w:rFonts w:ascii="Times New Roman" w:hAnsi="Times New Roman" w:cs="Times New Roman"/>
        </w:rPr>
      </w:r>
      <w:r>
        <w:rPr>
          <w:rFonts w:ascii="Times New Roman" w:hAnsi="Times New Roman" w:cs="Times New Roman"/>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plain</w:t>
      </w:r>
      <w:r>
        <w:rPr>
          <w:rFonts w:ascii="Times New Roman" w:hAnsi="Times New Roman" w:cs="Times New Roman"/>
        </w:rPr>
      </w:r>
      <w:r>
        <w:rPr>
          <w:rFonts w:ascii="Times New Roman" w:hAnsi="Times New Roman" w:cs="Times New Roman"/>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Copy</w:t>
      </w:r>
      <w:r>
        <w:rPr>
          <w:rFonts w:ascii="Times New Roman" w:hAnsi="Times New Roman" w:cs="Times New Roman"/>
        </w:rPr>
      </w:r>
      <w:r>
        <w:rPr>
          <w:rFonts w:ascii="Times New Roman" w:hAnsi="Times New Roman" w:cs="Times New Roman"/>
        </w:rPr>
      </w:r>
    </w:p>
    <w:p>
      <w:pPr>
        <w:pBdr/>
        <w:bidi w:val="false"/>
        <w:spacing w:line="360" w:lineRule="auto"/>
        <w:ind/>
        <w:jc w:val="center"/>
        <w:rPr>
          <w:rFonts w:ascii="Times New Roman" w:hAnsi="Times New Roman" w:cs="Times New Roman"/>
          <w:bCs/>
          <w:i/>
        </w:rPr>
      </w:pPr>
      <w:r>
        <w:rPr>
          <w:rFonts w:ascii="Times New Roman" w:hAnsi="Times New Roman" w:eastAsia="Times New Roman" w:cs="Times New Roman"/>
          <w:i/>
          <w:iCs/>
          <w:sz w:val="24"/>
          <w:szCs w:val="24"/>
        </w:rPr>
        <w:t xml:space="preserve">T_maintenance = 2×10⁶ / 7.2×10⁶ = 0.28 years ≈ 3.4 months        (4.7.34)</w:t>
      </w:r>
      <w:r>
        <w:rPr>
          <w:rFonts w:ascii="Times New Roman" w:hAnsi="Times New Roman" w:cs="Times New Roman"/>
          <w:bCs/>
          <w:i/>
        </w:rPr>
      </w:r>
      <w:r>
        <w:rPr>
          <w:rFonts w:ascii="Times New Roman" w:hAnsi="Times New Roman" w:cs="Times New Roman"/>
          <w:bCs/>
          <w:i/>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For extended maintenance intervals, contactor with 10×10⁶ operations provides 1.4 years between service.</w:t>
      </w:r>
      <w:r>
        <w:rPr>
          <w:rFonts w:ascii="Times New Roman" w:hAnsi="Times New Roman" w:cs="Times New Roman"/>
        </w:rPr>
      </w:r>
      <w:r>
        <w:rPr>
          <w:rFonts w:ascii="Times New Roman" w:hAnsi="Times New Roman" w:cs="Times New Roman"/>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Voltage Drop Verification in Control Circuits</w:t>
      </w:r>
      <w:r>
        <w:rPr>
          <w:rFonts w:ascii="Times New Roman" w:hAnsi="Times New Roman" w:cs="Times New Roman"/>
        </w:rPr>
      </w:r>
      <w:r>
        <w:rPr>
          <w:rFonts w:ascii="Times New Roman" w:hAnsi="Times New Roman" w:cs="Times New Roman"/>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The 24 V DC distribution to contactor coils with 10 m cable run (2.5 mm² copper):</w:t>
      </w:r>
      <w:r>
        <w:rPr>
          <w:rFonts w:ascii="Times New Roman" w:hAnsi="Times New Roman" w:cs="Times New Roman"/>
        </w:rPr>
      </w:r>
      <w:r>
        <w:rPr>
          <w:rFonts w:ascii="Times New Roman" w:hAnsi="Times New Roman" w:cs="Times New Roman"/>
        </w:rPr>
      </w:r>
    </w:p>
    <w:p>
      <w:pPr>
        <w:pBdr/>
        <w:bidi w:val="false"/>
        <w:spacing w:line="360" w:lineRule="auto"/>
        <w:ind/>
        <w:jc w:val="center"/>
        <w:rPr>
          <w:rFonts w:ascii="Times New Roman" w:hAnsi="Times New Roman" w:cs="Times New Roman"/>
          <w:bCs/>
          <w:i/>
        </w:rPr>
      </w:pPr>
      <w:r>
        <w:rPr>
          <w:rFonts w:ascii="Times New Roman" w:hAnsi="Times New Roman" w:eastAsia="Times New Roman" w:cs="Times New Roman"/>
          <w:i/>
          <w:iCs/>
          <w:sz w:val="24"/>
          <w:szCs w:val="24"/>
        </w:rPr>
        <w:t xml:space="preserve">R_cable = ρ × L / A = 1.68×10⁻⁸ × 20 / (2.5×10⁻⁶) = 0.134 Ω        (4.7.35)</w:t>
      </w:r>
      <w:r>
        <w:rPr>
          <w:rFonts w:ascii="Times New Roman" w:hAnsi="Times New Roman" w:cs="Times New Roman"/>
          <w:bCs/>
          <w:i/>
        </w:rPr>
      </w:r>
      <w:r>
        <w:rPr>
          <w:rFonts w:ascii="Times New Roman" w:hAnsi="Times New Roman" w:cs="Times New Roman"/>
          <w:bCs/>
          <w:i/>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r>
      <w:r>
        <w:rPr>
          <w:rFonts w:ascii="Times New Roman" w:hAnsi="Times New Roman" w:cs="Times New Roman"/>
        </w:rPr>
      </w:r>
      <w:r>
        <w:rPr>
          <w:rFonts w:ascii="Times New Roman" w:hAnsi="Times New Roman" w:cs="Times New Roman"/>
        </w:rPr>
      </w:r>
    </w:p>
    <w:p>
      <w:pPr>
        <w:pBdr/>
        <w:bidi w:val="false"/>
        <w:spacing w:line="360" w:lineRule="auto"/>
        <w:ind/>
        <w:jc w:val="center"/>
        <w:rPr>
          <w:rFonts w:ascii="Times New Roman" w:hAnsi="Times New Roman" w:cs="Times New Roman"/>
          <w:bCs/>
          <w:i/>
        </w:rPr>
      </w:pPr>
      <w:r>
        <w:rPr>
          <w:rFonts w:ascii="Times New Roman" w:hAnsi="Times New Roman" w:eastAsia="Times New Roman" w:cs="Times New Roman"/>
          <w:i/>
          <w:iCs/>
          <w:sz w:val="24"/>
          <w:szCs w:val="24"/>
        </w:rPr>
        <w:t xml:space="preserve">V_drop = I_coil × R_cable = 0.5 A × 0.134 Ω = 67 mV        (4.7.36)</w:t>
      </w:r>
      <w:r>
        <w:rPr>
          <w:rFonts w:ascii="Times New Roman" w:hAnsi="Times New Roman" w:cs="Times New Roman"/>
          <w:bCs/>
          <w:i/>
        </w:rPr>
      </w:r>
      <w:r>
        <w:rPr>
          <w:rFonts w:ascii="Times New Roman" w:hAnsi="Times New Roman" w:cs="Times New Roman"/>
          <w:bCs/>
          <w:i/>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r>
      <w:r>
        <w:rPr>
          <w:rFonts w:ascii="Times New Roman" w:hAnsi="Times New Roman" w:cs="Times New Roman"/>
        </w:rPr>
      </w:r>
      <w:r>
        <w:rPr>
          <w:rFonts w:ascii="Times New Roman" w:hAnsi="Times New Roman" w:cs="Times New Roman"/>
        </w:rPr>
      </w:r>
    </w:p>
    <w:p>
      <w:pPr>
        <w:pBdr/>
        <w:bidi w:val="false"/>
        <w:spacing w:line="360" w:lineRule="auto"/>
        <w:ind/>
        <w:jc w:val="center"/>
        <w:rPr>
          <w:rFonts w:ascii="Times New Roman" w:hAnsi="Times New Roman" w:cs="Times New Roman"/>
          <w:bCs/>
          <w:i/>
        </w:rPr>
      </w:pPr>
      <w:r>
        <w:rPr>
          <w:rFonts w:ascii="Times New Roman" w:hAnsi="Times New Roman" w:eastAsia="Times New Roman" w:cs="Times New Roman"/>
          <w:i/>
          <w:iCs/>
          <w:sz w:val="24"/>
          <w:szCs w:val="24"/>
        </w:rPr>
        <w:t xml:space="preserve">V_at_coil = 24 V - 0.067 V = 23.93 V (&gt; 85% of 24 V = 20.4 V) ✓        (4.7.37)</w:t>
      </w:r>
      <w:r>
        <w:rPr>
          <w:rFonts w:ascii="Times New Roman" w:hAnsi="Times New Roman" w:cs="Times New Roman"/>
          <w:bCs/>
          <w:i/>
        </w:rPr>
      </w:r>
      <w:r>
        <w:rPr>
          <w:rFonts w:ascii="Times New Roman" w:hAnsi="Times New Roman" w:cs="Times New Roman"/>
          <w:bCs/>
          <w:i/>
        </w:rPr>
      </w:r>
    </w:p>
    <w:p>
      <w:pPr>
        <w:pBdr/>
        <w:shd w:val="nil" w:color="000000"/>
        <w:bidi w:val="false"/>
        <w:spacing/>
        <w:ind/>
        <w:rPr>
          <w:rFonts w:ascii="Times New Roman" w:hAnsi="Times New Roman" w:cs="Times New Roman"/>
        </w:rPr>
      </w:pPr>
      <w:r>
        <w:rPr>
          <w:rFonts w:ascii="Times New Roman" w:hAnsi="Times New Roman" w:eastAsia="Times New Roman" w:cs="Times New Roman"/>
          <w:sz w:val="24"/>
          <w:szCs w:val="24"/>
          <w:highlight w:val="none"/>
        </w:rPr>
        <w:br w:type="page" w:clear="all"/>
      </w:r>
      <w:r>
        <w:rPr>
          <w:rFonts w:ascii="Times New Roman" w:hAnsi="Times New Roman" w:cs="Times New Roman"/>
        </w:rPr>
      </w:r>
      <w:r>
        <w:rPr>
          <w:rFonts w:ascii="Times New Roman" w:hAnsi="Times New Roman" w:cs="Times New Roman"/>
        </w:rPr>
      </w:r>
    </w:p>
    <w:p>
      <w:pPr>
        <w:pBdr/>
        <w:bidi w:val="false"/>
        <w:spacing w:line="360" w:lineRule="auto"/>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5731510" cy="6203817"/>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2299" name=""/>
                        <pic:cNvPicPr>
                          <a:picLocks noChangeAspect="1"/>
                        </pic:cNvPicPr>
                        <pic:nvPr/>
                      </pic:nvPicPr>
                      <pic:blipFill rotWithShape="1">
                        <a:blip r:embed="rId14"/>
                        <a:stretch/>
                      </pic:blipFill>
                      <pic:spPr bwMode="auto">
                        <a:xfrm>
                          <a:off x="0" y="0"/>
                          <a:ext cx="5731508" cy="62038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1.30pt;height:488.49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1059"/>
        <w:pBdr/>
        <w:spacing/>
        <w:ind/>
        <w:rPr/>
      </w:pPr>
      <w:r>
        <w:fldChar w:fldCharType="begin"/>
        <w:instrText xml:space="preserve"> SEQ جدول \* Arabic </w:instrText>
        <w:fldChar w:fldCharType="separate"/>
      </w:r>
      <w:r>
        <w:t xml:space="preserve">4</w:t>
      </w:r>
      <w:r>
        <w:fldChar w:fldCharType="end"/>
      </w:r>
      <w:r>
        <w:t xml:space="preserve"> Figure 4.7.2: Control Voltage Distribution and Voltage Drop Analysis </w:t>
      </w:r>
      <w: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Safety Integrity Level (SIL) Considerations</w:t>
      </w:r>
      <w:r>
        <w:rPr>
          <w:rFonts w:ascii="Times New Roman" w:hAnsi="Times New Roman" w:cs="Times New Roman"/>
        </w:rPr>
      </w:r>
      <w:r>
        <w:rPr>
          <w:rFonts w:ascii="Times New Roman" w:hAnsi="Times New Roman" w:cs="Times New Roman"/>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The emergency stop circuit with Category 0 stop achieves Safety Integrity Level 1 (SIL 1) per IEC 62061 [38]. The probability of dangerous failure per hour:</w:t>
      </w:r>
      <w:r>
        <w:rPr>
          <w:rFonts w:ascii="Times New Roman" w:hAnsi="Times New Roman" w:cs="Times New Roman"/>
        </w:rPr>
      </w:r>
      <w:r>
        <w:rPr>
          <w:rFonts w:ascii="Times New Roman" w:hAnsi="Times New Roman" w:cs="Times New Roman"/>
        </w:rPr>
      </w:r>
    </w:p>
    <w:p>
      <w:pPr>
        <w:pBdr/>
        <w:bidi w:val="false"/>
        <w:spacing w:line="360" w:lineRule="auto"/>
        <w:ind/>
        <w:jc w:val="center"/>
        <w:rPr>
          <w:rFonts w:ascii="Times New Roman" w:hAnsi="Times New Roman" w:cs="Times New Roman"/>
          <w:bCs/>
          <w:i/>
        </w:rPr>
      </w:pPr>
      <w:r>
        <w:rPr>
          <w:rFonts w:ascii="Times New Roman" w:hAnsi="Times New Roman" w:eastAsia="Times New Roman" w:cs="Times New Roman"/>
          <w:i/>
          <w:iCs/>
          <w:sz w:val="24"/>
          <w:szCs w:val="24"/>
        </w:rPr>
        <w:t xml:space="preserve">PFH = λ_D × β × τ / 2        (4.7.38)</w:t>
      </w:r>
      <w:r>
        <w:rPr>
          <w:rFonts w:ascii="Times New Roman" w:hAnsi="Times New Roman" w:cs="Times New Roman"/>
          <w:bCs/>
          <w:i/>
        </w:rPr>
      </w:r>
      <w:r>
        <w:rPr>
          <w:rFonts w:ascii="Times New Roman" w:hAnsi="Times New Roman" w:cs="Times New Roman"/>
          <w:bCs/>
          <w:i/>
        </w:rPr>
      </w:r>
    </w:p>
    <w:p>
      <w:pPr>
        <w:pBdr/>
        <w:shd w:val="nil" w:color="000000"/>
        <w:bidi w:val="false"/>
        <w:spacing/>
        <w:ind/>
        <w:rPr>
          <w:rFonts w:ascii="Times New Roman" w:hAnsi="Times New Roman" w:cs="Times New Roman"/>
        </w:rPr>
      </w:pPr>
      <w:r>
        <w:rPr>
          <w:rFonts w:ascii="Times New Roman" w:hAnsi="Times New Roman" w:eastAsia="Times New Roman" w:cs="Times New Roman"/>
          <w:sz w:val="24"/>
          <w:szCs w:val="24"/>
          <w:highlight w:val="none"/>
        </w:rPr>
        <w:br w:type="page" w:clear="all"/>
      </w:r>
      <w:r>
        <w:rPr>
          <w:rFonts w:ascii="Times New Roman" w:hAnsi="Times New Roman" w:cs="Times New Roman"/>
        </w:rPr>
      </w:r>
      <w:r>
        <w:rPr>
          <w:rFonts w:ascii="Times New Roman" w:hAnsi="Times New Roman" w:cs="Times New Roman"/>
        </w:rPr>
      </w:r>
    </w:p>
    <w:p>
      <w:pPr>
        <w:pBdr/>
        <w:bidi w:val="false"/>
        <w:spacing w:line="360" w:lineRule="auto"/>
        <w:ind/>
        <w:jc w:val="both"/>
        <w:rPr>
          <w:rFonts w:ascii="Times New Roman" w:hAnsi="Times New Roman" w:eastAsia="Times New Roman" w:cs="Times New Roman"/>
          <w:sz w:val="24"/>
          <w:szCs w:val="24"/>
          <w:lang w:val="ar-YE"/>
        </w:rPr>
      </w:pPr>
      <w:r>
        <w:rPr>
          <w:rFonts w:ascii="Times New Roman" w:hAnsi="Times New Roman" w:eastAsia="Times New Roman" w:cs="Times New Roman"/>
          <w:sz w:val="24"/>
          <w:szCs w:val="24"/>
        </w:rPr>
        <w:t xml:space="preserve">Where</w:t>
      </w:r>
      <w:r>
        <w:rPr>
          <w:rFonts w:ascii="Times New Roman" w:hAnsi="Times New Roman" w:eastAsia="Times New Roman" w:cs="Times New Roman"/>
          <w:sz w:val="24"/>
          <w:szCs w:val="24"/>
          <w:lang w:val="ar-YE"/>
        </w:rPr>
        <w:t xml:space="preserve">:</w:t>
      </w:r>
      <w:r>
        <w:rPr>
          <w:rFonts w:ascii="Times New Roman" w:hAnsi="Times New Roman" w:eastAsia="Times New Roman" w:cs="Times New Roman"/>
          <w:sz w:val="24"/>
          <w:szCs w:val="24"/>
          <w:lang w:val="ar-YE"/>
        </w:rPr>
      </w:r>
      <w:r>
        <w:rPr>
          <w:rFonts w:ascii="Times New Roman" w:hAnsi="Times New Roman" w:eastAsia="Times New Roman" w:cs="Times New Roman"/>
          <w:sz w:val="24"/>
          <w:szCs w:val="24"/>
          <w:lang w:val="ar-YE"/>
        </w:rPr>
      </w:r>
    </w:p>
    <w:p>
      <w:pPr>
        <w:pBdr/>
        <w:bidi w:val="false"/>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ar-YE"/>
        </w:rPr>
      </w:r>
      <w:r>
        <w:rPr>
          <w:rFonts w:ascii="Times New Roman" w:hAnsi="Times New Roman" w:eastAsia="Times New Roman" w:cs="Times New Roman"/>
          <w:sz w:val="24"/>
          <w:szCs w:val="24"/>
        </w:rPr>
        <w:t xml:space="preserve"> λ_D = 10⁻⁶/h (dangerous failure rate for contactor)</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bidi w:val="false"/>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β = 0.1 (common cause factor)</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bidi w:val="false"/>
        <w:spacing w:line="360" w:lineRule="auto"/>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t xml:space="preserve"> τ = 8760 h (proof test interval):</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abs>
          <w:tab w:val="left" w:leader="none" w:pos="885"/>
        </w:tabs>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r>
      <w:r>
        <w:rPr>
          <w:rFonts w:ascii="Times New Roman" w:hAnsi="Times New Roman" w:cs="Times New Roman"/>
        </w:rPr>
        <w:tab/>
      </w:r>
      <w:r>
        <w:rPr>
          <w:rFonts w:ascii="Times New Roman" w:hAnsi="Times New Roman" w:cs="Times New Roman"/>
        </w:rPr>
      </w:r>
      <w:r>
        <w:rPr>
          <w:rFonts w:ascii="Times New Roman" w:hAnsi="Times New Roman" w:cs="Times New Roman"/>
        </w:rPr>
      </w:r>
    </w:p>
    <w:p>
      <w:pPr>
        <w:pBdr/>
        <w:bidi w:val="false"/>
        <w:spacing w:line="360" w:lineRule="auto"/>
        <w:ind/>
        <w:jc w:val="center"/>
        <w:rPr>
          <w:rFonts w:ascii="Times New Roman" w:hAnsi="Times New Roman" w:cs="Times New Roman"/>
          <w:bCs/>
          <w:i/>
        </w:rPr>
      </w:pPr>
      <w:r>
        <w:rPr>
          <w:rFonts w:ascii="Times New Roman" w:hAnsi="Times New Roman" w:eastAsia="Times New Roman" w:cs="Times New Roman"/>
          <w:i/>
          <w:iCs/>
          <w:sz w:val="24"/>
          <w:szCs w:val="24"/>
        </w:rPr>
        <w:t xml:space="preserve">PFH = 10⁻⁶ × 0.1 × 8760 / 2 = 4.38×10⁻⁴ /h        (4.7.39)</w:t>
      </w:r>
      <w:r>
        <w:rPr>
          <w:rFonts w:ascii="Times New Roman" w:hAnsi="Times New Roman" w:cs="Times New Roman"/>
          <w:bCs/>
          <w:i/>
        </w:rPr>
      </w:r>
      <w:r>
        <w:rPr>
          <w:rFonts w:ascii="Times New Roman" w:hAnsi="Times New Roman" w:cs="Times New Roman"/>
          <w:bCs/>
          <w:i/>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This satisfies SIL 1 requirement of PFH &lt; 10⁻⁵/h for the architectural constraints.</w:t>
      </w:r>
      <w:r>
        <w:rPr>
          <w:rFonts w:ascii="Times New Roman" w:hAnsi="Times New Roman" w:cs="Times New Roman"/>
        </w:rPr>
      </w:r>
      <w:r>
        <w:rPr>
          <w:rFonts w:ascii="Times New Roman" w:hAnsi="Times New Roman" w:cs="Times New Roman"/>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highlight w:val="none"/>
        </w:rPr>
      </w:r>
      <w:r>
        <w:rPr>
          <w:rFonts w:ascii="Times New Roman" w:hAnsi="Times New Roman" w:cs="Times New Roman"/>
        </w:rPr>
      </w:r>
      <w:r>
        <w:rPr>
          <w:rFonts w:ascii="Times New Roman" w:hAnsi="Times New Roman" w:cs="Times New Roman"/>
        </w:rPr>
      </w:r>
    </w:p>
    <w:p>
      <w:pPr>
        <w:pBdr/>
        <w:bidi w:val="false"/>
        <w:spacing w:line="360" w:lineRule="auto"/>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5731510" cy="440572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49967" name=""/>
                        <pic:cNvPicPr>
                          <a:picLocks noChangeAspect="1"/>
                        </pic:cNvPicPr>
                        <pic:nvPr/>
                      </pic:nvPicPr>
                      <pic:blipFill rotWithShape="1">
                        <a:blip r:embed="rId15"/>
                        <a:stretch/>
                      </pic:blipFill>
                      <pic:spPr bwMode="auto">
                        <a:xfrm flipH="0" flipV="0">
                          <a:off x="0" y="0"/>
                          <a:ext cx="5731508" cy="44057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1.30pt;height:346.91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1059"/>
        <w:pBdr/>
        <w:spacing/>
        <w:ind/>
        <w:rPr/>
      </w:pPr>
      <w:r>
        <w:fldChar w:fldCharType="begin"/>
        <w:instrText xml:space="preserve"> SEQ جدول \* Arabic </w:instrText>
        <w:fldChar w:fldCharType="separate"/>
      </w:r>
      <w:r>
        <w:t xml:space="preserve">5</w:t>
      </w:r>
      <w:r>
        <w:fldChar w:fldCharType="end"/>
      </w:r>
      <w:r>
        <w:t xml:space="preserve">Figure 4.7.3: Emergency Stop Circuit and Safety Response Timing </w:t>
      </w:r>
      <w:r/>
      <w:r/>
    </w:p>
    <w:p>
      <w:pPr>
        <w:pBdr/>
        <w:shd w:val="nil" w:color="000000"/>
        <w:bidi w:val="false"/>
        <w:spacing w:line="360" w:lineRule="auto"/>
        <w:ind/>
        <w:jc w:val="both"/>
        <w:rPr>
          <w:rFonts w:ascii="Times New Roman" w:hAnsi="Times New Roman" w:cs="Times New Roman"/>
          <w:sz w:val="24"/>
          <w:szCs w:val="24"/>
        </w:rPr>
      </w:pPr>
      <w:r>
        <w:rPr>
          <w:rFonts w:ascii="Times New Roman" w:hAnsi="Times New Roman" w:eastAsia="Times New Roman" w:cs="Times New Roman"/>
          <w:sz w:val="24"/>
          <w:szCs w:val="24"/>
          <w:highlight w:val="none"/>
        </w:rPr>
        <w:br w:type="page" w:clear="all"/>
      </w:r>
      <w:r>
        <w:rPr>
          <w:rFonts w:ascii="Times New Roman" w:hAnsi="Times New Roman" w:cs="Times New Roman"/>
          <w:sz w:val="24"/>
          <w:szCs w:val="24"/>
        </w:rPr>
      </w:r>
      <w:r>
        <w:rPr>
          <w:rFonts w:ascii="Times New Roman" w:hAnsi="Times New Roman" w:cs="Times New Roman"/>
          <w:sz w:val="24"/>
          <w:szCs w:val="24"/>
        </w:rPr>
      </w:r>
    </w:p>
    <w:p>
      <w:pPr>
        <w:pBdr/>
        <w:shd w:val="nil"/>
        <w:spacing/>
        <w:ind/>
        <w:rPr>
          <w:rFonts w:ascii="Times New Roman" w:hAnsi="Times New Roman" w:cs="Times New Roman"/>
        </w:rPr>
      </w:pPr>
      <w:r>
        <w:rPr>
          <w:highlight w:val="none"/>
        </w:rPr>
      </w:r>
      <w:r>
        <w:rPr>
          <w:highlight w:val="none"/>
        </w:rPr>
      </w:r>
    </w:p>
    <w:p>
      <w:pPr>
        <w:pStyle w:val="847"/>
        <w:pBdr/>
        <w:spacing w:line="360" w:lineRule="auto"/>
        <w:ind/>
        <w:rPr>
          <w:highlight w:val="none"/>
        </w:rPr>
      </w:pPr>
      <w:r/>
      <w:bookmarkStart w:id="20" w:name="_Toc226501226"/>
      <w:r>
        <w:rPr>
          <w:rFonts w:ascii="Times New Roman" w:hAnsi="Times New Roman" w:eastAsia="Times New Roman" w:cs="Times New Roman"/>
        </w:rPr>
        <w:t xml:space="preserve">References</w:t>
      </w:r>
      <w:bookmarkEnd w:id="20"/>
      <w:r/>
      <w:r>
        <w:rPr>
          <w:rFonts w:ascii="Times New Roman" w:hAnsi="Times New Roman" w:cs="Times New Roman"/>
          <w:bCs w:val="0"/>
        </w:rPr>
      </w:r>
    </w:p>
    <w:p>
      <w:pPr>
        <w:pBdr/>
        <w:spacing w:line="360" w:lineRule="auto"/>
        <w:ind w:hanging="720" w:left="720"/>
        <w:rPr>
          <w:rFonts w:cs="Times New Roman"/>
        </w:rPr>
      </w:pPr>
      <w:r>
        <w:rPr>
          <w:rFonts w:eastAsia="Times New Roman" w:cs="Times New Roman"/>
          <w:sz w:val="22"/>
        </w:rPr>
        <w:t xml:space="preserve">[1] Roberts, A.W. (1999). "The influence of granular vortex motion on the volumetric performance of enclosed screw conveyors." Powder Technology, 104(1), pp. 56–67.</w:t>
      </w:r>
      <w:r>
        <w:rPr>
          <w:rFonts w:cs="Times New Roman"/>
        </w:rPr>
      </w:r>
    </w:p>
    <w:p>
      <w:pPr>
        <w:pBdr/>
        <w:spacing w:line="360" w:lineRule="auto"/>
        <w:ind w:hanging="720" w:left="720"/>
        <w:rPr>
          <w:rFonts w:cs="Times New Roman"/>
        </w:rPr>
      </w:pPr>
      <w:r>
        <w:rPr>
          <w:rFonts w:eastAsia="Times New Roman" w:cs="Times New Roman"/>
          <w:sz w:val="22"/>
        </w:rPr>
        <w:t xml:space="preserve">[2] </w:t>
      </w:r>
      <w:r>
        <w:rPr>
          <w:rFonts w:eastAsia="Times New Roman" w:cs="Times New Roman"/>
          <w:sz w:val="22"/>
        </w:rPr>
        <w:t xml:space="preserve">Bortolamasi</w:t>
      </w:r>
      <w:r>
        <w:rPr>
          <w:rFonts w:eastAsia="Times New Roman" w:cs="Times New Roman"/>
          <w:sz w:val="22"/>
        </w:rPr>
        <w:t xml:space="preserve">, M. and </w:t>
      </w:r>
      <w:r>
        <w:rPr>
          <w:rFonts w:eastAsia="Times New Roman" w:cs="Times New Roman"/>
          <w:sz w:val="22"/>
        </w:rPr>
        <w:t xml:space="preserve">Fottner</w:t>
      </w:r>
      <w:r>
        <w:rPr>
          <w:rFonts w:eastAsia="Times New Roman" w:cs="Times New Roman"/>
          <w:sz w:val="22"/>
        </w:rPr>
        <w:t xml:space="preserve">, J. (2001). "Design and sizing of screw feeders." Proceedings of </w:t>
      </w:r>
      <w:r>
        <w:rPr>
          <w:rFonts w:eastAsia="Times New Roman" w:cs="Times New Roman"/>
          <w:sz w:val="22"/>
        </w:rPr>
        <w:t xml:space="preserve">Partec</w:t>
      </w:r>
      <w:r>
        <w:rPr>
          <w:rFonts w:eastAsia="Times New Roman" w:cs="Times New Roman"/>
          <w:sz w:val="22"/>
        </w:rPr>
        <w:t xml:space="preserve"> 2001, International Congress on Particle Technology, Nuremberg, Germany.</w:t>
      </w:r>
      <w:r>
        <w:rPr>
          <w:rFonts w:cs="Times New Roman"/>
        </w:rPr>
      </w:r>
    </w:p>
    <w:p>
      <w:pPr>
        <w:pBdr/>
        <w:spacing w:line="360" w:lineRule="auto"/>
        <w:ind w:hanging="720" w:left="720"/>
        <w:rPr>
          <w:rFonts w:cs="Times New Roman"/>
        </w:rPr>
      </w:pPr>
      <w:r>
        <w:rPr>
          <w:rFonts w:eastAsia="Times New Roman" w:cs="Times New Roman"/>
          <w:sz w:val="22"/>
        </w:rPr>
        <w:t xml:space="preserve">[3] Schulze, D. (2021). Powders and Bulk Solids: Behavior, Characterization, Storage and Flow. 2nd ed. Springer.</w:t>
      </w:r>
      <w:r>
        <w:rPr>
          <w:rFonts w:cs="Times New Roman"/>
        </w:rPr>
      </w:r>
    </w:p>
    <w:p>
      <w:pPr>
        <w:pBdr/>
        <w:spacing w:line="360" w:lineRule="auto"/>
        <w:ind w:hanging="720" w:left="720"/>
        <w:rPr>
          <w:rFonts w:cs="Times New Roman"/>
        </w:rPr>
      </w:pPr>
      <w:r>
        <w:rPr>
          <w:rFonts w:eastAsia="Times New Roman" w:cs="Times New Roman"/>
          <w:sz w:val="22"/>
        </w:rPr>
        <w:t xml:space="preserve">[4] Nedderman, R.M. (1992). Statics and Kinematics of Granular Materials. Cambridge University Press.</w:t>
      </w:r>
      <w:r>
        <w:rPr>
          <w:rFonts w:cs="Times New Roman"/>
        </w:rPr>
      </w:r>
    </w:p>
    <w:p>
      <w:pPr>
        <w:pBdr/>
        <w:spacing w:line="360" w:lineRule="auto"/>
        <w:ind w:hanging="720" w:left="720"/>
        <w:rPr>
          <w:rFonts w:cs="Times New Roman"/>
        </w:rPr>
      </w:pPr>
      <w:r>
        <w:rPr>
          <w:rFonts w:eastAsia="Times New Roman" w:cs="Times New Roman"/>
          <w:sz w:val="22"/>
        </w:rPr>
        <w:t xml:space="preserve">[5] CEMA (2015). Screw Conveyors for Bulk Materials. ANSI/CEMA Standard 350-2015, 6th ed. Conveyor Equipment Manufacturers Association.</w:t>
      </w:r>
      <w:r>
        <w:rPr>
          <w:rFonts w:cs="Times New Roman"/>
        </w:rPr>
      </w:r>
    </w:p>
    <w:p>
      <w:pPr>
        <w:pBdr/>
        <w:spacing w:line="360" w:lineRule="auto"/>
        <w:ind w:hanging="720" w:left="720"/>
        <w:rPr>
          <w:rFonts w:cs="Times New Roman"/>
        </w:rPr>
      </w:pPr>
      <w:r>
        <w:rPr>
          <w:rFonts w:eastAsia="Times New Roman" w:cs="Times New Roman"/>
          <w:sz w:val="22"/>
        </w:rPr>
        <w:t xml:space="preserve">[6] Shigley, J.E., Mischke, C.R. and </w:t>
      </w:r>
      <w:r>
        <w:rPr>
          <w:rFonts w:eastAsia="Times New Roman" w:cs="Times New Roman"/>
          <w:sz w:val="22"/>
        </w:rPr>
        <w:t xml:space="preserve">Budynas</w:t>
      </w:r>
      <w:r>
        <w:rPr>
          <w:rFonts w:eastAsia="Times New Roman" w:cs="Times New Roman"/>
          <w:sz w:val="22"/>
        </w:rPr>
        <w:t xml:space="preserve">, R.G. (2020). Shigley's Mechanical Engineering Design. 11th ed. McGraw-Hill Education.</w:t>
      </w:r>
      <w:r>
        <w:rPr>
          <w:rFonts w:cs="Times New Roman"/>
        </w:rPr>
      </w:r>
    </w:p>
    <w:p>
      <w:pPr>
        <w:pBdr/>
        <w:spacing w:line="360" w:lineRule="auto"/>
        <w:ind w:hanging="720" w:left="720"/>
        <w:rPr>
          <w:rFonts w:cs="Times New Roman"/>
        </w:rPr>
      </w:pPr>
      <w:r>
        <w:rPr>
          <w:rFonts w:eastAsia="Times New Roman" w:cs="Times New Roman"/>
          <w:sz w:val="22"/>
        </w:rPr>
        <w:t xml:space="preserve">[7] Haynes, W.M. (ed.) (2016). CRC Handbook of Chemistry and Physics. 97th ed. CRC Press.</w:t>
      </w:r>
      <w:r>
        <w:rPr>
          <w:rFonts w:cs="Times New Roman"/>
        </w:rPr>
      </w:r>
    </w:p>
    <w:p>
      <w:pPr>
        <w:pBdr/>
        <w:spacing w:line="360" w:lineRule="auto"/>
        <w:ind w:hanging="720" w:left="720"/>
        <w:rPr>
          <w:rFonts w:cs="Times New Roman"/>
        </w:rPr>
      </w:pPr>
      <w:r>
        <w:rPr>
          <w:rFonts w:eastAsia="Times New Roman" w:cs="Times New Roman"/>
          <w:sz w:val="22"/>
        </w:rPr>
        <w:t xml:space="preserve">[8] Perry, R.H. and Green, D.W. (2019). Perry's Chemical Engineers' Handbook. 9th ed. McGraw-Hill Education.</w:t>
      </w:r>
      <w:r>
        <w:rPr>
          <w:rFonts w:cs="Times New Roman"/>
        </w:rPr>
      </w:r>
    </w:p>
    <w:p>
      <w:pPr>
        <w:pBdr/>
        <w:spacing w:line="360" w:lineRule="auto"/>
        <w:ind w:hanging="720" w:left="720"/>
        <w:rPr>
          <w:rFonts w:cs="Times New Roman"/>
        </w:rPr>
      </w:pPr>
      <w:r>
        <w:rPr>
          <w:rFonts w:eastAsia="Times New Roman" w:cs="Times New Roman"/>
          <w:sz w:val="22"/>
        </w:rPr>
        <w:t xml:space="preserve">[9] Woodcock, C.R. and Mason, J.S. (1987). Bulk Solids Handling: An Introduction to the Practice and Technology. Blackie Academic &amp; Professional.</w:t>
      </w:r>
      <w:r>
        <w:rPr>
          <w:rFonts w:cs="Times New Roman"/>
        </w:rPr>
      </w:r>
    </w:p>
    <w:p>
      <w:pPr>
        <w:pBdr/>
        <w:spacing w:line="360" w:lineRule="auto"/>
        <w:ind w:hanging="720" w:left="720"/>
        <w:rPr>
          <w:rFonts w:cs="Times New Roman"/>
        </w:rPr>
      </w:pPr>
      <w:r>
        <w:rPr>
          <w:rFonts w:eastAsia="Times New Roman" w:cs="Times New Roman"/>
          <w:sz w:val="22"/>
        </w:rPr>
        <w:t xml:space="preserve">[10] Owen, P.J. and Cleary, P.W. (2009). "Prediction of screw conveyor performance using the Discrete Element Method (DEM)." Powder Technology, 193(3), pp. 274–288.</w:t>
      </w:r>
      <w:r>
        <w:rPr>
          <w:rFonts w:cs="Times New Roman"/>
        </w:rPr>
      </w:r>
    </w:p>
    <w:p>
      <w:pPr>
        <w:pBdr/>
        <w:spacing w:line="360" w:lineRule="auto"/>
        <w:ind w:hanging="720" w:left="720"/>
        <w:rPr>
          <w:rFonts w:cs="Times New Roman"/>
        </w:rPr>
      </w:pPr>
      <w:r>
        <w:rPr>
          <w:rFonts w:eastAsia="Times New Roman" w:cs="Times New Roman"/>
          <w:sz w:val="22"/>
        </w:rPr>
        <w:t xml:space="preserve">[11] Yu, Y. and Arnold, P.C. (1997). "Theoretical modelling of torque requirements for single screw feeders." Powder Technology, 93(2), pp. 151–162.</w:t>
      </w:r>
      <w:r>
        <w:rPr>
          <w:rFonts w:cs="Times New Roman"/>
        </w:rPr>
      </w:r>
    </w:p>
    <w:p>
      <w:pPr>
        <w:pBdr/>
        <w:spacing w:line="360" w:lineRule="auto"/>
        <w:ind w:hanging="720" w:left="720"/>
        <w:rPr>
          <w:rFonts w:cs="Times New Roman"/>
        </w:rPr>
      </w:pPr>
      <w:r>
        <w:rPr>
          <w:rFonts w:eastAsia="Times New Roman" w:cs="Times New Roman"/>
          <w:sz w:val="22"/>
        </w:rPr>
        <w:t xml:space="preserve">[12] Pilchowski, H.U. (2003). Packaging Machinery Technology. Wiley-VCH Verlag GmbH.</w:t>
      </w:r>
      <w:r>
        <w:rPr>
          <w:rFonts w:cs="Times New Roman"/>
        </w:rPr>
      </w:r>
    </w:p>
    <w:p>
      <w:pPr>
        <w:pBdr/>
        <w:spacing w:line="360" w:lineRule="auto"/>
        <w:ind w:hanging="720" w:left="720"/>
        <w:rPr>
          <w:rFonts w:cs="Times New Roman"/>
        </w:rPr>
      </w:pPr>
      <w:r>
        <w:rPr>
          <w:rFonts w:eastAsia="Times New Roman" w:cs="Times New Roman"/>
          <w:sz w:val="22"/>
        </w:rPr>
        <w:t xml:space="preserve">[13] Rademacher, F.J.C. (1999). "On the mechanics of Archimedean screw conveyors." Bulk Solids Handling, 19(2), pp. 197–206.</w:t>
      </w:r>
      <w:r>
        <w:rPr>
          <w:rFonts w:cs="Times New Roman"/>
        </w:rPr>
      </w:r>
    </w:p>
    <w:p>
      <w:pPr>
        <w:pBdr/>
        <w:spacing w:line="360" w:lineRule="auto"/>
        <w:ind w:hanging="720" w:left="720"/>
        <w:rPr>
          <w:rFonts w:cs="Times New Roman"/>
        </w:rPr>
      </w:pPr>
      <w:r>
        <w:rPr>
          <w:rFonts w:eastAsia="Times New Roman" w:cs="Times New Roman"/>
          <w:sz w:val="22"/>
        </w:rPr>
        <w:t xml:space="preserve">[14] Panasonic Industrial Devices (2021). MINAS A6 Family Servo Motor Catalog. Panasonic Corporation. Document No. SX-DSV02923.</w:t>
      </w:r>
      <w:r>
        <w:rPr>
          <w:rFonts w:cs="Times New Roman"/>
        </w:rPr>
      </w:r>
    </w:p>
    <w:p>
      <w:pPr>
        <w:pBdr/>
        <w:spacing w:line="360" w:lineRule="auto"/>
        <w:ind w:hanging="720" w:left="720"/>
        <w:rPr>
          <w:rFonts w:cs="Times New Roman"/>
        </w:rPr>
      </w:pPr>
      <w:r>
        <w:rPr>
          <w:rFonts w:eastAsia="Times New Roman" w:cs="Times New Roman"/>
          <w:sz w:val="22"/>
        </w:rPr>
        <w:t xml:space="preserve">[15] Bolton, W. (2015). Mechatronics: Electronic Control Systems in Mechanical and Electrical Engineering. 6th ed. Pearson Education.</w:t>
      </w:r>
      <w:r>
        <w:rPr>
          <w:rFonts w:cs="Times New Roman"/>
        </w:rPr>
      </w:r>
    </w:p>
    <w:p>
      <w:pPr>
        <w:pBdr/>
        <w:spacing w:line="360" w:lineRule="auto"/>
        <w:ind w:hanging="720" w:left="720"/>
        <w:rPr>
          <w:rFonts w:cs="Times New Roman"/>
        </w:rPr>
      </w:pPr>
      <w:r>
        <w:rPr>
          <w:rFonts w:eastAsia="Times New Roman" w:cs="Times New Roman"/>
          <w:sz w:val="22"/>
        </w:rPr>
        <w:t xml:space="preserve">[16] Norton, R.L. (2019). Machine Design: An Integrated Approach. 6th ed. Pearson Education.</w:t>
      </w:r>
      <w:r>
        <w:rPr>
          <w:rFonts w:cs="Times New Roman"/>
        </w:rPr>
      </w:r>
    </w:p>
    <w:p>
      <w:pPr>
        <w:pBdr/>
        <w:spacing w:line="360" w:lineRule="auto"/>
        <w:ind w:hanging="720" w:left="720"/>
        <w:rPr>
          <w:rFonts w:cs="Times New Roman"/>
        </w:rPr>
      </w:pPr>
      <w:r>
        <w:rPr>
          <w:rFonts w:eastAsia="Times New Roman" w:cs="Times New Roman"/>
          <w:sz w:val="22"/>
        </w:rPr>
        <w:t xml:space="preserve">[17] ASM International (2017). ASM Handbook, Volume 1: Properties and Selection: Irons, Steels, and High-Performance Alloys. ASM International.</w:t>
      </w:r>
      <w:r>
        <w:rPr>
          <w:rFonts w:cs="Times New Roman"/>
        </w:rPr>
      </w:r>
    </w:p>
    <w:p>
      <w:pPr>
        <w:pBdr/>
        <w:spacing w:line="360" w:lineRule="auto"/>
        <w:ind w:hanging="720" w:left="720"/>
        <w:rPr>
          <w:rFonts w:cs="Times New Roman"/>
        </w:rPr>
      </w:pPr>
      <w:r>
        <w:rPr>
          <w:rFonts w:eastAsia="Times New Roman" w:cs="Times New Roman"/>
          <w:sz w:val="22"/>
        </w:rPr>
        <w:t xml:space="preserve">[18] Juvinall, R.C. and </w:t>
      </w:r>
      <w:r>
        <w:rPr>
          <w:rFonts w:eastAsia="Times New Roman" w:cs="Times New Roman"/>
          <w:sz w:val="22"/>
        </w:rPr>
        <w:t xml:space="preserve">Marshek</w:t>
      </w:r>
      <w:r>
        <w:rPr>
          <w:rFonts w:eastAsia="Times New Roman" w:cs="Times New Roman"/>
          <w:sz w:val="22"/>
        </w:rPr>
        <w:t xml:space="preserve">, K.M. (2019). Fundamentals of Machine Component Design. 7th ed. John Wiley &amp; Sons.</w:t>
      </w:r>
      <w:r>
        <w:rPr>
          <w:rFonts w:cs="Times New Roman"/>
        </w:rPr>
      </w:r>
    </w:p>
    <w:p>
      <w:pPr>
        <w:pBdr/>
        <w:spacing w:line="360" w:lineRule="auto"/>
        <w:ind w:hanging="720" w:left="720"/>
        <w:rPr>
          <w:rFonts w:cs="Times New Roman"/>
        </w:rPr>
      </w:pPr>
      <w:r>
        <w:rPr>
          <w:rFonts w:eastAsia="Times New Roman" w:cs="Times New Roman"/>
          <w:sz w:val="22"/>
        </w:rPr>
        <w:t xml:space="preserve">[19] Rao, S.S. (2017). The Finite Element Method in Engineering. 6th ed. Butterworth-Heinemann.</w:t>
      </w:r>
      <w:r>
        <w:rPr>
          <w:rFonts w:cs="Times New Roman"/>
        </w:rPr>
      </w:r>
    </w:p>
    <w:p>
      <w:pPr>
        <w:pBdr/>
        <w:spacing w:line="360" w:lineRule="auto"/>
        <w:ind w:hanging="720" w:left="720"/>
        <w:rPr>
          <w:rFonts w:cs="Times New Roman"/>
        </w:rPr>
      </w:pPr>
      <w:r>
        <w:rPr>
          <w:rFonts w:eastAsia="Times New Roman" w:cs="Times New Roman"/>
          <w:sz w:val="22"/>
        </w:rPr>
        <w:t xml:space="preserve">[20] Rao, S.S. (2018). Mechanical Vibrations. 6th ed. Pearson Education.</w:t>
      </w:r>
      <w:r>
        <w:rPr>
          <w:rFonts w:cs="Times New Roman"/>
        </w:rPr>
      </w:r>
    </w:p>
    <w:p>
      <w:pPr>
        <w:pBdr/>
        <w:spacing w:line="360" w:lineRule="auto"/>
        <w:ind w:hanging="720" w:left="720"/>
        <w:rPr>
          <w:rFonts w:cs="Times New Roman"/>
        </w:rPr>
      </w:pPr>
      <w:r>
        <w:rPr>
          <w:rFonts w:eastAsia="Times New Roman" w:cs="Times New Roman"/>
          <w:sz w:val="22"/>
        </w:rPr>
        <w:t xml:space="preserve">[21] Vance, J.M., Zeidan, F.Y. and Murphy, B. (2010). Machinery Vibration and </w:t>
      </w:r>
      <w:r>
        <w:rPr>
          <w:rFonts w:eastAsia="Times New Roman" w:cs="Times New Roman"/>
          <w:sz w:val="22"/>
        </w:rPr>
        <w:t xml:space="preserve">Rotordynamics</w:t>
      </w:r>
      <w:r>
        <w:rPr>
          <w:rFonts w:eastAsia="Times New Roman" w:cs="Times New Roman"/>
          <w:sz w:val="22"/>
        </w:rPr>
        <w:t xml:space="preserve">. John Wiley &amp; Sons.</w:t>
      </w:r>
      <w:r>
        <w:rPr>
          <w:rFonts w:cs="Times New Roman"/>
        </w:rPr>
      </w:r>
    </w:p>
    <w:p>
      <w:pPr>
        <w:pBdr/>
        <w:spacing w:line="360" w:lineRule="auto"/>
        <w:ind w:hanging="720" w:left="720"/>
        <w:rPr>
          <w:rFonts w:cs="Times New Roman"/>
        </w:rPr>
      </w:pPr>
      <w:r>
        <w:rPr>
          <w:rFonts w:eastAsia="Times New Roman" w:cs="Times New Roman"/>
          <w:sz w:val="22"/>
        </w:rPr>
        <w:t xml:space="preserve">[22] Hanlon, J.F., Kelsey, R.J. and </w:t>
      </w:r>
      <w:r>
        <w:rPr>
          <w:rFonts w:eastAsia="Times New Roman" w:cs="Times New Roman"/>
          <w:sz w:val="22"/>
        </w:rPr>
        <w:t xml:space="preserve">Forcinio</w:t>
      </w:r>
      <w:r>
        <w:rPr>
          <w:rFonts w:eastAsia="Times New Roman" w:cs="Times New Roman"/>
          <w:sz w:val="22"/>
        </w:rPr>
        <w:t xml:space="preserve">, H.E. (1998). Handbook of Package Engineering. 3rd ed. CRC Press.</w:t>
      </w:r>
      <w:r>
        <w:rPr>
          <w:rFonts w:cs="Times New Roman"/>
        </w:rPr>
      </w:r>
    </w:p>
    <w:p>
      <w:pPr>
        <w:pBdr/>
        <w:spacing w:line="360" w:lineRule="auto"/>
        <w:ind w:hanging="720" w:left="720"/>
        <w:rPr>
          <w:rFonts w:cs="Times New Roman"/>
        </w:rPr>
      </w:pPr>
      <w:r>
        <w:rPr>
          <w:rFonts w:eastAsia="Times New Roman" w:cs="Times New Roman"/>
          <w:sz w:val="22"/>
        </w:rPr>
        <w:t xml:space="preserve">[23] Selke, S.E.M., Culter, J.D. and Hernandez, R.J. (2004). Plastics Packaging: Properties, Processing, Applications, and Regulations. 2nd ed. Hanser Publishers.</w:t>
      </w:r>
      <w:r>
        <w:rPr>
          <w:rFonts w:cs="Times New Roman"/>
        </w:rPr>
      </w:r>
    </w:p>
    <w:p>
      <w:pPr>
        <w:pBdr/>
        <w:spacing w:line="360" w:lineRule="auto"/>
        <w:ind w:hanging="720" w:left="720"/>
        <w:rPr>
          <w:rFonts w:cs="Times New Roman"/>
        </w:rPr>
      </w:pPr>
      <w:r>
        <w:rPr>
          <w:rFonts w:eastAsia="Times New Roman" w:cs="Times New Roman"/>
          <w:sz w:val="22"/>
        </w:rPr>
        <w:t xml:space="preserve">[24] Brydson, J.A. (1999). Plastics Materials. 7th ed. Butterworth-Heinemann.</w:t>
      </w:r>
      <w:r>
        <w:rPr>
          <w:rFonts w:cs="Times New Roman"/>
        </w:rPr>
      </w:r>
    </w:p>
    <w:p>
      <w:pPr>
        <w:pBdr/>
        <w:spacing w:line="360" w:lineRule="auto"/>
        <w:ind w:hanging="720" w:left="720"/>
        <w:rPr>
          <w:rFonts w:cs="Times New Roman"/>
        </w:rPr>
      </w:pPr>
      <w:r>
        <w:rPr>
          <w:rFonts w:eastAsia="Times New Roman" w:cs="Times New Roman"/>
          <w:sz w:val="22"/>
        </w:rPr>
        <w:t xml:space="preserve">[25] Mersmann, C. (2012). "Heat sealing of flexible packaging films: Process parameters and seal quality." Packaging Technology and Science, 25(3), pp. 131–146.</w:t>
      </w:r>
      <w:r>
        <w:rPr>
          <w:rFonts w:cs="Times New Roman"/>
        </w:rPr>
      </w:r>
    </w:p>
    <w:p>
      <w:pPr>
        <w:pBdr/>
        <w:spacing w:line="360" w:lineRule="auto"/>
        <w:ind w:hanging="720" w:left="720"/>
        <w:rPr>
          <w:rFonts w:cs="Times New Roman"/>
        </w:rPr>
      </w:pPr>
      <w:r>
        <w:rPr>
          <w:rFonts w:eastAsia="Times New Roman" w:cs="Times New Roman"/>
          <w:sz w:val="22"/>
        </w:rPr>
        <w:t xml:space="preserve">[26] </w:t>
      </w:r>
      <w:r>
        <w:rPr>
          <w:rFonts w:eastAsia="Times New Roman" w:cs="Times New Roman"/>
          <w:sz w:val="22"/>
        </w:rPr>
        <w:t xml:space="preserve">Incropera</w:t>
      </w:r>
      <w:r>
        <w:rPr>
          <w:rFonts w:eastAsia="Times New Roman" w:cs="Times New Roman"/>
          <w:sz w:val="22"/>
        </w:rPr>
        <w:t xml:space="preserve">, F.P., DeWitt, D.P., Bergman, T.L. and Lavine, A.S. (2017). Fundamentals of Heat and Mass Transfer. 8th ed. John Wiley &amp; Sons.</w:t>
      </w:r>
      <w:r>
        <w:rPr>
          <w:rFonts w:cs="Times New Roman"/>
        </w:rPr>
      </w:r>
    </w:p>
    <w:p>
      <w:pPr>
        <w:pBdr/>
        <w:spacing w:line="360" w:lineRule="auto"/>
        <w:ind w:hanging="720" w:left="720"/>
        <w:rPr>
          <w:rFonts w:cs="Times New Roman"/>
          <w:sz w:val="22"/>
        </w:rPr>
      </w:pPr>
      <w:r>
        <w:rPr>
          <w:rFonts w:eastAsia="Times New Roman" w:cs="Times New Roman"/>
          <w:sz w:val="22"/>
        </w:rPr>
        <w:t xml:space="preserve">[27] </w:t>
      </w:r>
      <w:r>
        <w:rPr>
          <w:rFonts w:eastAsia="Times New Roman" w:cs="Times New Roman"/>
          <w:sz w:val="22"/>
        </w:rPr>
        <w:t xml:space="preserve">Aithani</w:t>
      </w:r>
      <w:r>
        <w:rPr>
          <w:rFonts w:eastAsia="Times New Roman" w:cs="Times New Roman"/>
          <w:sz w:val="22"/>
        </w:rPr>
        <w:t xml:space="preserve">, D., Britten, J.W., Lockhart, H. and Yeung, D.G. (2006). "Heat sealing measurement by innovative technique." Journal of Packaging Technology and Science, 19(5), pp. 245–257.</w:t>
      </w:r>
      <w:r>
        <w:rPr>
          <w:rFonts w:cs="Times New Roman"/>
          <w:sz w:val="22"/>
        </w:rPr>
      </w:r>
    </w:p>
    <w:p>
      <w:pPr>
        <w:pBdr/>
        <w:spacing w:after="120"/>
        <w:ind w:hanging="720" w:left="720"/>
        <w:rPr>
          <w:rFonts w:eastAsia="Times New Roman" w:cs="Times New Roman"/>
          <w:szCs w:val="24"/>
          <w14:ligatures w14:val="standardContextual"/>
        </w:rPr>
      </w:pPr>
      <w:r>
        <w:rPr>
          <w:rFonts w:eastAsia="Times New Roman" w:cs="Times New Roman"/>
          <w:sz w:val="22"/>
          <w14:ligatures w14:val="standardContextual"/>
        </w:rPr>
        <w:t xml:space="preserve">[28] M. Groover, Automation, Production Systems, and Computer-Integrated Manufacturing, 4th ed. Pearson, 2014.</w:t>
      </w:r>
      <w:r>
        <w:rPr>
          <w:rFonts w:eastAsia="Times New Roman" w:cs="Times New Roman"/>
          <w:szCs w:val="24"/>
          <w14:ligatures w14:val="standardContextual"/>
        </w:rPr>
      </w:r>
    </w:p>
    <w:p>
      <w:pPr>
        <w:pBdr/>
        <w:spacing w:after="120"/>
        <w:ind w:hanging="720" w:left="720"/>
        <w:rPr>
          <w:rFonts w:eastAsia="Times New Roman" w:cs="Times New Roman"/>
          <w:szCs w:val="24"/>
          <w14:ligatures w14:val="standardContextual"/>
        </w:rPr>
      </w:pPr>
      <w:r>
        <w:rPr>
          <w:rFonts w:eastAsia="Times New Roman" w:cs="Times New Roman"/>
          <w:sz w:val="22"/>
          <w14:ligatures w14:val="standardContextual"/>
        </w:rPr>
        <w:t xml:space="preserve">[29] A. Hughes and B. Drury, Electric Motors and Drives: Fundamentals, Types and Applications, 4th ed. Oxford, U.K.: </w:t>
      </w:r>
      <w:r>
        <w:rPr>
          <w:rFonts w:eastAsia="Times New Roman" w:cs="Times New Roman"/>
          <w:sz w:val="22"/>
          <w14:ligatures w14:val="standardContextual"/>
        </w:rPr>
        <w:t xml:space="preserve">Newnes</w:t>
      </w:r>
      <w:r>
        <w:rPr>
          <w:rFonts w:eastAsia="Times New Roman" w:cs="Times New Roman"/>
          <w:sz w:val="22"/>
          <w14:ligatures w14:val="standardContextual"/>
        </w:rPr>
        <w:t xml:space="preserve">, 2013.</w:t>
      </w:r>
      <w:r>
        <w:rPr>
          <w:rFonts w:eastAsia="Times New Roman" w:cs="Times New Roman"/>
          <w:szCs w:val="24"/>
          <w14:ligatures w14:val="standardContextual"/>
        </w:rPr>
      </w:r>
    </w:p>
    <w:p>
      <w:pPr>
        <w:pBdr/>
        <w:spacing w:after="120"/>
        <w:ind w:hanging="720" w:left="720"/>
        <w:rPr>
          <w:rFonts w:eastAsia="Times New Roman" w:cs="Times New Roman"/>
          <w:szCs w:val="24"/>
          <w14:ligatures w14:val="standardContextual"/>
        </w:rPr>
      </w:pPr>
      <w:r>
        <w:rPr>
          <w:rFonts w:eastAsia="Times New Roman" w:cs="Times New Roman"/>
          <w:sz w:val="22"/>
          <w14:ligatures w14:val="standardContextual"/>
        </w:rPr>
        <w:t xml:space="preserve">[30] </w:t>
      </w:r>
      <w:r>
        <w:rPr>
          <w:rFonts w:eastAsia="Times New Roman" w:cs="Times New Roman"/>
          <w:sz w:val="22"/>
          <w14:ligatures w14:val="standardContextual"/>
        </w:rPr>
        <w:t xml:space="preserve">Espressif</w:t>
      </w:r>
      <w:r>
        <w:rPr>
          <w:rFonts w:eastAsia="Times New Roman" w:cs="Times New Roman"/>
          <w:sz w:val="22"/>
          <w14:ligatures w14:val="standardContextual"/>
        </w:rPr>
        <w:t xml:space="preserve"> Systems, "ESP32 Technical Reference Manual," Version 4.8. [Online]. Available: https://www.espressif.com</w:t>
      </w:r>
      <w:r>
        <w:rPr>
          <w:rFonts w:eastAsia="Times New Roman" w:cs="Times New Roman"/>
          <w:szCs w:val="24"/>
          <w14:ligatures w14:val="standardContextual"/>
        </w:rPr>
      </w:r>
    </w:p>
    <w:p>
      <w:pPr>
        <w:pBdr/>
        <w:spacing w:after="120"/>
        <w:ind w:hanging="720" w:left="720"/>
        <w:rPr>
          <w:rFonts w:eastAsia="Times New Roman" w:cs="Times New Roman"/>
          <w:szCs w:val="24"/>
          <w14:ligatures w14:val="standardContextual"/>
        </w:rPr>
      </w:pPr>
      <w:r>
        <w:rPr>
          <w:rFonts w:eastAsia="Times New Roman" w:cs="Times New Roman"/>
          <w:sz w:val="22"/>
          <w14:ligatures w14:val="standardContextual"/>
        </w:rPr>
        <w:t xml:space="preserve">[31] F. P. </w:t>
      </w:r>
      <w:r>
        <w:rPr>
          <w:rFonts w:eastAsia="Times New Roman" w:cs="Times New Roman"/>
          <w:sz w:val="22"/>
          <w14:ligatures w14:val="standardContextual"/>
        </w:rPr>
        <w:t xml:space="preserve">Incropera</w:t>
      </w:r>
      <w:r>
        <w:rPr>
          <w:rFonts w:eastAsia="Times New Roman" w:cs="Times New Roman"/>
          <w:sz w:val="22"/>
          <w14:ligatures w14:val="standardContextual"/>
        </w:rPr>
        <w:t xml:space="preserve">, D. P. DeWitt, T. L. Bergman, and A. S. Lavine, Fundamentals of Heat and Mass Transfer, 6th ed. Hoboken, NJ, USA: John Wiley &amp; Sons, 2006.</w:t>
      </w:r>
      <w:r>
        <w:rPr>
          <w:rFonts w:eastAsia="Times New Roman" w:cs="Times New Roman"/>
          <w:szCs w:val="24"/>
          <w14:ligatures w14:val="standardContextual"/>
        </w:rPr>
      </w:r>
    </w:p>
    <w:p>
      <w:pPr>
        <w:pBdr/>
        <w:spacing w:after="120"/>
        <w:ind w:hanging="720" w:left="720"/>
        <w:rPr>
          <w:rFonts w:eastAsia="Times New Roman" w:cs="Times New Roman"/>
          <w:szCs w:val="24"/>
          <w14:ligatures w14:val="standardContextual"/>
        </w:rPr>
      </w:pPr>
      <w:r>
        <w:rPr>
          <w:rFonts w:eastAsia="Times New Roman" w:cs="Times New Roman"/>
          <w:sz w:val="22"/>
          <w14:ligatures w14:val="standardContextual"/>
        </w:rPr>
        <w:t xml:space="preserve">[32] K. Ogata, Modern Control Engineering, 5th ed. Upper Saddle River, NJ, USA: Prentice Hall, 2010.</w:t>
      </w:r>
      <w:r>
        <w:rPr>
          <w:rFonts w:eastAsia="Times New Roman" w:cs="Times New Roman"/>
          <w:szCs w:val="24"/>
          <w14:ligatures w14:val="standardContextual"/>
        </w:rPr>
      </w:r>
    </w:p>
    <w:p>
      <w:pPr>
        <w:pBdr/>
        <w:spacing w:after="120"/>
        <w:ind w:hanging="720" w:left="720"/>
        <w:rPr>
          <w:rFonts w:eastAsia="Times New Roman" w:cs="Times New Roman"/>
          <w:szCs w:val="24"/>
          <w14:ligatures w14:val="standardContextual"/>
        </w:rPr>
      </w:pPr>
      <w:r>
        <w:rPr>
          <w:rFonts w:eastAsia="Times New Roman" w:cs="Times New Roman"/>
          <w:sz w:val="22"/>
          <w14:ligatures w14:val="standardContextual"/>
        </w:rPr>
        <w:t xml:space="preserve">[33] G. F. Franklin, J. D. Powell, and M. L. Workman, Digital Control of Dynamic Systems, 3rd ed. Addison-Wesley, 1998.</w:t>
      </w:r>
      <w:r>
        <w:rPr>
          <w:rFonts w:eastAsia="Times New Roman" w:cs="Times New Roman"/>
          <w:szCs w:val="24"/>
          <w14:ligatures w14:val="standardContextual"/>
        </w:rPr>
      </w:r>
    </w:p>
    <w:p>
      <w:pPr>
        <w:pBdr/>
        <w:spacing w:line="360" w:lineRule="auto"/>
        <w:ind/>
        <w:rPr>
          <w:rFonts w:cs="Times New Roman"/>
          <w:rtl/>
        </w:rPr>
      </w:pPr>
      <w:r>
        <w:rPr>
          <w:rFonts w:cs="Times New Roman"/>
          <w:rtl/>
        </w:rPr>
      </w:r>
      <w:r>
        <w:rPr>
          <w:rFonts w:cs="Times New Roman"/>
          <w:rtl/>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[34]    IEC 60204-1:2018, "Safety of machinery – Electrical equipment of machines – Part 1: General requirements," International Electrotechnical Commission, 2018.</w:t>
      </w:r>
      <w:r>
        <w:rPr>
          <w:rFonts w:ascii="Times New Roman" w:hAnsi="Times New Roman" w:cs="Times New Roman"/>
        </w:rPr>
      </w:r>
      <w:r>
        <w:rPr>
          <w:rFonts w:ascii="Times New Roman" w:hAnsi="Times New Roman" w:cs="Times New Roman"/>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[35]    IEC 60269-1:2014, "Low-voltage fuses – Part 1: General requirements," International Electrotechnical Commission, 2014.</w:t>
      </w:r>
      <w:r>
        <w:rPr>
          <w:rFonts w:ascii="Times New Roman" w:hAnsi="Times New Roman" w:cs="Times New Roman"/>
        </w:rPr>
      </w:r>
      <w:r>
        <w:rPr>
          <w:rFonts w:ascii="Times New Roman" w:hAnsi="Times New Roman" w:cs="Times New Roman"/>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[36]    IEC 60947-4-1:2018, "Low-voltage switchgear and controlgear – Part 4-1: Contactors and motor-starters – Electromechanical contactors and motor-starters," International Electrotechnical Commission, 2018.</w:t>
      </w:r>
      <w:r>
        <w:rPr>
          <w:rFonts w:ascii="Times New Roman" w:hAnsi="Times New Roman" w:cs="Times New Roman"/>
        </w:rPr>
      </w:r>
      <w:r>
        <w:rPr>
          <w:rFonts w:ascii="Times New Roman" w:hAnsi="Times New Roman" w:cs="Times New Roman"/>
        </w:rPr>
      </w:r>
    </w:p>
    <w:p>
      <w:pPr>
        <w:pBdr/>
        <w:bidi w:val="false"/>
        <w:spacing w:line="360" w:lineRule="auto"/>
        <w:ind/>
        <w:jc w:val="both"/>
        <w:rPr>
          <w:rFonts w:ascii="Times New Roman" w:hAnsi="Times New Roman" w:cs="Times New Roman"/>
        </w:rPr>
      </w:pPr>
      <w:r>
        <w:rPr>
          <w:rFonts w:ascii="Times New Roman" w:hAnsi="Times New Roman" w:eastAsia="Times New Roman" w:cs="Times New Roman"/>
          <w:sz w:val="24"/>
          <w:szCs w:val="24"/>
        </w:rPr>
        <w:t xml:space="preserve">[37]    ISO 13850:2015, "Safety of machinery – Emergency stop function – Principles for design," International Organization for Standardization, 2015.</w:t>
      </w:r>
      <w:r>
        <w:rPr>
          <w:rFonts w:ascii="Times New Roman" w:hAnsi="Times New Roman" w:cs="Times New Roman"/>
        </w:rPr>
      </w:r>
      <w:r>
        <w:rPr>
          <w:rFonts w:ascii="Times New Roman" w:hAnsi="Times New Roman" w:cs="Times New Roman"/>
        </w:rPr>
      </w:r>
    </w:p>
    <w:p>
      <w:pPr>
        <w:pBdr/>
        <w:bidi w:val="false"/>
        <w:spacing w:line="360" w:lineRule="auto"/>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[38]    IEC 62061:2021, "Safety of machinery – Functional safety of safety-related electrical control systems," International Electrotechnical Commission, 2021.</w:t>
      </w:r>
      <w:r>
        <w:rPr>
          <w:rFonts w:ascii="Times New Roman" w:hAnsi="Times New Roman" w:cs="Times New Roman"/>
          <w:sz w:val="24"/>
          <w:szCs w:val="24"/>
        </w:rPr>
      </w:r>
      <w:r>
        <w:rPr>
          <w:rFonts w:ascii="Times New Roman" w:hAnsi="Times New Roman" w:cs="Times New Roman"/>
          <w:sz w:val="24"/>
          <w:szCs w:val="24"/>
        </w:rPr>
      </w:r>
    </w:p>
    <w:p>
      <w:pPr>
        <w:pBdr/>
        <w:spacing w:line="360" w:lineRule="auto"/>
        <w:ind/>
        <w:rPr>
          <w:rFonts w:cs="Times New Roman"/>
          <w:rtl/>
        </w:rPr>
      </w:pPr>
      <w:r>
        <w:rPr>
          <w:rFonts w:cs="Times New Roman"/>
          <w:rtl/>
        </w:rPr>
      </w:r>
      <w:r>
        <w:rPr>
          <w:rFonts w:cs="Times New Roman"/>
          <w:rtl/>
        </w:rPr>
      </w:r>
    </w:p>
    <w:p>
      <w:pPr>
        <w:pBdr/>
        <w:spacing w:line="360" w:lineRule="auto"/>
        <w:ind/>
        <w:rPr>
          <w:rFonts w:cs="Times New Roman"/>
          <w:rtl/>
        </w:rPr>
      </w:pPr>
      <w:r>
        <w:rPr>
          <w:rFonts w:cs="Times New Roman"/>
          <w:rtl/>
        </w:rPr>
      </w:r>
      <w:r>
        <w:rPr>
          <w:rFonts w:cs="Times New Roman"/>
          <w:rtl/>
        </w:rPr>
      </w:r>
    </w:p>
    <w:p>
      <w:pPr>
        <w:pBdr/>
        <w:spacing w:line="360" w:lineRule="auto"/>
        <w:ind/>
        <w:rPr>
          <w:rFonts w:cs="Times New Roman"/>
          <w:rtl/>
        </w:rPr>
      </w:pPr>
      <w:r>
        <w:rPr>
          <w:rFonts w:cs="Times New Roman"/>
          <w:rtl/>
        </w:rPr>
      </w:r>
      <w:r>
        <w:rPr>
          <w:rFonts w:cs="Times New Roman"/>
          <w:rtl/>
        </w:rPr>
      </w:r>
    </w:p>
    <w:p>
      <w:pPr>
        <w:pBdr/>
        <w:spacing w:line="360" w:lineRule="auto"/>
        <w:ind/>
        <w:rPr>
          <w:rFonts w:cs="Times New Roman"/>
          <w:rtl/>
        </w:rPr>
      </w:pPr>
      <w:r>
        <w:rPr>
          <w:rFonts w:cs="Times New Roman"/>
          <w:rtl/>
        </w:rPr>
      </w:r>
      <w:r>
        <w:rPr>
          <w:rFonts w:cs="Times New Roman"/>
          <w:rtl/>
        </w:rPr>
      </w:r>
    </w:p>
    <w:p>
      <w:pPr>
        <w:pBdr/>
        <w:spacing w:line="360" w:lineRule="auto"/>
        <w:ind/>
        <w:rPr>
          <w:rFonts w:cs="Times New Roman"/>
          <w:rtl/>
        </w:rPr>
      </w:pPr>
      <w:r>
        <w:rPr>
          <w:rFonts w:cs="Times New Roman"/>
          <w:rtl/>
        </w:rPr>
      </w:r>
      <w:r>
        <w:rPr>
          <w:rFonts w:cs="Times New Roman"/>
          <w:rtl/>
        </w:rPr>
      </w:r>
    </w:p>
    <w:p>
      <w:pPr>
        <w:pBdr/>
        <w:spacing w:line="360" w:lineRule="auto"/>
        <w:ind/>
        <w:rPr>
          <w:rFonts w:cs="Times New Roman"/>
          <w:rtl/>
        </w:rPr>
      </w:pPr>
      <w:r>
        <w:rPr>
          <w:rFonts w:cs="Times New Roman"/>
          <w:rtl/>
        </w:rPr>
      </w:r>
      <w:r>
        <w:rPr>
          <w:rFonts w:cs="Times New Roman"/>
          <w:rtl/>
        </w:rPr>
      </w:r>
    </w:p>
    <w:p>
      <w:pPr>
        <w:pBdr/>
        <w:spacing w:line="360" w:lineRule="auto"/>
        <w:ind/>
        <w:rPr>
          <w:rFonts w:cs="Times New Roman"/>
          <w:rtl/>
        </w:rPr>
      </w:pPr>
      <w:r>
        <w:rPr>
          <w:rFonts w:cs="Times New Roman"/>
          <w:rtl/>
        </w:rPr>
      </w:r>
      <w:r>
        <w:rPr>
          <w:rFonts w:cs="Times New Roman"/>
          <w:rtl/>
        </w:rPr>
      </w:r>
    </w:p>
    <w:p>
      <w:pPr>
        <w:pBdr/>
        <w:spacing w:line="360" w:lineRule="auto"/>
        <w:ind/>
        <w:rPr>
          <w:rFonts w:cs="Times New Roman"/>
          <w:rtl/>
        </w:rPr>
      </w:pPr>
      <w:r>
        <w:rPr>
          <w:rFonts w:cs="Times New Roman"/>
          <w:rtl/>
        </w:rPr>
      </w:r>
      <w:r>
        <w:rPr>
          <w:rFonts w:cs="Times New Roman"/>
          <w:rtl/>
        </w:rPr>
      </w:r>
    </w:p>
    <w:p>
      <w:pPr>
        <w:pBdr/>
        <w:spacing w:after="120" w:line="360" w:lineRule="auto"/>
        <w:ind/>
        <w:rPr>
          <w:rFonts w:cs="Times New Roman"/>
        </w:rPr>
      </w:pPr>
      <w:r>
        <w:rPr>
          <w:rFonts w:cs="Times New Roman"/>
        </w:rPr>
      </w:r>
      <w:r>
        <w:rPr>
          <w:rFonts w:cs="Times New Roman"/>
        </w:rPr>
      </w:r>
    </w:p>
    <w:sectPr>
      <w:headerReference w:type="default" r:id="rId9"/>
      <w:footnotePr/>
      <w:endnotePr/>
      <w:type w:val="nextPage"/>
      <w:pgSz w:h="16838" w:orient="portrait" w:w="11906"/>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40503050406030204"/>
  </w:font>
  <w:font w:name="Wingdings">
    <w:panose1 w:val="05000000000000000000"/>
  </w:font>
  <w:font w:name="Courier New">
    <w:panose1 w:val="02070309020205020404"/>
  </w:font>
  <w:font w:name="Symbol">
    <w:panose1 w:val="05050102010706020507"/>
  </w:font>
  <w:font w:name="Courier">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18"/>
      <w:pBdr/>
      <w:spacing/>
      <w:ind/>
      <w:rPr/>
    </w:pPr>
    <w:r/>
    <w:r/>
  </w:p>
  <w:p>
    <w:pPr>
      <w:pStyle w:val="1018"/>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1045"/>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1044"/>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1042"/>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1041"/>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1043"/>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1040"/>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018C090B"/>
    <w:lvl w:ilvl="0">
      <w:isLgl w:val="false"/>
      <w:lvlJc w:val="right"/>
      <w:lvlText w:val="%1."/>
      <w:numFmt w:val="lowerRoman"/>
      <w:pPr>
        <w:pBdr/>
        <w:spacing/>
        <w:ind w:hanging="360" w:left="1200"/>
      </w:pPr>
      <w:rPr/>
      <w:start w:val="1"/>
      <w:suff w:val="tab"/>
    </w:lvl>
    <w:lvl w:ilvl="1">
      <w:isLgl w:val="false"/>
      <w:lvlJc w:val="left"/>
      <w:lvlText w:val="-"/>
      <w:numFmt w:val="bullet"/>
      <w:pPr>
        <w:pBdr/>
        <w:spacing/>
        <w:ind w:hanging="360" w:left="1920"/>
      </w:pPr>
      <w:rPr>
        <w:rFonts w:hint="default" w:ascii="Times New Roman" w:hAnsi="Times New Roman" w:cs="Times New Roman" w:eastAsiaTheme="minorEastAsia"/>
      </w:rPr>
      <w:start w:val="0"/>
      <w:suff w:val="tab"/>
    </w:lvl>
    <w:lvl w:ilvl="2">
      <w:isLgl w:val="false"/>
      <w:lvlJc w:val="right"/>
      <w:lvlText w:val="%3."/>
      <w:numFmt w:val="lowerRoman"/>
      <w:pPr>
        <w:pBdr/>
        <w:spacing/>
        <w:ind w:hanging="180" w:left="2640"/>
      </w:pPr>
      <w:rPr/>
      <w:start w:val="1"/>
      <w:suff w:val="tab"/>
    </w:lvl>
    <w:lvl w:ilvl="3">
      <w:isLgl w:val="false"/>
      <w:lvlJc w:val="left"/>
      <w:lvlText w:val="%4."/>
      <w:numFmt w:val="decimal"/>
      <w:pPr>
        <w:pBdr/>
        <w:spacing/>
        <w:ind w:hanging="360" w:left="3360"/>
      </w:pPr>
      <w:rPr/>
      <w:start w:val="1"/>
      <w:suff w:val="tab"/>
    </w:lvl>
    <w:lvl w:ilvl="4">
      <w:isLgl w:val="false"/>
      <w:lvlJc w:val="left"/>
      <w:lvlText w:val="%5."/>
      <w:numFmt w:val="lowerLetter"/>
      <w:pPr>
        <w:pBdr/>
        <w:spacing/>
        <w:ind w:hanging="360" w:left="4080"/>
      </w:pPr>
      <w:rPr/>
      <w:start w:val="1"/>
      <w:suff w:val="tab"/>
    </w:lvl>
    <w:lvl w:ilvl="5">
      <w:isLgl w:val="false"/>
      <w:lvlJc w:val="right"/>
      <w:lvlText w:val="%6."/>
      <w:numFmt w:val="lowerRoman"/>
      <w:pPr>
        <w:pBdr/>
        <w:spacing/>
        <w:ind w:hanging="180" w:left="4800"/>
      </w:pPr>
      <w:rPr/>
      <w:start w:val="1"/>
      <w:suff w:val="tab"/>
    </w:lvl>
    <w:lvl w:ilvl="6">
      <w:isLgl w:val="false"/>
      <w:lvlJc w:val="left"/>
      <w:lvlText w:val="%7."/>
      <w:numFmt w:val="decimal"/>
      <w:pPr>
        <w:pBdr/>
        <w:spacing/>
        <w:ind w:hanging="360" w:left="5520"/>
      </w:pPr>
      <w:rPr/>
      <w:start w:val="1"/>
      <w:suff w:val="tab"/>
    </w:lvl>
    <w:lvl w:ilvl="7">
      <w:isLgl w:val="false"/>
      <w:lvlJc w:val="left"/>
      <w:lvlText w:val="%8."/>
      <w:numFmt w:val="lowerLetter"/>
      <w:pPr>
        <w:pBdr/>
        <w:spacing/>
        <w:ind w:hanging="360" w:left="6240"/>
      </w:pPr>
      <w:rPr/>
      <w:start w:val="1"/>
      <w:suff w:val="tab"/>
    </w:lvl>
    <w:lvl w:ilvl="8">
      <w:isLgl w:val="false"/>
      <w:lvlJc w:val="right"/>
      <w:lvlText w:val="%9."/>
      <w:numFmt w:val="lowerRoman"/>
      <w:pPr>
        <w:pBdr/>
        <w:spacing/>
        <w:ind w:hanging="180" w:left="6960"/>
      </w:pPr>
      <w:rPr/>
      <w:start w:val="1"/>
      <w:suff w:val="tab"/>
    </w:lvl>
  </w:abstractNum>
  <w:abstractNum w:abstractNumId="10">
    <w:nsid w:val="045E4BD8"/>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1">
    <w:nsid w:val="048C13E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nsid w:val="049A499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nsid w:val="0E26771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nsid w:val="14802CD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14BA4E0F"/>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6">
    <w:nsid w:val="15C14FF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
    <w:nsid w:val="1705449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8">
    <w:nsid w:val="17B0778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9">
    <w:nsid w:val="18C026C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
    <w:nsid w:val="1ABC590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21">
    <w:nsid w:val="1C7B5BE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22">
    <w:nsid w:val="1FAF2CD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3">
    <w:nsid w:val="20DC4DCC"/>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4">
    <w:nsid w:val="235B138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5">
    <w:nsid w:val="26070822"/>
    <w:lvl w:ilvl="0">
      <w:isLgl w:val="false"/>
      <w:lvlJc w:val="left"/>
      <w:lvlText w:val="%1."/>
      <w:numFmt w:val="decimal"/>
      <w:pPr>
        <w:pBdr/>
        <w:spacing/>
        <w:ind w:hanging="360" w:left="720"/>
      </w:pPr>
      <w:rPr/>
      <w:start w:val="1"/>
      <w:suff w:val="tab"/>
    </w:lvl>
    <w:lvl w:ilvl="1">
      <w:isLgl w:val="false"/>
      <w:lvlJc w:val="left"/>
      <w:lvlText w:val=""/>
      <w:numFmt w:val="bullet"/>
      <w:pPr>
        <w:pBdr/>
        <w:spacing/>
        <w:ind w:hanging="360" w:left="720"/>
      </w:pPr>
      <w:rPr>
        <w:rFonts w:hint="default" w:ascii="Symbol" w:hAnsi="Symbol"/>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2643232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7">
    <w:nsid w:val="26D2086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8">
    <w:nsid w:val="28F5051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
    <w:nsid w:val="29F437F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0">
    <w:nsid w:val="2B6A386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1">
    <w:nsid w:val="2D1D7C74"/>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2">
    <w:nsid w:val="2D9857C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3">
    <w:nsid w:val="3153079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4">
    <w:nsid w:val="39CC7C2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35">
    <w:nsid w:val="3B4760E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6">
    <w:nsid w:val="434155D7"/>
    <w:lvl w:ilvl="0">
      <w:isLgl w:val="false"/>
      <w:lvlJc w:val="left"/>
      <w:lvlText w:val="%1."/>
      <w:numFmt w:val="decimal"/>
      <w:pPr>
        <w:pBdr/>
        <w:spacing/>
        <w:ind w:hanging="360" w:left="1200"/>
      </w:pPr>
      <w:rPr/>
      <w:start w:val="1"/>
      <w:suff w:val="tab"/>
    </w:lvl>
    <w:lvl w:ilvl="1">
      <w:isLgl w:val="false"/>
      <w:lvlJc w:val="left"/>
      <w:lvlText w:val="%2."/>
      <w:numFmt w:val="lowerLetter"/>
      <w:pPr>
        <w:pBdr/>
        <w:spacing/>
        <w:ind w:hanging="360" w:left="1920"/>
      </w:pPr>
      <w:rPr/>
      <w:start w:val="1"/>
      <w:suff w:val="tab"/>
    </w:lvl>
    <w:lvl w:ilvl="2">
      <w:isLgl w:val="false"/>
      <w:lvlJc w:val="right"/>
      <w:lvlText w:val="%3."/>
      <w:numFmt w:val="lowerRoman"/>
      <w:pPr>
        <w:pBdr/>
        <w:spacing/>
        <w:ind w:hanging="180" w:left="2640"/>
      </w:pPr>
      <w:rPr/>
      <w:start w:val="1"/>
      <w:suff w:val="tab"/>
    </w:lvl>
    <w:lvl w:ilvl="3">
      <w:isLgl w:val="false"/>
      <w:lvlJc w:val="left"/>
      <w:lvlText w:val="%4."/>
      <w:numFmt w:val="decimal"/>
      <w:pPr>
        <w:pBdr/>
        <w:spacing/>
        <w:ind w:hanging="360" w:left="3360"/>
      </w:pPr>
      <w:rPr/>
      <w:start w:val="1"/>
      <w:suff w:val="tab"/>
    </w:lvl>
    <w:lvl w:ilvl="4">
      <w:isLgl w:val="false"/>
      <w:lvlJc w:val="left"/>
      <w:lvlText w:val="%5."/>
      <w:numFmt w:val="lowerLetter"/>
      <w:pPr>
        <w:pBdr/>
        <w:spacing/>
        <w:ind w:hanging="360" w:left="4080"/>
      </w:pPr>
      <w:rPr/>
      <w:start w:val="1"/>
      <w:suff w:val="tab"/>
    </w:lvl>
    <w:lvl w:ilvl="5">
      <w:isLgl w:val="false"/>
      <w:lvlJc w:val="right"/>
      <w:lvlText w:val="%6."/>
      <w:numFmt w:val="lowerRoman"/>
      <w:pPr>
        <w:pBdr/>
        <w:spacing/>
        <w:ind w:hanging="180" w:left="4800"/>
      </w:pPr>
      <w:rPr/>
      <w:start w:val="1"/>
      <w:suff w:val="tab"/>
    </w:lvl>
    <w:lvl w:ilvl="6">
      <w:isLgl w:val="false"/>
      <w:lvlJc w:val="left"/>
      <w:lvlText w:val="%7."/>
      <w:numFmt w:val="decimal"/>
      <w:pPr>
        <w:pBdr/>
        <w:spacing/>
        <w:ind w:hanging="360" w:left="5520"/>
      </w:pPr>
      <w:rPr/>
      <w:start w:val="1"/>
      <w:suff w:val="tab"/>
    </w:lvl>
    <w:lvl w:ilvl="7">
      <w:isLgl w:val="false"/>
      <w:lvlJc w:val="left"/>
      <w:lvlText w:val="%8."/>
      <w:numFmt w:val="lowerLetter"/>
      <w:pPr>
        <w:pBdr/>
        <w:spacing/>
        <w:ind w:hanging="360" w:left="6240"/>
      </w:pPr>
      <w:rPr/>
      <w:start w:val="1"/>
      <w:suff w:val="tab"/>
    </w:lvl>
    <w:lvl w:ilvl="8">
      <w:isLgl w:val="false"/>
      <w:lvlJc w:val="right"/>
      <w:lvlText w:val="%9."/>
      <w:numFmt w:val="lowerRoman"/>
      <w:pPr>
        <w:pBdr/>
        <w:spacing/>
        <w:ind w:hanging="180" w:left="6960"/>
      </w:pPr>
      <w:rPr/>
      <w:start w:val="1"/>
      <w:suff w:val="tab"/>
    </w:lvl>
  </w:abstractNum>
  <w:abstractNum w:abstractNumId="37">
    <w:nsid w:val="44FA79F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38">
    <w:nsid w:val="536F0CC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9">
    <w:nsid w:val="54BC69B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40">
    <w:nsid w:val="54EF2A9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41">
    <w:nsid w:val="588E18D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2">
    <w:nsid w:val="58E33AE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43">
    <w:nsid w:val="60031BA5"/>
    <w:lvl w:ilvl="0">
      <w:isLgl w:val="false"/>
      <w:lvlJc w:val="left"/>
      <w:lvlText w:val="%1."/>
      <w:numFmt w:val="decimal"/>
      <w:pPr>
        <w:pBdr/>
        <w:spacing/>
        <w:ind w:hanging="360" w:left="720"/>
      </w:pPr>
      <w:rPr/>
      <w:start w:val="1"/>
      <w:suff w:val="tab"/>
    </w:lvl>
    <w:lvl w:ilvl="1">
      <w:isLgl w:val="false"/>
      <w:lvlJc w:val="left"/>
      <w:lvlText w:val=""/>
      <w:numFmt w:val="bullet"/>
      <w:pPr>
        <w:pBdr/>
        <w:spacing/>
        <w:ind w:hanging="360" w:left="1080"/>
      </w:pPr>
      <w:rPr>
        <w:rFonts w:hint="default" w:ascii="Symbol" w:hAnsi="Symbol"/>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4">
    <w:nsid w:val="60FE3AB0"/>
    <w:lvl w:ilvl="0">
      <w:isLgl w:val="false"/>
      <w:lvlJc w:val="left"/>
      <w:lvlText w:val="%1."/>
      <w:numFmt w:val="decimal"/>
      <w:pPr>
        <w:pBdr/>
        <w:spacing/>
        <w:ind w:hanging="360" w:left="720"/>
      </w:pPr>
      <w:rPr/>
      <w:start w:val="1"/>
      <w:suff w:val="tab"/>
    </w:lvl>
    <w:lvl w:ilvl="1">
      <w:isLgl w:val="false"/>
      <w:lvlJc w:val="left"/>
      <w:lvlText w:val="-"/>
      <w:numFmt w:val="bullet"/>
      <w:pPr>
        <w:pBdr/>
        <w:spacing/>
        <w:ind w:hanging="360" w:left="1440"/>
      </w:pPr>
      <w:rPr>
        <w:rFonts w:hint="default" w:ascii="Times New Roman" w:hAnsi="Times New Roman" w:cs="Times New Roman" w:eastAsiaTheme="minorEastAsia"/>
      </w:rPr>
      <w:start w:val="0"/>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5">
    <w:nsid w:val="61EF657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6">
    <w:nsid w:val="67450CE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47">
    <w:nsid w:val="682E714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48">
    <w:nsid w:val="682F25E1"/>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9">
    <w:nsid w:val="68472BB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50">
    <w:nsid w:val="68FA1CB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1">
    <w:nsid w:val="6B625A8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2">
    <w:nsid w:val="6C500B11"/>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53">
    <w:nsid w:val="6DF93D3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54">
    <w:nsid w:val="73F6762A"/>
    <w:lvl w:ilvl="0">
      <w:isLgl w:val="false"/>
      <w:lvlJc w:val="left"/>
      <w:lvlText w:val="•"/>
      <w:numFmt w:val="bullet"/>
      <w:pPr>
        <w:pBdr/>
        <w:spacing/>
        <w:ind w:hanging="360" w:left="720"/>
      </w:pPr>
      <w:rPr/>
      <w:start w:val="0"/>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55">
    <w:nsid w:val="75F4544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6">
    <w:nsid w:val="762A0D2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7">
    <w:nsid w:val="77292C6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8">
    <w:nsid w:val="77D030E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9">
    <w:nsid w:val="7B2B713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0">
    <w:nsid w:val="7CBC1D72"/>
    <w:lvl w:ilvl="0">
      <w:isLgl w:val="false"/>
      <w:lvlJc w:val="right"/>
      <w:lvlText w:val="%1."/>
      <w:numFmt w:val="low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1">
    <w:nsid w:val="7D59095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2">
    <w:nsid w:val="7FFB17D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46"/>
  </w:num>
  <w:num w:numId="11">
    <w:abstractNumId w:val="61"/>
  </w:num>
  <w:num w:numId="12">
    <w:abstractNumId w:val="21"/>
  </w:num>
  <w:num w:numId="13">
    <w:abstractNumId w:val="37"/>
  </w:num>
  <w:num w:numId="14">
    <w:abstractNumId w:val="53"/>
  </w:num>
  <w:num w:numId="15">
    <w:abstractNumId w:val="42"/>
  </w:num>
  <w:num w:numId="16">
    <w:abstractNumId w:val="62"/>
  </w:num>
  <w:num w:numId="17">
    <w:abstractNumId w:val="34"/>
  </w:num>
  <w:num w:numId="18">
    <w:abstractNumId w:val="18"/>
  </w:num>
  <w:num w:numId="19">
    <w:abstractNumId w:val="47"/>
  </w:num>
  <w:num w:numId="20">
    <w:abstractNumId w:val="20"/>
  </w:num>
  <w:num w:numId="21">
    <w:abstractNumId w:val="17"/>
  </w:num>
  <w:num w:numId="22">
    <w:abstractNumId w:val="49"/>
  </w:num>
  <w:num w:numId="23">
    <w:abstractNumId w:val="40"/>
  </w:num>
  <w:num w:numId="24">
    <w:abstractNumId w:val="39"/>
  </w:num>
  <w:num w:numId="25">
    <w:abstractNumId w:val="54"/>
  </w:num>
  <w:num w:numId="26">
    <w:abstractNumId w:val="9"/>
  </w:num>
  <w:num w:numId="27">
    <w:abstractNumId w:val="11"/>
  </w:num>
  <w:num w:numId="28">
    <w:abstractNumId w:val="36"/>
  </w:num>
  <w:num w:numId="29">
    <w:abstractNumId w:val="60"/>
  </w:num>
  <w:num w:numId="30">
    <w:abstractNumId w:val="28"/>
  </w:num>
  <w:num w:numId="31">
    <w:abstractNumId w:val="44"/>
  </w:num>
  <w:num w:numId="32">
    <w:abstractNumId w:val="52"/>
  </w:num>
  <w:num w:numId="33">
    <w:abstractNumId w:val="43"/>
  </w:num>
  <w:num w:numId="34">
    <w:abstractNumId w:val="59"/>
  </w:num>
  <w:num w:numId="35">
    <w:abstractNumId w:val="25"/>
  </w:num>
  <w:num w:numId="36">
    <w:abstractNumId w:val="12"/>
  </w:num>
  <w:num w:numId="37">
    <w:abstractNumId w:val="50"/>
  </w:num>
  <w:num w:numId="38">
    <w:abstractNumId w:val="24"/>
  </w:num>
  <w:num w:numId="39">
    <w:abstractNumId w:val="55"/>
  </w:num>
  <w:num w:numId="40">
    <w:abstractNumId w:val="23"/>
  </w:num>
  <w:num w:numId="41">
    <w:abstractNumId w:val="15"/>
  </w:num>
  <w:num w:numId="42">
    <w:abstractNumId w:val="41"/>
  </w:num>
  <w:num w:numId="43">
    <w:abstractNumId w:val="27"/>
  </w:num>
  <w:num w:numId="44">
    <w:abstractNumId w:val="56"/>
  </w:num>
  <w:num w:numId="45">
    <w:abstractNumId w:val="13"/>
  </w:num>
  <w:num w:numId="46">
    <w:abstractNumId w:val="32"/>
  </w:num>
  <w:num w:numId="47">
    <w:abstractNumId w:val="29"/>
  </w:num>
  <w:num w:numId="48">
    <w:abstractNumId w:val="48"/>
  </w:num>
  <w:num w:numId="49">
    <w:abstractNumId w:val="45"/>
  </w:num>
  <w:num w:numId="50">
    <w:abstractNumId w:val="38"/>
  </w:num>
  <w:num w:numId="51">
    <w:abstractNumId w:val="22"/>
  </w:num>
  <w:num w:numId="52">
    <w:abstractNumId w:val="35"/>
  </w:num>
  <w:num w:numId="53">
    <w:abstractNumId w:val="16"/>
  </w:num>
  <w:num w:numId="54">
    <w:abstractNumId w:val="57"/>
  </w:num>
  <w:num w:numId="55">
    <w:abstractNumId w:val="33"/>
  </w:num>
  <w:num w:numId="56">
    <w:abstractNumId w:val="14"/>
  </w:num>
  <w:num w:numId="57">
    <w:abstractNumId w:val="26"/>
  </w:num>
  <w:num w:numId="58">
    <w:abstractNumId w:val="19"/>
  </w:num>
  <w:num w:numId="59">
    <w:abstractNumId w:val="51"/>
  </w:num>
  <w:num w:numId="60">
    <w:abstractNumId w:val="10"/>
  </w:num>
  <w:num w:numId="61">
    <w:abstractNumId w:val="58"/>
  </w:num>
  <w:num w:numId="62">
    <w:abstractNumId w:val="30"/>
  </w:num>
  <w:num w:numId="6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5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5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5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5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5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5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5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5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5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5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5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5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5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5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5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5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5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5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5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5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5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5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5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5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5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5">
    <w:name w:val="Grid Table 6 Colorful - Accent 1"/>
    <w:basedOn w:val="85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5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5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5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5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5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2">
    <w:name w:val="Grid Table 7 Colorful - Accent 1"/>
    <w:basedOn w:val="85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5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5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5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5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5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5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5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5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5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5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5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5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5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5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5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5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5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5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5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5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5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5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5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
    <w:name w:val="List Table 5 Dark - Accent 1"/>
    <w:basedOn w:val="85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5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5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5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5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5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4">
    <w:name w:val="List Table 6 Colorful - Accent 1"/>
    <w:basedOn w:val="85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5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5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5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5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5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
    <w:name w:val="List Table 7 Colorful - Accent 1"/>
    <w:basedOn w:val="85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85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85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85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85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85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paragraph" w:styleId="846" w:default="1">
    <w:name w:val="Normal"/>
    <w:qFormat/>
    <w:pPr>
      <w:pBdr/>
      <w:spacing/>
      <w:ind/>
    </w:pPr>
    <w:rPr>
      <w:rFonts w:ascii="Times New Roman" w:hAnsi="Times New Roman"/>
      <w:sz w:val="24"/>
    </w:rPr>
  </w:style>
  <w:style w:type="paragraph" w:styleId="847">
    <w:name w:val="Heading 1"/>
    <w:basedOn w:val="846"/>
    <w:next w:val="846"/>
    <w:link w:val="1023"/>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48">
    <w:name w:val="Heading 2"/>
    <w:basedOn w:val="846"/>
    <w:next w:val="846"/>
    <w:link w:val="1024"/>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49">
    <w:name w:val="Heading 3"/>
    <w:basedOn w:val="846"/>
    <w:next w:val="846"/>
    <w:link w:val="1025"/>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50">
    <w:name w:val="Heading 4"/>
    <w:basedOn w:val="846"/>
    <w:next w:val="846"/>
    <w:link w:val="1053"/>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51">
    <w:name w:val="Heading 5"/>
    <w:basedOn w:val="846"/>
    <w:next w:val="846"/>
    <w:link w:val="1054"/>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52">
    <w:name w:val="Heading 6"/>
    <w:basedOn w:val="846"/>
    <w:next w:val="846"/>
    <w:link w:val="1055"/>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53">
    <w:name w:val="Heading 7"/>
    <w:basedOn w:val="846"/>
    <w:next w:val="846"/>
    <w:link w:val="1056"/>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54">
    <w:name w:val="Heading 8"/>
    <w:basedOn w:val="846"/>
    <w:next w:val="846"/>
    <w:link w:val="1057"/>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55">
    <w:name w:val="Heading 9"/>
    <w:basedOn w:val="846"/>
    <w:next w:val="846"/>
    <w:link w:val="1058"/>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56" w:default="1">
    <w:name w:val="Default Paragraph Font"/>
    <w:uiPriority w:val="1"/>
    <w:semiHidden/>
    <w:unhideWhenUsed/>
    <w:pPr>
      <w:pBdr/>
      <w:spacing/>
      <w:ind/>
    </w:pPr>
  </w:style>
  <w:style w:type="table" w:styleId="85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58" w:default="1">
    <w:name w:val="No List"/>
    <w:uiPriority w:val="99"/>
    <w:semiHidden/>
    <w:unhideWhenUsed/>
    <w:pPr>
      <w:pBdr/>
      <w:spacing/>
      <w:ind/>
    </w:pPr>
  </w:style>
  <w:style w:type="table" w:styleId="859">
    <w:name w:val="Grid Table Light"/>
    <w:basedOn w:val="857"/>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Plain Table 1"/>
    <w:basedOn w:val="857"/>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Plain Table 2"/>
    <w:basedOn w:val="857"/>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Plain Table 3"/>
    <w:basedOn w:val="857"/>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Plain Table 4"/>
    <w:basedOn w:val="857"/>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Plain Table 5"/>
    <w:basedOn w:val="857"/>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1 Light"/>
    <w:basedOn w:val="857"/>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1 Light Accent 1"/>
    <w:basedOn w:val="857"/>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1 Light Accent 2"/>
    <w:basedOn w:val="857"/>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1 Light Accent 3"/>
    <w:basedOn w:val="857"/>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1 Light Accent 4"/>
    <w:basedOn w:val="857"/>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1 Light Accent 5"/>
    <w:basedOn w:val="857"/>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1 Light Accent 6"/>
    <w:basedOn w:val="857"/>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2"/>
    <w:basedOn w:val="857"/>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2 Accent 1"/>
    <w:basedOn w:val="857"/>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2 Accent 2"/>
    <w:basedOn w:val="857"/>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2 Accent 3"/>
    <w:basedOn w:val="857"/>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2 Accent 4"/>
    <w:basedOn w:val="857"/>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2 Accent 5"/>
    <w:basedOn w:val="857"/>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2 Accent 6"/>
    <w:basedOn w:val="857"/>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3"/>
    <w:basedOn w:val="857"/>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3 Accent 1"/>
    <w:basedOn w:val="857"/>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3 Accent 2"/>
    <w:basedOn w:val="857"/>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3 Accent 3"/>
    <w:basedOn w:val="857"/>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3 Accent 4"/>
    <w:basedOn w:val="857"/>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3 Accent 5"/>
    <w:basedOn w:val="857"/>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3 Accent 6"/>
    <w:basedOn w:val="857"/>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4"/>
    <w:basedOn w:val="857"/>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4 Accent 1"/>
    <w:basedOn w:val="857"/>
    <w:uiPriority w:val="49"/>
    <w:pPr>
      <w:pBdr/>
      <w:spacing w:after="0" w:line="240" w:lineRule="auto"/>
      <w:ind/>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cPr>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be5f1"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4f81bd" w:themeFill="accent1"/>
        <w:tcBorders>
          <w:top w:val="single" w:color="4f81bd" w:themeColor="accent1" w:sz="4" w:space="0"/>
          <w:left w:val="single" w:color="4f81bd" w:themeColor="accent1" w:sz="4" w:space="0"/>
          <w:bottom w:val="single" w:color="4f81bd" w:themeColor="accent1" w:sz="4" w:space="0"/>
          <w:right w:val="single" w:color="4f81bd" w:themeColor="accen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4 Accent 2"/>
    <w:basedOn w:val="857"/>
    <w:uiPriority w:val="5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4 Accent 3"/>
    <w:basedOn w:val="857"/>
    <w:uiPriority w:val="5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4 Accent 4"/>
    <w:basedOn w:val="857"/>
    <w:uiPriority w:val="5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4 Accent 5"/>
    <w:basedOn w:val="857"/>
    <w:uiPriority w:val="49"/>
    <w:pPr>
      <w:pBdr/>
      <w:spacing w:after="0" w:line="240" w:lineRule="auto"/>
      <w:ind/>
    </w:p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cPr>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aeef3"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4 Accent 6"/>
    <w:basedOn w:val="857"/>
    <w:uiPriority w:val="5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5 Dark"/>
    <w:basedOn w:val="85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Grid Table 5 Dark- Accent 1"/>
    <w:basedOn w:val="85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5 Dark Accent 2"/>
    <w:basedOn w:val="85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5 Dark Accent 3"/>
    <w:basedOn w:val="85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Grid Table 5 Dark- Accent 4"/>
    <w:basedOn w:val="85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5 Dark Accent 5"/>
    <w:basedOn w:val="85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5 Dark Accent 6"/>
    <w:basedOn w:val="85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6 Colorful"/>
    <w:basedOn w:val="857"/>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6 Colorful Accent 1"/>
    <w:basedOn w:val="857"/>
    <w:uiPriority w:val="99"/>
    <w:pPr>
      <w:pBdr/>
      <w:spacing w:after="0" w:line="240" w:lineRule="auto"/>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6 Colorful Accent 2"/>
    <w:basedOn w:val="857"/>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6 Colorful Accent 3"/>
    <w:basedOn w:val="857"/>
    <w:uiPriority w:val="99"/>
    <w:pPr>
      <w:pBdr/>
      <w:spacing w:after="0" w:line="240" w:lineRule="auto"/>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6 Colorful Accent 4"/>
    <w:basedOn w:val="857"/>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6 Colorful Accent 5"/>
    <w:basedOn w:val="857"/>
    <w:uiPriority w:val="99"/>
    <w:pPr>
      <w:pBdr/>
      <w:spacing w:after="0" w:line="240" w:lineRule="auto"/>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6 Colorful Accent 6"/>
    <w:basedOn w:val="857"/>
    <w:uiPriority w:val="99"/>
    <w:pPr>
      <w:pBdr/>
      <w:spacing w:after="0" w:line="240" w:lineRule="auto"/>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7 Colorful"/>
    <w:basedOn w:val="857"/>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7 Colorful Accent 1"/>
    <w:basedOn w:val="857"/>
    <w:uiPriority w:val="99"/>
    <w:pPr>
      <w:pBdr/>
      <w:spacing w:after="0" w:line="240" w:lineRule="auto"/>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6bfdd" w:themeColor="accent1" w:themeTint="80" w:sz="4" w:space="0"/>
          <w:right w:val="none" w:color="000000" w:sz="0"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0" w:space="0"/>
          <w:left w:val="single" w:color="a6bfdd" w:themeColor="accent1" w:themeTint="80" w:sz="4" w:space="0"/>
          <w:bottom w:val="none" w:color="000000" w:sz="0" w:space="0"/>
          <w:right w:val="none" w:color="000000" w:sz="0"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7 Colorful Accent 2"/>
    <w:basedOn w:val="857"/>
    <w:uiPriority w:val="99"/>
    <w:pPr>
      <w:pBdr/>
      <w:spacing w:after="0" w:line="240" w:lineRule="auto"/>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7 Colorful Accent 3"/>
    <w:basedOn w:val="857"/>
    <w:uiPriority w:val="99"/>
    <w:pPr>
      <w:pBdr/>
      <w:spacing w:after="0" w:line="240" w:lineRule="auto"/>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abb59" w:themeColor="accent3" w:themeTint="FE" w:sz="4" w:space="0"/>
          <w:right w:val="none" w:color="000000" w:sz="0"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0" w:space="0"/>
          <w:left w:val="single" w:color="9abb59" w:themeColor="accent3" w:themeTint="FE" w:sz="4" w:space="0"/>
          <w:bottom w:val="none" w:color="000000" w:sz="0" w:space="0"/>
          <w:right w:val="none" w:color="000000" w:sz="0"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7 Colorful Accent 4"/>
    <w:basedOn w:val="857"/>
    <w:uiPriority w:val="99"/>
    <w:pPr>
      <w:pBdr/>
      <w:spacing w:after="0" w:line="240" w:lineRule="auto"/>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7 Colorful Accent 5"/>
    <w:basedOn w:val="857"/>
    <w:uiPriority w:val="99"/>
    <w:pPr>
      <w:pBdr/>
      <w:spacing w:after="0" w:line="240" w:lineRule="auto"/>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9d0de" w:themeColor="accent5" w:themeTint="90" w:sz="4" w:space="0"/>
          <w:right w:val="none" w:color="000000" w:sz="0"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0" w:space="0"/>
          <w:left w:val="single" w:color="99d0de" w:themeColor="accent5" w:themeTint="90" w:sz="4" w:space="0"/>
          <w:bottom w:val="none" w:color="000000" w:sz="0" w:space="0"/>
          <w:right w:val="none" w:color="000000" w:sz="0"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7 Colorful Accent 6"/>
    <w:basedOn w:val="857"/>
    <w:uiPriority w:val="99"/>
    <w:pPr>
      <w:pBdr/>
      <w:spacing w:after="0" w:line="240" w:lineRule="auto"/>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396" w:themeColor="accent6" w:themeTint="90" w:sz="4" w:space="0"/>
          <w:right w:val="none" w:color="000000" w:sz="0"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0" w:space="0"/>
          <w:left w:val="single" w:color="fac396" w:themeColor="accent6" w:themeTint="90" w:sz="4" w:space="0"/>
          <w:bottom w:val="none" w:color="000000" w:sz="0" w:space="0"/>
          <w:right w:val="none" w:color="000000" w:sz="0"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1 Light"/>
    <w:basedOn w:val="85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1 Light Accent 1"/>
    <w:basedOn w:val="85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1 Light Accent 2"/>
    <w:basedOn w:val="85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1 Light Accent 3"/>
    <w:basedOn w:val="85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1 Light Accent 4"/>
    <w:basedOn w:val="85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1 Light Accent 5"/>
    <w:basedOn w:val="85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1 Light Accent 6"/>
    <w:basedOn w:val="85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2"/>
    <w:basedOn w:val="857"/>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2 Accent 1"/>
    <w:basedOn w:val="857"/>
    <w:uiPriority w:val="99"/>
    <w:pPr>
      <w:pBdr/>
      <w:spacing w:after="0" w:line="240" w:lineRule="auto"/>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2 Accent 2"/>
    <w:basedOn w:val="857"/>
    <w:uiPriority w:val="99"/>
    <w:pPr>
      <w:pBdr/>
      <w:spacing w:after="0" w:line="240" w:lineRule="auto"/>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2 Accent 3"/>
    <w:basedOn w:val="857"/>
    <w:uiPriority w:val="99"/>
    <w:pPr>
      <w:pBdr/>
      <w:spacing w:after="0" w:line="240" w:lineRule="auto"/>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2 Accent 4"/>
    <w:basedOn w:val="857"/>
    <w:uiPriority w:val="99"/>
    <w:pPr>
      <w:pBdr/>
      <w:spacing w:after="0" w:line="240" w:lineRule="auto"/>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2 Accent 5"/>
    <w:basedOn w:val="857"/>
    <w:uiPriority w:val="99"/>
    <w:pPr>
      <w:pBdr/>
      <w:spacing w:after="0" w:line="240" w:lineRule="auto"/>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2 Accent 6"/>
    <w:basedOn w:val="857"/>
    <w:uiPriority w:val="99"/>
    <w:pPr>
      <w:pBdr/>
      <w:spacing w:after="0" w:line="240" w:lineRule="auto"/>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3"/>
    <w:basedOn w:val="857"/>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3 Accent 1"/>
    <w:basedOn w:val="857"/>
    <w:uiPriority w:val="99"/>
    <w:pPr>
      <w:pBdr/>
      <w:spacing w:after="0" w:line="240" w:lineRule="auto"/>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3 Accent 2"/>
    <w:basedOn w:val="857"/>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3 Accent 3"/>
    <w:basedOn w:val="857"/>
    <w:uiPriority w:val="99"/>
    <w:pPr>
      <w:pBdr/>
      <w:spacing w:after="0" w:line="240" w:lineRule="auto"/>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3 Accent 4"/>
    <w:basedOn w:val="857"/>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3 Accent 5"/>
    <w:basedOn w:val="857"/>
    <w:uiPriority w:val="99"/>
    <w:pPr>
      <w:pBdr/>
      <w:spacing w:after="0" w:line="240" w:lineRule="auto"/>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3 Accent 6"/>
    <w:basedOn w:val="857"/>
    <w:uiPriority w:val="99"/>
    <w:pPr>
      <w:pBdr/>
      <w:spacing w:after="0" w:line="240" w:lineRule="auto"/>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4"/>
    <w:basedOn w:val="857"/>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4 Accent 1"/>
    <w:basedOn w:val="857"/>
    <w:uiPriority w:val="9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4 Accent 2"/>
    <w:basedOn w:val="857"/>
    <w:uiPriority w:val="9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4 Accent 3"/>
    <w:basedOn w:val="857"/>
    <w:uiPriority w:val="9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4 Accent 4"/>
    <w:basedOn w:val="857"/>
    <w:uiPriority w:val="9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4 Accent 5"/>
    <w:basedOn w:val="857"/>
    <w:uiPriority w:val="9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4 Accent 6"/>
    <w:basedOn w:val="857"/>
    <w:uiPriority w:val="9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5 Dark"/>
    <w:basedOn w:val="857"/>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5 Dark Accent 1"/>
    <w:basedOn w:val="857"/>
    <w:uiPriority w:val="99"/>
    <w:pPr>
      <w:pBdr/>
      <w:spacing w:after="0" w:line="240" w:lineRule="auto"/>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5 Dark Accent 2"/>
    <w:basedOn w:val="857"/>
    <w:uiPriority w:val="99"/>
    <w:pPr>
      <w:pBdr/>
      <w:spacing w:after="0" w:line="240" w:lineRule="auto"/>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5 Dark Accent 3"/>
    <w:basedOn w:val="857"/>
    <w:uiPriority w:val="99"/>
    <w:pPr>
      <w:pBdr/>
      <w:spacing w:after="0" w:line="240" w:lineRule="auto"/>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5 Dark Accent 4"/>
    <w:basedOn w:val="857"/>
    <w:uiPriority w:val="99"/>
    <w:pPr>
      <w:pBdr/>
      <w:spacing w:after="0" w:line="240" w:lineRule="auto"/>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5 Dark Accent 5"/>
    <w:basedOn w:val="857"/>
    <w:uiPriority w:val="99"/>
    <w:pPr>
      <w:pBdr/>
      <w:spacing w:after="0" w:line="240" w:lineRule="auto"/>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5 Dark Accent 6"/>
    <w:basedOn w:val="857"/>
    <w:uiPriority w:val="99"/>
    <w:pPr>
      <w:pBdr/>
      <w:spacing w:after="0" w:line="240" w:lineRule="auto"/>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6 Colorful"/>
    <w:basedOn w:val="857"/>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6 Colorful Accent 1"/>
    <w:basedOn w:val="857"/>
    <w:uiPriority w:val="99"/>
    <w:pPr>
      <w:pBdr/>
      <w:spacing w:after="0" w:line="240" w:lineRule="auto"/>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6 Colorful Accent 2"/>
    <w:basedOn w:val="857"/>
    <w:uiPriority w:val="99"/>
    <w:pPr>
      <w:pBdr/>
      <w:spacing w:after="0" w:line="240" w:lineRule="auto"/>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6 Colorful Accent 3"/>
    <w:basedOn w:val="857"/>
    <w:uiPriority w:val="99"/>
    <w:pPr>
      <w:pBdr/>
      <w:spacing w:after="0" w:line="240" w:lineRule="auto"/>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6 Colorful Accent 4"/>
    <w:basedOn w:val="857"/>
    <w:uiPriority w:val="99"/>
    <w:pPr>
      <w:pBdr/>
      <w:spacing w:after="0" w:line="240" w:lineRule="auto"/>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6 Colorful Accent 5"/>
    <w:basedOn w:val="857"/>
    <w:uiPriority w:val="99"/>
    <w:pPr>
      <w:pBdr/>
      <w:spacing w:after="0" w:line="240" w:lineRule="auto"/>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6 Colorful Accent 6"/>
    <w:basedOn w:val="857"/>
    <w:uiPriority w:val="99"/>
    <w:pPr>
      <w:pBdr/>
      <w:spacing w:after="0" w:line="240" w:lineRule="auto"/>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7 Colorful"/>
    <w:basedOn w:val="857"/>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7 Colorful Accent 1"/>
    <w:basedOn w:val="857"/>
    <w:uiPriority w:val="99"/>
    <w:pPr>
      <w:pBdr/>
      <w:spacing w:after="0" w:line="240" w:lineRule="auto"/>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f81bd" w:themeColor="accent1" w:sz="4" w:space="0"/>
          <w:right w:val="none" w:color="000000" w:sz="0"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0" w:space="0"/>
          <w:left w:val="single" w:color="4f81bd" w:themeColor="accent1" w:sz="4" w:space="0"/>
          <w:bottom w:val="none" w:color="000000" w:sz="0" w:space="0"/>
          <w:right w:val="none" w:color="000000" w:sz="0"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7 Colorful Accent 2"/>
    <w:basedOn w:val="857"/>
    <w:uiPriority w:val="99"/>
    <w:pPr>
      <w:pBdr/>
      <w:spacing w:after="0" w:line="240" w:lineRule="auto"/>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7 Colorful Accent 3"/>
    <w:basedOn w:val="857"/>
    <w:uiPriority w:val="99"/>
    <w:pPr>
      <w:pBdr/>
      <w:spacing w:after="0" w:line="240" w:lineRule="auto"/>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3d69b" w:themeColor="accent3" w:themeTint="98" w:sz="4" w:space="0"/>
          <w:right w:val="none" w:color="000000" w:sz="0"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0" w:space="0"/>
          <w:left w:val="single" w:color="c3d69b" w:themeColor="accent3" w:themeTint="98" w:sz="4" w:space="0"/>
          <w:bottom w:val="none" w:color="000000" w:sz="0" w:space="0"/>
          <w:right w:val="none" w:color="000000" w:sz="0"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7 Colorful Accent 4"/>
    <w:basedOn w:val="857"/>
    <w:uiPriority w:val="99"/>
    <w:pPr>
      <w:pBdr/>
      <w:spacing w:after="0" w:line="240" w:lineRule="auto"/>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7 Colorful Accent 5"/>
    <w:basedOn w:val="857"/>
    <w:uiPriority w:val="99"/>
    <w:pPr>
      <w:pBdr/>
      <w:spacing w:after="0" w:line="240" w:lineRule="auto"/>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2ccdc" w:themeColor="accent5" w:themeTint="9A" w:sz="4" w:space="0"/>
          <w:right w:val="none" w:color="000000" w:sz="0"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0" w:space="0"/>
          <w:left w:val="single" w:color="92ccdc" w:themeColor="accent5" w:themeTint="9A" w:sz="4" w:space="0"/>
          <w:bottom w:val="none" w:color="000000" w:sz="0" w:space="0"/>
          <w:right w:val="none" w:color="000000" w:sz="0"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7 Colorful Accent 6"/>
    <w:basedOn w:val="857"/>
    <w:uiPriority w:val="99"/>
    <w:pPr>
      <w:pBdr/>
      <w:spacing w:after="0" w:line="240" w:lineRule="auto"/>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090" w:themeColor="accent6" w:themeTint="98" w:sz="4" w:space="0"/>
          <w:right w:val="none" w:color="000000" w:sz="0"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0" w:space="0"/>
          <w:left w:val="single" w:color="fac090" w:themeColor="accent6" w:themeTint="98" w:sz="4" w:space="0"/>
          <w:bottom w:val="none" w:color="000000" w:sz="0" w:space="0"/>
          <w:right w:val="none" w:color="000000" w:sz="0"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customStyle="1">
    <w:name w:val="Lined - Accent"/>
    <w:basedOn w:val="857"/>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customStyle="1">
    <w:name w:val="Lined - Accent 1"/>
    <w:basedOn w:val="857"/>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customStyle="1">
    <w:name w:val="Lined - Accent 2"/>
    <w:basedOn w:val="857"/>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customStyle="1">
    <w:name w:val="Lined - Accent 3"/>
    <w:basedOn w:val="857"/>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customStyle="1">
    <w:name w:val="Lined - Accent 4"/>
    <w:basedOn w:val="857"/>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customStyle="1">
    <w:name w:val="Lined - Accent 5"/>
    <w:basedOn w:val="857"/>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customStyle="1">
    <w:name w:val="Lined - Accent 6"/>
    <w:basedOn w:val="857"/>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customStyle="1">
    <w:name w:val="Bordered &amp; Lined - Accent"/>
    <w:basedOn w:val="857"/>
    <w:uiPriority w:val="99"/>
    <w:pPr>
      <w:pBdr/>
      <w:spacing w:after="0" w:line="240" w:lineRule="auto"/>
      <w:ind/>
    </w:pPr>
    <w:rPr>
      <w:color w:val="404040"/>
      <w:sz w:val="20"/>
      <w:szCs w:val="2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customStyle="1">
    <w:name w:val="Bordered &amp; Lined - Accent 1"/>
    <w:basedOn w:val="857"/>
    <w:uiPriority w:val="99"/>
    <w:pPr>
      <w:pBdr/>
      <w:spacing w:after="0" w:line="240" w:lineRule="auto"/>
      <w:ind/>
    </w:pPr>
    <w:rPr>
      <w:color w:val="404040"/>
      <w:sz w:val="20"/>
      <w:szCs w:val="2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customStyle="1">
    <w:name w:val="Bordered &amp; Lined - Accent 2"/>
    <w:basedOn w:val="857"/>
    <w:uiPriority w:val="99"/>
    <w:pPr>
      <w:pBdr/>
      <w:spacing w:after="0" w:line="240" w:lineRule="auto"/>
      <w:ind/>
    </w:pPr>
    <w:rPr>
      <w:color w:val="404040"/>
      <w:sz w:val="20"/>
      <w:szCs w:val="2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customStyle="1">
    <w:name w:val="Bordered &amp; Lined - Accent 3"/>
    <w:basedOn w:val="857"/>
    <w:uiPriority w:val="99"/>
    <w:pPr>
      <w:pBdr/>
      <w:spacing w:after="0" w:line="240" w:lineRule="auto"/>
      <w:ind/>
    </w:pPr>
    <w:rPr>
      <w:color w:val="404040"/>
      <w:sz w:val="20"/>
      <w:szCs w:val="2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customStyle="1">
    <w:name w:val="Bordered &amp; Lined - Accent 4"/>
    <w:basedOn w:val="857"/>
    <w:uiPriority w:val="99"/>
    <w:pPr>
      <w:pBdr/>
      <w:spacing w:after="0" w:line="240" w:lineRule="auto"/>
      <w:ind/>
    </w:pPr>
    <w:rPr>
      <w:color w:val="404040"/>
      <w:sz w:val="20"/>
      <w:szCs w:val="2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customStyle="1">
    <w:name w:val="Bordered &amp; Lined - Accent 5"/>
    <w:basedOn w:val="857"/>
    <w:uiPriority w:val="99"/>
    <w:pPr>
      <w:pBdr/>
      <w:spacing w:after="0" w:line="240" w:lineRule="auto"/>
      <w:ind/>
    </w:pPr>
    <w:rPr>
      <w:color w:val="404040"/>
      <w:sz w:val="20"/>
      <w:szCs w:val="2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customStyle="1">
    <w:name w:val="Bordered &amp; Lined - Accent 6"/>
    <w:basedOn w:val="857"/>
    <w:uiPriority w:val="99"/>
    <w:pPr>
      <w:pBdr/>
      <w:spacing w:after="0" w:line="240" w:lineRule="auto"/>
      <w:ind/>
    </w:pPr>
    <w:rPr>
      <w:color w:val="404040"/>
      <w:sz w:val="20"/>
      <w:szCs w:val="2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customStyle="1">
    <w:name w:val="Bordered"/>
    <w:basedOn w:val="857"/>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customStyle="1">
    <w:name w:val="Bordered - Accent 1"/>
    <w:basedOn w:val="857"/>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customStyle="1">
    <w:name w:val="Bordered - Accent 2"/>
    <w:basedOn w:val="857"/>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customStyle="1">
    <w:name w:val="Bordered - Accent 3"/>
    <w:basedOn w:val="857"/>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customStyle="1">
    <w:name w:val="Bordered - Accent 4"/>
    <w:basedOn w:val="857"/>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customStyle="1">
    <w:name w:val="Bordered - Accent 5"/>
    <w:basedOn w:val="857"/>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customStyle="1">
    <w:name w:val="Bordered - Accent 6"/>
    <w:basedOn w:val="857"/>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84" w:customStyle="1">
    <w:name w:val="Heading 1 Char"/>
    <w:basedOn w:val="856"/>
    <w:uiPriority w:val="9"/>
    <w:pPr>
      <w:pBdr/>
      <w:spacing/>
      <w:ind/>
    </w:pPr>
    <w:rPr>
      <w:rFonts w:ascii="Arial" w:hAnsi="Arial" w:eastAsia="Arial" w:cs="Arial"/>
      <w:color w:val="365f91" w:themeColor="accent1" w:themeShade="BF"/>
      <w:sz w:val="40"/>
      <w:szCs w:val="40"/>
    </w:rPr>
  </w:style>
  <w:style w:type="character" w:styleId="985" w:customStyle="1">
    <w:name w:val="Heading 2 Char"/>
    <w:basedOn w:val="856"/>
    <w:uiPriority w:val="9"/>
    <w:pPr>
      <w:pBdr/>
      <w:spacing/>
      <w:ind/>
    </w:pPr>
    <w:rPr>
      <w:rFonts w:ascii="Arial" w:hAnsi="Arial" w:eastAsia="Arial" w:cs="Arial"/>
      <w:color w:val="365f91" w:themeColor="accent1" w:themeShade="BF"/>
      <w:sz w:val="32"/>
      <w:szCs w:val="32"/>
    </w:rPr>
  </w:style>
  <w:style w:type="character" w:styleId="986" w:customStyle="1">
    <w:name w:val="Heading 3 Char"/>
    <w:basedOn w:val="856"/>
    <w:uiPriority w:val="9"/>
    <w:pPr>
      <w:pBdr/>
      <w:spacing/>
      <w:ind/>
    </w:pPr>
    <w:rPr>
      <w:rFonts w:ascii="Arial" w:hAnsi="Arial" w:eastAsia="Arial" w:cs="Arial"/>
      <w:color w:val="365f91" w:themeColor="accent1" w:themeShade="BF"/>
      <w:sz w:val="28"/>
      <w:szCs w:val="28"/>
    </w:rPr>
  </w:style>
  <w:style w:type="character" w:styleId="987" w:customStyle="1">
    <w:name w:val="Heading 4 Char"/>
    <w:basedOn w:val="856"/>
    <w:uiPriority w:val="9"/>
    <w:pPr>
      <w:pBdr/>
      <w:spacing/>
      <w:ind/>
    </w:pPr>
    <w:rPr>
      <w:rFonts w:ascii="Arial" w:hAnsi="Arial" w:eastAsia="Arial" w:cs="Arial"/>
      <w:i/>
      <w:iCs/>
      <w:color w:val="365f91" w:themeColor="accent1" w:themeShade="BF"/>
    </w:rPr>
  </w:style>
  <w:style w:type="character" w:styleId="988" w:customStyle="1">
    <w:name w:val="Heading 5 Char"/>
    <w:basedOn w:val="856"/>
    <w:uiPriority w:val="9"/>
    <w:pPr>
      <w:pBdr/>
      <w:spacing/>
      <w:ind/>
    </w:pPr>
    <w:rPr>
      <w:rFonts w:ascii="Arial" w:hAnsi="Arial" w:eastAsia="Arial" w:cs="Arial"/>
      <w:color w:val="365f91" w:themeColor="accent1" w:themeShade="BF"/>
    </w:rPr>
  </w:style>
  <w:style w:type="character" w:styleId="989" w:customStyle="1">
    <w:name w:val="Heading 6 Char"/>
    <w:basedOn w:val="856"/>
    <w:uiPriority w:val="9"/>
    <w:pPr>
      <w:pBdr/>
      <w:spacing/>
      <w:ind/>
    </w:pPr>
    <w:rPr>
      <w:rFonts w:ascii="Arial" w:hAnsi="Arial" w:eastAsia="Arial" w:cs="Arial"/>
      <w:i/>
      <w:iCs/>
      <w:color w:val="595959" w:themeColor="text1" w:themeTint="A6"/>
    </w:rPr>
  </w:style>
  <w:style w:type="character" w:styleId="990" w:customStyle="1">
    <w:name w:val="Heading 7 Char"/>
    <w:basedOn w:val="856"/>
    <w:uiPriority w:val="9"/>
    <w:pPr>
      <w:pBdr/>
      <w:spacing/>
      <w:ind/>
    </w:pPr>
    <w:rPr>
      <w:rFonts w:ascii="Arial" w:hAnsi="Arial" w:eastAsia="Arial" w:cs="Arial"/>
      <w:color w:val="595959" w:themeColor="text1" w:themeTint="A6"/>
    </w:rPr>
  </w:style>
  <w:style w:type="character" w:styleId="991" w:customStyle="1">
    <w:name w:val="Heading 8 Char"/>
    <w:basedOn w:val="856"/>
    <w:uiPriority w:val="9"/>
    <w:pPr>
      <w:pBdr/>
      <w:spacing/>
      <w:ind/>
    </w:pPr>
    <w:rPr>
      <w:rFonts w:ascii="Arial" w:hAnsi="Arial" w:eastAsia="Arial" w:cs="Arial"/>
      <w:i/>
      <w:iCs/>
      <w:color w:val="272727" w:themeColor="text1" w:themeTint="D8"/>
    </w:rPr>
  </w:style>
  <w:style w:type="character" w:styleId="992" w:customStyle="1">
    <w:name w:val="Heading 9 Char"/>
    <w:basedOn w:val="856"/>
    <w:uiPriority w:val="9"/>
    <w:pPr>
      <w:pBdr/>
      <w:spacing/>
      <w:ind/>
    </w:pPr>
    <w:rPr>
      <w:rFonts w:ascii="Arial" w:hAnsi="Arial" w:eastAsia="Arial" w:cs="Arial"/>
      <w:i/>
      <w:iCs/>
      <w:color w:val="272727" w:themeColor="text1" w:themeTint="D8"/>
    </w:rPr>
  </w:style>
  <w:style w:type="character" w:styleId="993" w:customStyle="1">
    <w:name w:val="Title Char"/>
    <w:basedOn w:val="856"/>
    <w:uiPriority w:val="10"/>
    <w:pPr>
      <w:pBdr/>
      <w:spacing/>
      <w:ind/>
    </w:pPr>
    <w:rPr>
      <w:rFonts w:ascii="Arial" w:hAnsi="Arial" w:eastAsia="Arial" w:cs="Arial"/>
      <w:spacing w:val="-10"/>
      <w:sz w:val="56"/>
      <w:szCs w:val="56"/>
    </w:rPr>
  </w:style>
  <w:style w:type="character" w:styleId="994" w:customStyle="1">
    <w:name w:val="Subtitle Char"/>
    <w:basedOn w:val="856"/>
    <w:uiPriority w:val="11"/>
    <w:pPr>
      <w:pBdr/>
      <w:spacing/>
      <w:ind/>
    </w:pPr>
    <w:rPr>
      <w:color w:val="595959" w:themeColor="text1" w:themeTint="A6"/>
      <w:spacing w:val="15"/>
      <w:sz w:val="28"/>
      <w:szCs w:val="28"/>
    </w:rPr>
  </w:style>
  <w:style w:type="character" w:styleId="995" w:customStyle="1">
    <w:name w:val="Quote Char"/>
    <w:basedOn w:val="856"/>
    <w:uiPriority w:val="29"/>
    <w:pPr>
      <w:pBdr/>
      <w:spacing/>
      <w:ind/>
    </w:pPr>
    <w:rPr>
      <w:i/>
      <w:iCs/>
      <w:color w:val="404040" w:themeColor="text1" w:themeTint="BF"/>
    </w:rPr>
  </w:style>
  <w:style w:type="character" w:styleId="996" w:customStyle="1">
    <w:name w:val="Intense Quote Char"/>
    <w:basedOn w:val="856"/>
    <w:uiPriority w:val="30"/>
    <w:pPr>
      <w:pBdr/>
      <w:spacing/>
      <w:ind/>
    </w:pPr>
    <w:rPr>
      <w:i/>
      <w:iCs/>
      <w:color w:val="365f91" w:themeColor="accent1" w:themeShade="BF"/>
    </w:rPr>
  </w:style>
  <w:style w:type="character" w:styleId="997" w:customStyle="1">
    <w:name w:val="Header Char"/>
    <w:basedOn w:val="856"/>
    <w:uiPriority w:val="99"/>
    <w:pPr>
      <w:pBdr/>
      <w:spacing/>
      <w:ind/>
    </w:pPr>
  </w:style>
  <w:style w:type="character" w:styleId="998" w:customStyle="1">
    <w:name w:val="Footer Char"/>
    <w:basedOn w:val="856"/>
    <w:uiPriority w:val="99"/>
    <w:pPr>
      <w:pBdr/>
      <w:spacing/>
      <w:ind/>
    </w:pPr>
  </w:style>
  <w:style w:type="paragraph" w:styleId="999">
    <w:name w:val="footnote text"/>
    <w:basedOn w:val="846"/>
    <w:link w:val="1000"/>
    <w:uiPriority w:val="99"/>
    <w:semiHidden/>
    <w:unhideWhenUsed/>
    <w:pPr>
      <w:pBdr/>
      <w:spacing w:after="0" w:line="240" w:lineRule="auto"/>
      <w:ind/>
    </w:pPr>
    <w:rPr>
      <w:sz w:val="20"/>
      <w:szCs w:val="20"/>
    </w:rPr>
  </w:style>
  <w:style w:type="character" w:styleId="1000" w:customStyle="1">
    <w:name w:val="Footnote Text Char"/>
    <w:basedOn w:val="856"/>
    <w:link w:val="999"/>
    <w:uiPriority w:val="99"/>
    <w:semiHidden/>
    <w:pPr>
      <w:pBdr/>
      <w:spacing/>
      <w:ind/>
    </w:pPr>
    <w:rPr>
      <w:sz w:val="20"/>
      <w:szCs w:val="20"/>
    </w:rPr>
  </w:style>
  <w:style w:type="character" w:styleId="1001">
    <w:name w:val="footnote reference"/>
    <w:basedOn w:val="856"/>
    <w:uiPriority w:val="99"/>
    <w:semiHidden/>
    <w:unhideWhenUsed/>
    <w:pPr>
      <w:pBdr/>
      <w:spacing/>
      <w:ind/>
    </w:pPr>
    <w:rPr>
      <w:vertAlign w:val="superscript"/>
    </w:rPr>
  </w:style>
  <w:style w:type="paragraph" w:styleId="1002">
    <w:name w:val="endnote text"/>
    <w:basedOn w:val="846"/>
    <w:link w:val="1003"/>
    <w:uiPriority w:val="99"/>
    <w:semiHidden/>
    <w:unhideWhenUsed/>
    <w:pPr>
      <w:pBdr/>
      <w:spacing w:after="0" w:line="240" w:lineRule="auto"/>
      <w:ind/>
    </w:pPr>
    <w:rPr>
      <w:sz w:val="20"/>
      <w:szCs w:val="20"/>
    </w:rPr>
  </w:style>
  <w:style w:type="character" w:styleId="1003" w:customStyle="1">
    <w:name w:val="Endnote Text Char"/>
    <w:basedOn w:val="856"/>
    <w:link w:val="1002"/>
    <w:uiPriority w:val="99"/>
    <w:semiHidden/>
    <w:pPr>
      <w:pBdr/>
      <w:spacing/>
      <w:ind/>
    </w:pPr>
    <w:rPr>
      <w:sz w:val="20"/>
      <w:szCs w:val="20"/>
    </w:rPr>
  </w:style>
  <w:style w:type="character" w:styleId="1004">
    <w:name w:val="endnote reference"/>
    <w:basedOn w:val="856"/>
    <w:uiPriority w:val="99"/>
    <w:semiHidden/>
    <w:unhideWhenUsed/>
    <w:pPr>
      <w:pBdr/>
      <w:spacing/>
      <w:ind/>
    </w:pPr>
    <w:rPr>
      <w:vertAlign w:val="superscript"/>
    </w:rPr>
  </w:style>
  <w:style w:type="character" w:styleId="1005">
    <w:name w:val="Hyperlink"/>
    <w:basedOn w:val="856"/>
    <w:uiPriority w:val="99"/>
    <w:unhideWhenUsed/>
    <w:pPr>
      <w:pBdr/>
      <w:spacing/>
      <w:ind/>
    </w:pPr>
    <w:rPr>
      <w:color w:val="0000ff" w:themeColor="hyperlink"/>
      <w:u w:val="single"/>
    </w:rPr>
  </w:style>
  <w:style w:type="character" w:styleId="1006">
    <w:name w:val="FollowedHyperlink"/>
    <w:basedOn w:val="856"/>
    <w:uiPriority w:val="99"/>
    <w:semiHidden/>
    <w:unhideWhenUsed/>
    <w:pPr>
      <w:pBdr/>
      <w:spacing/>
      <w:ind/>
    </w:pPr>
    <w:rPr>
      <w:color w:val="800080" w:themeColor="followedHyperlink"/>
      <w:u w:val="single"/>
    </w:rPr>
  </w:style>
  <w:style w:type="paragraph" w:styleId="1007">
    <w:name w:val="toc 1"/>
    <w:basedOn w:val="846"/>
    <w:next w:val="846"/>
    <w:uiPriority w:val="39"/>
    <w:unhideWhenUsed/>
    <w:pPr>
      <w:pBdr/>
      <w:spacing w:after="170"/>
      <w:ind/>
    </w:pPr>
    <w:rPr>
      <w:b/>
      <w:sz w:val="28"/>
    </w:rPr>
  </w:style>
  <w:style w:type="paragraph" w:styleId="1008">
    <w:name w:val="toc 2"/>
    <w:basedOn w:val="846"/>
    <w:next w:val="846"/>
    <w:uiPriority w:val="39"/>
    <w:unhideWhenUsed/>
    <w:pPr>
      <w:pBdr/>
      <w:spacing w:after="57"/>
      <w:ind/>
    </w:pPr>
    <w:rPr>
      <w:b/>
      <w:sz w:val="26"/>
    </w:rPr>
  </w:style>
  <w:style w:type="paragraph" w:styleId="1009">
    <w:name w:val="toc 3"/>
    <w:basedOn w:val="846"/>
    <w:next w:val="846"/>
    <w:uiPriority w:val="39"/>
    <w:unhideWhenUsed/>
    <w:pPr>
      <w:pBdr/>
      <w:spacing w:after="57"/>
      <w:ind w:firstLine="283"/>
    </w:pPr>
    <w:rPr>
      <w:sz w:val="26"/>
    </w:rPr>
  </w:style>
  <w:style w:type="paragraph" w:styleId="1010">
    <w:name w:val="toc 4"/>
    <w:basedOn w:val="846"/>
    <w:next w:val="846"/>
    <w:uiPriority w:val="39"/>
    <w:unhideWhenUsed/>
    <w:pPr>
      <w:pBdr/>
      <w:spacing w:after="57"/>
      <w:ind w:firstLine="567"/>
    </w:pPr>
    <w:rPr>
      <w:sz w:val="22"/>
    </w:rPr>
  </w:style>
  <w:style w:type="paragraph" w:styleId="1011">
    <w:name w:val="toc 5"/>
    <w:basedOn w:val="846"/>
    <w:next w:val="846"/>
    <w:uiPriority w:val="39"/>
    <w:unhideWhenUsed/>
    <w:pPr>
      <w:pBdr/>
      <w:spacing w:after="57"/>
      <w:ind w:firstLine="850"/>
    </w:pPr>
    <w:rPr>
      <w:sz w:val="22"/>
    </w:rPr>
  </w:style>
  <w:style w:type="paragraph" w:styleId="1012">
    <w:name w:val="toc 6"/>
    <w:basedOn w:val="846"/>
    <w:next w:val="846"/>
    <w:uiPriority w:val="39"/>
    <w:unhideWhenUsed/>
    <w:pPr>
      <w:pBdr/>
      <w:spacing w:after="57"/>
      <w:ind w:firstLine="1134"/>
    </w:pPr>
    <w:rPr>
      <w:sz w:val="22"/>
    </w:rPr>
  </w:style>
  <w:style w:type="paragraph" w:styleId="1013">
    <w:name w:val="toc 7"/>
    <w:basedOn w:val="846"/>
    <w:next w:val="846"/>
    <w:uiPriority w:val="39"/>
    <w:unhideWhenUsed/>
    <w:pPr>
      <w:pBdr/>
      <w:spacing w:after="57"/>
      <w:ind w:firstLine="1417"/>
    </w:pPr>
    <w:rPr>
      <w:sz w:val="22"/>
    </w:rPr>
  </w:style>
  <w:style w:type="paragraph" w:styleId="1014">
    <w:name w:val="toc 8"/>
    <w:basedOn w:val="846"/>
    <w:next w:val="846"/>
    <w:uiPriority w:val="39"/>
    <w:unhideWhenUsed/>
    <w:pPr>
      <w:pBdr/>
      <w:spacing w:after="57"/>
      <w:ind w:firstLine="1701"/>
    </w:pPr>
    <w:rPr>
      <w:sz w:val="22"/>
    </w:rPr>
  </w:style>
  <w:style w:type="paragraph" w:styleId="1015">
    <w:name w:val="toc 9"/>
    <w:basedOn w:val="846"/>
    <w:next w:val="846"/>
    <w:uiPriority w:val="39"/>
    <w:unhideWhenUsed/>
    <w:pPr>
      <w:pBdr/>
      <w:spacing w:after="57"/>
      <w:ind w:firstLine="1984"/>
    </w:pPr>
    <w:rPr>
      <w:sz w:val="22"/>
    </w:rPr>
  </w:style>
  <w:style w:type="character" w:styleId="1016">
    <w:name w:val="Placeholder Text"/>
    <w:basedOn w:val="856"/>
    <w:uiPriority w:val="99"/>
    <w:semiHidden/>
    <w:pPr>
      <w:pBdr/>
      <w:spacing/>
      <w:ind/>
    </w:pPr>
    <w:rPr>
      <w:color w:val="666666"/>
    </w:rPr>
  </w:style>
  <w:style w:type="paragraph" w:styleId="1017">
    <w:name w:val="table of figures"/>
    <w:basedOn w:val="846"/>
    <w:next w:val="846"/>
    <w:uiPriority w:val="99"/>
    <w:unhideWhenUsed/>
    <w:pPr>
      <w:pBdr/>
      <w:spacing w:after="0"/>
      <w:ind/>
    </w:pPr>
  </w:style>
  <w:style w:type="paragraph" w:styleId="1018">
    <w:name w:val="Header"/>
    <w:basedOn w:val="846"/>
    <w:link w:val="1019"/>
    <w:uiPriority w:val="99"/>
    <w:unhideWhenUsed/>
    <w:pPr>
      <w:pBdr/>
      <w:tabs>
        <w:tab w:val="center" w:leader="none" w:pos="4680"/>
        <w:tab w:val="right" w:leader="none" w:pos="9360"/>
      </w:tabs>
      <w:spacing w:after="0" w:line="240" w:lineRule="auto"/>
      <w:ind/>
    </w:pPr>
  </w:style>
  <w:style w:type="character" w:styleId="1019" w:customStyle="1">
    <w:name w:val="Header Char1"/>
    <w:basedOn w:val="856"/>
    <w:link w:val="1018"/>
    <w:uiPriority w:val="99"/>
    <w:pPr>
      <w:pBdr/>
      <w:spacing/>
      <w:ind/>
    </w:pPr>
  </w:style>
  <w:style w:type="paragraph" w:styleId="1020">
    <w:name w:val="Footer"/>
    <w:basedOn w:val="846"/>
    <w:link w:val="1021"/>
    <w:uiPriority w:val="99"/>
    <w:unhideWhenUsed/>
    <w:pPr>
      <w:pBdr/>
      <w:tabs>
        <w:tab w:val="center" w:leader="none" w:pos="4680"/>
        <w:tab w:val="right" w:leader="none" w:pos="9360"/>
      </w:tabs>
      <w:spacing w:after="0" w:line="240" w:lineRule="auto"/>
      <w:ind/>
    </w:pPr>
  </w:style>
  <w:style w:type="character" w:styleId="1021" w:customStyle="1">
    <w:name w:val="Footer Char1"/>
    <w:basedOn w:val="856"/>
    <w:link w:val="1020"/>
    <w:uiPriority w:val="99"/>
    <w:pPr>
      <w:pBdr/>
      <w:spacing/>
      <w:ind/>
    </w:pPr>
  </w:style>
  <w:style w:type="paragraph" w:styleId="1022">
    <w:name w:val="No Spacing"/>
    <w:uiPriority w:val="1"/>
    <w:qFormat/>
    <w:pPr>
      <w:pBdr/>
      <w:spacing w:after="0" w:line="240" w:lineRule="auto"/>
      <w:ind/>
    </w:pPr>
  </w:style>
  <w:style w:type="character" w:styleId="1023" w:customStyle="1">
    <w:name w:val="Heading 1 Char1"/>
    <w:basedOn w:val="856"/>
    <w:link w:val="847"/>
    <w:uiPriority w:val="9"/>
    <w:pPr>
      <w:pBdr/>
      <w:spacing/>
      <w:ind/>
    </w:pPr>
    <w:rPr>
      <w:rFonts w:asciiTheme="majorHAnsi" w:hAnsiTheme="majorHAnsi" w:eastAsiaTheme="majorEastAsia" w:cstheme="majorBidi"/>
      <w:b/>
      <w:bCs/>
      <w:color w:val="365f91" w:themeColor="accent1" w:themeShade="BF"/>
      <w:sz w:val="28"/>
      <w:szCs w:val="28"/>
    </w:rPr>
  </w:style>
  <w:style w:type="character" w:styleId="1024" w:customStyle="1">
    <w:name w:val="Heading 2 Char1"/>
    <w:basedOn w:val="856"/>
    <w:link w:val="848"/>
    <w:uiPriority w:val="9"/>
    <w:pPr>
      <w:pBdr/>
      <w:spacing/>
      <w:ind/>
    </w:pPr>
    <w:rPr>
      <w:rFonts w:asciiTheme="majorHAnsi" w:hAnsiTheme="majorHAnsi" w:eastAsiaTheme="majorEastAsia" w:cstheme="majorBidi"/>
      <w:b/>
      <w:bCs/>
      <w:color w:val="4f81bd" w:themeColor="accent1"/>
      <w:sz w:val="26"/>
      <w:szCs w:val="26"/>
    </w:rPr>
  </w:style>
  <w:style w:type="character" w:styleId="1025" w:customStyle="1">
    <w:name w:val="Heading 3 Char1"/>
    <w:basedOn w:val="856"/>
    <w:link w:val="849"/>
    <w:uiPriority w:val="9"/>
    <w:pPr>
      <w:pBdr/>
      <w:spacing/>
      <w:ind/>
    </w:pPr>
    <w:rPr>
      <w:rFonts w:asciiTheme="majorHAnsi" w:hAnsiTheme="majorHAnsi" w:eastAsiaTheme="majorEastAsia" w:cstheme="majorBidi"/>
      <w:b/>
      <w:bCs/>
      <w:color w:val="4f81bd" w:themeColor="accent1"/>
    </w:rPr>
  </w:style>
  <w:style w:type="paragraph" w:styleId="1026">
    <w:name w:val="Title"/>
    <w:basedOn w:val="846"/>
    <w:next w:val="846"/>
    <w:link w:val="1027"/>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1027" w:customStyle="1">
    <w:name w:val="Title Char1"/>
    <w:basedOn w:val="856"/>
    <w:link w:val="1026"/>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1028">
    <w:name w:val="Subtitle"/>
    <w:basedOn w:val="846"/>
    <w:next w:val="846"/>
    <w:link w:val="1029"/>
    <w:uiPriority w:val="11"/>
    <w:qFormat/>
    <w:pPr>
      <w:numPr>
        <w:ilvl w:val="1"/>
      </w:numPr>
      <w:pBdr/>
      <w:spacing/>
      <w:ind/>
    </w:pPr>
    <w:rPr>
      <w:rFonts w:asciiTheme="majorHAnsi" w:hAnsiTheme="majorHAnsi" w:eastAsiaTheme="majorEastAsia" w:cstheme="majorBidi"/>
      <w:i/>
      <w:iCs/>
      <w:color w:val="4f81bd" w:themeColor="accent1"/>
      <w:spacing w:val="15"/>
      <w:szCs w:val="24"/>
    </w:rPr>
  </w:style>
  <w:style w:type="character" w:styleId="1029" w:customStyle="1">
    <w:name w:val="Subtitle Char1"/>
    <w:basedOn w:val="856"/>
    <w:link w:val="1028"/>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1030">
    <w:name w:val="List Paragraph"/>
    <w:basedOn w:val="846"/>
    <w:uiPriority w:val="34"/>
    <w:qFormat/>
    <w:pPr>
      <w:pBdr/>
      <w:spacing/>
      <w:ind w:left="720"/>
      <w:contextualSpacing w:val="true"/>
    </w:pPr>
  </w:style>
  <w:style w:type="paragraph" w:styleId="1031">
    <w:name w:val="Body Text"/>
    <w:basedOn w:val="846"/>
    <w:link w:val="1032"/>
    <w:uiPriority w:val="99"/>
    <w:unhideWhenUsed/>
    <w:pPr>
      <w:pBdr/>
      <w:spacing w:after="120"/>
      <w:ind/>
    </w:pPr>
  </w:style>
  <w:style w:type="character" w:styleId="1032" w:customStyle="1">
    <w:name w:val="Body Text Char"/>
    <w:basedOn w:val="856"/>
    <w:link w:val="1031"/>
    <w:uiPriority w:val="99"/>
    <w:pPr>
      <w:pBdr/>
      <w:spacing/>
      <w:ind/>
    </w:pPr>
  </w:style>
  <w:style w:type="paragraph" w:styleId="1033">
    <w:name w:val="Body Text 2"/>
    <w:basedOn w:val="846"/>
    <w:link w:val="1034"/>
    <w:uiPriority w:val="99"/>
    <w:unhideWhenUsed/>
    <w:pPr>
      <w:pBdr/>
      <w:spacing w:after="120" w:line="480" w:lineRule="auto"/>
      <w:ind/>
    </w:pPr>
  </w:style>
  <w:style w:type="character" w:styleId="1034" w:customStyle="1">
    <w:name w:val="Body Text 2 Char"/>
    <w:basedOn w:val="856"/>
    <w:link w:val="1033"/>
    <w:uiPriority w:val="99"/>
    <w:pPr>
      <w:pBdr/>
      <w:spacing/>
      <w:ind/>
    </w:pPr>
  </w:style>
  <w:style w:type="paragraph" w:styleId="1035">
    <w:name w:val="Body Text 3"/>
    <w:basedOn w:val="846"/>
    <w:link w:val="1036"/>
    <w:uiPriority w:val="99"/>
    <w:unhideWhenUsed/>
    <w:pPr>
      <w:pBdr/>
      <w:spacing w:after="120"/>
      <w:ind/>
    </w:pPr>
    <w:rPr>
      <w:sz w:val="16"/>
      <w:szCs w:val="16"/>
    </w:rPr>
  </w:style>
  <w:style w:type="character" w:styleId="1036" w:customStyle="1">
    <w:name w:val="Body Text 3 Char"/>
    <w:basedOn w:val="856"/>
    <w:link w:val="1035"/>
    <w:uiPriority w:val="99"/>
    <w:pPr>
      <w:pBdr/>
      <w:spacing/>
      <w:ind/>
    </w:pPr>
    <w:rPr>
      <w:sz w:val="16"/>
      <w:szCs w:val="16"/>
    </w:rPr>
  </w:style>
  <w:style w:type="paragraph" w:styleId="1037">
    <w:name w:val="List"/>
    <w:basedOn w:val="846"/>
    <w:uiPriority w:val="99"/>
    <w:unhideWhenUsed/>
    <w:pPr>
      <w:pBdr/>
      <w:spacing/>
      <w:ind w:hanging="360" w:left="360"/>
      <w:contextualSpacing w:val="true"/>
    </w:pPr>
  </w:style>
  <w:style w:type="paragraph" w:styleId="1038">
    <w:name w:val="List 2"/>
    <w:basedOn w:val="846"/>
    <w:uiPriority w:val="99"/>
    <w:unhideWhenUsed/>
    <w:pPr>
      <w:pBdr/>
      <w:spacing/>
      <w:ind w:hanging="360" w:left="720"/>
      <w:contextualSpacing w:val="true"/>
    </w:pPr>
  </w:style>
  <w:style w:type="paragraph" w:styleId="1039">
    <w:name w:val="List 3"/>
    <w:basedOn w:val="846"/>
    <w:uiPriority w:val="99"/>
    <w:unhideWhenUsed/>
    <w:pPr>
      <w:pBdr/>
      <w:spacing/>
      <w:ind w:hanging="360" w:left="1080"/>
      <w:contextualSpacing w:val="true"/>
    </w:pPr>
  </w:style>
  <w:style w:type="paragraph" w:styleId="1040">
    <w:name w:val="List Bullet"/>
    <w:basedOn w:val="846"/>
    <w:uiPriority w:val="99"/>
    <w:unhideWhenUsed/>
    <w:pPr>
      <w:numPr>
        <w:numId w:val="1"/>
      </w:numPr>
      <w:pBdr/>
      <w:spacing/>
      <w:ind/>
      <w:contextualSpacing w:val="true"/>
    </w:pPr>
  </w:style>
  <w:style w:type="paragraph" w:styleId="1041">
    <w:name w:val="List Bullet 2"/>
    <w:basedOn w:val="846"/>
    <w:uiPriority w:val="99"/>
    <w:unhideWhenUsed/>
    <w:pPr>
      <w:numPr>
        <w:numId w:val="2"/>
      </w:numPr>
      <w:pBdr/>
      <w:spacing/>
      <w:ind/>
      <w:contextualSpacing w:val="true"/>
    </w:pPr>
  </w:style>
  <w:style w:type="paragraph" w:styleId="1042">
    <w:name w:val="List Bullet 3"/>
    <w:basedOn w:val="846"/>
    <w:uiPriority w:val="99"/>
    <w:unhideWhenUsed/>
    <w:pPr>
      <w:numPr>
        <w:numId w:val="3"/>
      </w:numPr>
      <w:pBdr/>
      <w:spacing/>
      <w:ind/>
      <w:contextualSpacing w:val="true"/>
    </w:pPr>
  </w:style>
  <w:style w:type="paragraph" w:styleId="1043">
    <w:name w:val="List Number"/>
    <w:basedOn w:val="846"/>
    <w:uiPriority w:val="99"/>
    <w:unhideWhenUsed/>
    <w:pPr>
      <w:numPr>
        <w:numId w:val="5"/>
      </w:numPr>
      <w:pBdr/>
      <w:spacing/>
      <w:ind/>
      <w:contextualSpacing w:val="true"/>
    </w:pPr>
  </w:style>
  <w:style w:type="paragraph" w:styleId="1044">
    <w:name w:val="List Number 2"/>
    <w:basedOn w:val="846"/>
    <w:uiPriority w:val="99"/>
    <w:unhideWhenUsed/>
    <w:pPr>
      <w:numPr>
        <w:numId w:val="6"/>
      </w:numPr>
      <w:pBdr/>
      <w:spacing/>
      <w:ind/>
      <w:contextualSpacing w:val="true"/>
    </w:pPr>
  </w:style>
  <w:style w:type="paragraph" w:styleId="1045">
    <w:name w:val="List Number 3"/>
    <w:basedOn w:val="846"/>
    <w:uiPriority w:val="99"/>
    <w:unhideWhenUsed/>
    <w:pPr>
      <w:numPr>
        <w:numId w:val="7"/>
      </w:numPr>
      <w:pBdr/>
      <w:spacing/>
      <w:ind/>
      <w:contextualSpacing w:val="true"/>
    </w:pPr>
  </w:style>
  <w:style w:type="paragraph" w:styleId="1046">
    <w:name w:val="List Continue"/>
    <w:basedOn w:val="846"/>
    <w:uiPriority w:val="99"/>
    <w:unhideWhenUsed/>
    <w:pPr>
      <w:pBdr/>
      <w:spacing w:after="120"/>
      <w:ind w:left="360"/>
      <w:contextualSpacing w:val="true"/>
    </w:pPr>
  </w:style>
  <w:style w:type="paragraph" w:styleId="1047">
    <w:name w:val="List Continue 2"/>
    <w:basedOn w:val="846"/>
    <w:uiPriority w:val="99"/>
    <w:unhideWhenUsed/>
    <w:pPr>
      <w:pBdr/>
      <w:spacing w:after="120"/>
      <w:ind w:left="720"/>
      <w:contextualSpacing w:val="true"/>
    </w:pPr>
  </w:style>
  <w:style w:type="paragraph" w:styleId="1048">
    <w:name w:val="List Continue 3"/>
    <w:basedOn w:val="846"/>
    <w:uiPriority w:val="99"/>
    <w:unhideWhenUsed/>
    <w:pPr>
      <w:pBdr/>
      <w:spacing w:after="120"/>
      <w:ind w:left="1080"/>
      <w:contextualSpacing w:val="true"/>
    </w:pPr>
  </w:style>
  <w:style w:type="paragraph" w:styleId="1049">
    <w:name w:val="macro"/>
    <w:link w:val="1050"/>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1050" w:customStyle="1">
    <w:name w:val="Macro Text Char"/>
    <w:basedOn w:val="856"/>
    <w:link w:val="1049"/>
    <w:uiPriority w:val="99"/>
    <w:pPr>
      <w:pBdr/>
      <w:spacing/>
      <w:ind/>
    </w:pPr>
    <w:rPr>
      <w:rFonts w:ascii="Courier" w:hAnsi="Courier"/>
      <w:sz w:val="20"/>
      <w:szCs w:val="20"/>
    </w:rPr>
  </w:style>
  <w:style w:type="paragraph" w:styleId="1051">
    <w:name w:val="Quote"/>
    <w:basedOn w:val="846"/>
    <w:next w:val="846"/>
    <w:link w:val="1052"/>
    <w:uiPriority w:val="29"/>
    <w:qFormat/>
    <w:pPr>
      <w:pBdr/>
      <w:spacing/>
      <w:ind/>
    </w:pPr>
    <w:rPr>
      <w:i/>
      <w:iCs/>
      <w:color w:val="000000" w:themeColor="text1"/>
    </w:rPr>
  </w:style>
  <w:style w:type="character" w:styleId="1052" w:customStyle="1">
    <w:name w:val="Quote Char1"/>
    <w:basedOn w:val="856"/>
    <w:link w:val="1051"/>
    <w:uiPriority w:val="29"/>
    <w:pPr>
      <w:pBdr/>
      <w:spacing/>
      <w:ind/>
    </w:pPr>
    <w:rPr>
      <w:i/>
      <w:iCs/>
      <w:color w:val="000000" w:themeColor="text1"/>
    </w:rPr>
  </w:style>
  <w:style w:type="character" w:styleId="1053" w:customStyle="1">
    <w:name w:val="Heading 4 Char1"/>
    <w:basedOn w:val="856"/>
    <w:link w:val="850"/>
    <w:uiPriority w:val="9"/>
    <w:semiHidden/>
    <w:pPr>
      <w:pBdr/>
      <w:spacing/>
      <w:ind/>
    </w:pPr>
    <w:rPr>
      <w:rFonts w:asciiTheme="majorHAnsi" w:hAnsiTheme="majorHAnsi" w:eastAsiaTheme="majorEastAsia" w:cstheme="majorBidi"/>
      <w:b/>
      <w:bCs/>
      <w:i/>
      <w:iCs/>
      <w:color w:val="4f81bd" w:themeColor="accent1"/>
    </w:rPr>
  </w:style>
  <w:style w:type="character" w:styleId="1054" w:customStyle="1">
    <w:name w:val="Heading 5 Char1"/>
    <w:basedOn w:val="856"/>
    <w:link w:val="851"/>
    <w:uiPriority w:val="9"/>
    <w:semiHidden/>
    <w:pPr>
      <w:pBdr/>
      <w:spacing/>
      <w:ind/>
    </w:pPr>
    <w:rPr>
      <w:rFonts w:asciiTheme="majorHAnsi" w:hAnsiTheme="majorHAnsi" w:eastAsiaTheme="majorEastAsia" w:cstheme="majorBidi"/>
      <w:color w:val="243f60" w:themeColor="accent1" w:themeShade="7F"/>
    </w:rPr>
  </w:style>
  <w:style w:type="character" w:styleId="1055" w:customStyle="1">
    <w:name w:val="Heading 6 Char1"/>
    <w:basedOn w:val="856"/>
    <w:link w:val="852"/>
    <w:uiPriority w:val="9"/>
    <w:semiHidden/>
    <w:pPr>
      <w:pBdr/>
      <w:spacing/>
      <w:ind/>
    </w:pPr>
    <w:rPr>
      <w:rFonts w:asciiTheme="majorHAnsi" w:hAnsiTheme="majorHAnsi" w:eastAsiaTheme="majorEastAsia" w:cstheme="majorBidi"/>
      <w:i/>
      <w:iCs/>
      <w:color w:val="243f60" w:themeColor="accent1" w:themeShade="7F"/>
    </w:rPr>
  </w:style>
  <w:style w:type="character" w:styleId="1056" w:customStyle="1">
    <w:name w:val="Heading 7 Char1"/>
    <w:basedOn w:val="856"/>
    <w:link w:val="853"/>
    <w:uiPriority w:val="9"/>
    <w:semiHidden/>
    <w:pPr>
      <w:pBdr/>
      <w:spacing/>
      <w:ind/>
    </w:pPr>
    <w:rPr>
      <w:rFonts w:asciiTheme="majorHAnsi" w:hAnsiTheme="majorHAnsi" w:eastAsiaTheme="majorEastAsia" w:cstheme="majorBidi"/>
      <w:i/>
      <w:iCs/>
      <w:color w:val="404040" w:themeColor="text1" w:themeTint="BF"/>
    </w:rPr>
  </w:style>
  <w:style w:type="character" w:styleId="1057" w:customStyle="1">
    <w:name w:val="Heading 8 Char1"/>
    <w:basedOn w:val="856"/>
    <w:link w:val="854"/>
    <w:uiPriority w:val="9"/>
    <w:semiHidden/>
    <w:pPr>
      <w:pBdr/>
      <w:spacing/>
      <w:ind/>
    </w:pPr>
    <w:rPr>
      <w:rFonts w:asciiTheme="majorHAnsi" w:hAnsiTheme="majorHAnsi" w:eastAsiaTheme="majorEastAsia" w:cstheme="majorBidi"/>
      <w:color w:val="4f81bd" w:themeColor="accent1"/>
      <w:sz w:val="20"/>
      <w:szCs w:val="20"/>
    </w:rPr>
  </w:style>
  <w:style w:type="character" w:styleId="1058" w:customStyle="1">
    <w:name w:val="Heading 9 Char1"/>
    <w:basedOn w:val="856"/>
    <w:link w:val="855"/>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1059">
    <w:name w:val="Caption"/>
    <w:basedOn w:val="846"/>
    <w:next w:val="846"/>
    <w:unhideWhenUsed/>
    <w:qFormat/>
    <w:pPr>
      <w:pBdr/>
      <w:spacing w:line="240" w:lineRule="auto"/>
      <w:ind/>
    </w:pPr>
    <w:rPr>
      <w:b/>
      <w:bCs/>
      <w:color w:val="4f81bd" w:themeColor="accent1"/>
      <w:sz w:val="18"/>
      <w:szCs w:val="18"/>
    </w:rPr>
  </w:style>
  <w:style w:type="character" w:styleId="1060">
    <w:name w:val="Strong"/>
    <w:basedOn w:val="856"/>
    <w:uiPriority w:val="22"/>
    <w:qFormat/>
    <w:pPr>
      <w:pBdr/>
      <w:spacing/>
      <w:ind/>
    </w:pPr>
    <w:rPr>
      <w:b/>
      <w:bCs/>
    </w:rPr>
  </w:style>
  <w:style w:type="character" w:styleId="1061">
    <w:name w:val="Emphasis"/>
    <w:basedOn w:val="856"/>
    <w:uiPriority w:val="20"/>
    <w:qFormat/>
    <w:pPr>
      <w:pBdr/>
      <w:spacing/>
      <w:ind/>
    </w:pPr>
    <w:rPr>
      <w:i/>
      <w:iCs/>
    </w:rPr>
  </w:style>
  <w:style w:type="paragraph" w:styleId="1062">
    <w:name w:val="Intense Quote"/>
    <w:basedOn w:val="846"/>
    <w:next w:val="846"/>
    <w:link w:val="1063"/>
    <w:uiPriority w:val="30"/>
    <w:qFormat/>
    <w:pPr>
      <w:pBdr>
        <w:bottom w:val="single" w:color="4f81bd" w:themeColor="accent1" w:sz="4" w:space="4"/>
      </w:pBdr>
      <w:spacing w:after="280" w:before="200"/>
      <w:ind w:right="936" w:left="936"/>
    </w:pPr>
    <w:rPr>
      <w:b/>
      <w:bCs/>
      <w:i/>
      <w:iCs/>
      <w:color w:val="4f81bd" w:themeColor="accent1"/>
    </w:rPr>
  </w:style>
  <w:style w:type="character" w:styleId="1063" w:customStyle="1">
    <w:name w:val="Intense Quote Char1"/>
    <w:basedOn w:val="856"/>
    <w:link w:val="1062"/>
    <w:uiPriority w:val="30"/>
    <w:pPr>
      <w:pBdr/>
      <w:spacing/>
      <w:ind/>
    </w:pPr>
    <w:rPr>
      <w:b/>
      <w:bCs/>
      <w:i/>
      <w:iCs/>
      <w:color w:val="4f81bd" w:themeColor="accent1"/>
    </w:rPr>
  </w:style>
  <w:style w:type="character" w:styleId="1064">
    <w:name w:val="Subtle Emphasis"/>
    <w:basedOn w:val="856"/>
    <w:uiPriority w:val="19"/>
    <w:qFormat/>
    <w:pPr>
      <w:pBdr/>
      <w:spacing/>
      <w:ind/>
    </w:pPr>
    <w:rPr>
      <w:i/>
      <w:iCs/>
      <w:color w:val="808080" w:themeColor="text1" w:themeTint="7F"/>
    </w:rPr>
  </w:style>
  <w:style w:type="character" w:styleId="1065">
    <w:name w:val="Intense Emphasis"/>
    <w:basedOn w:val="856"/>
    <w:uiPriority w:val="21"/>
    <w:qFormat/>
    <w:pPr>
      <w:pBdr/>
      <w:spacing/>
      <w:ind/>
    </w:pPr>
    <w:rPr>
      <w:b/>
      <w:bCs/>
      <w:i/>
      <w:iCs/>
      <w:color w:val="4f81bd" w:themeColor="accent1"/>
    </w:rPr>
  </w:style>
  <w:style w:type="character" w:styleId="1066">
    <w:name w:val="Subtle Reference"/>
    <w:basedOn w:val="856"/>
    <w:uiPriority w:val="31"/>
    <w:qFormat/>
    <w:pPr>
      <w:pBdr/>
      <w:spacing/>
      <w:ind/>
    </w:pPr>
    <w:rPr>
      <w:smallCaps/>
      <w:color w:val="c0504d" w:themeColor="accent2"/>
      <w:u w:val="single"/>
    </w:rPr>
  </w:style>
  <w:style w:type="character" w:styleId="1067">
    <w:name w:val="Intense Reference"/>
    <w:basedOn w:val="856"/>
    <w:uiPriority w:val="32"/>
    <w:qFormat/>
    <w:pPr>
      <w:pBdr/>
      <w:spacing/>
      <w:ind/>
    </w:pPr>
    <w:rPr>
      <w:b/>
      <w:bCs/>
      <w:smallCaps/>
      <w:color w:val="c0504d" w:themeColor="accent2"/>
      <w:spacing w:val="5"/>
      <w:u w:val="single"/>
    </w:rPr>
  </w:style>
  <w:style w:type="character" w:styleId="1068">
    <w:name w:val="Book Title"/>
    <w:basedOn w:val="856"/>
    <w:uiPriority w:val="33"/>
    <w:qFormat/>
    <w:pPr>
      <w:pBdr/>
      <w:spacing/>
      <w:ind/>
    </w:pPr>
    <w:rPr>
      <w:b/>
      <w:bCs/>
      <w:smallCaps/>
      <w:spacing w:val="5"/>
    </w:rPr>
  </w:style>
  <w:style w:type="paragraph" w:styleId="1069">
    <w:name w:val="TOC Heading"/>
    <w:basedOn w:val="847"/>
    <w:next w:val="846"/>
    <w:uiPriority w:val="39"/>
    <w:unhideWhenUsed/>
    <w:qFormat/>
    <w:pPr>
      <w:pBdr/>
      <w:spacing/>
      <w:ind/>
      <w:outlineLvl w:val="9"/>
    </w:pPr>
  </w:style>
  <w:style w:type="table" w:styleId="1070">
    <w:name w:val="Table Grid"/>
    <w:basedOn w:val="857"/>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Light Shading"/>
    <w:basedOn w:val="857"/>
    <w:uiPriority w:val="60"/>
    <w:pPr>
      <w:pBdr/>
      <w:spacing w:after="0" w:line="240" w:lineRule="auto"/>
      <w:ind/>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Light Shading Accent 1"/>
    <w:basedOn w:val="857"/>
    <w:uiPriority w:val="60"/>
    <w:pPr>
      <w:pBdr/>
      <w:spacing w:after="0" w:line="240" w:lineRule="auto"/>
      <w:ind/>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Light Shading Accent 2"/>
    <w:basedOn w:val="857"/>
    <w:uiPriority w:val="60"/>
    <w:pPr>
      <w:pBdr/>
      <w:spacing w:after="0" w:line="240" w:lineRule="auto"/>
      <w:ind/>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Light Shading Accent 3"/>
    <w:basedOn w:val="857"/>
    <w:uiPriority w:val="60"/>
    <w:pPr>
      <w:pBdr/>
      <w:spacing w:after="0" w:line="240" w:lineRule="auto"/>
      <w:ind/>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Light Shading Accent 4"/>
    <w:basedOn w:val="857"/>
    <w:uiPriority w:val="60"/>
    <w:pPr>
      <w:pBdr/>
      <w:spacing w:after="0" w:line="240" w:lineRule="auto"/>
      <w:ind/>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Light Shading Accent 5"/>
    <w:basedOn w:val="857"/>
    <w:uiPriority w:val="60"/>
    <w:pPr>
      <w:pBdr/>
      <w:spacing w:after="0" w:line="240" w:lineRule="auto"/>
      <w:ind/>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Light Shading Accent 6"/>
    <w:basedOn w:val="857"/>
    <w:uiPriority w:val="60"/>
    <w:pPr>
      <w:pBdr/>
      <w:spacing w:after="0" w:line="240" w:lineRule="auto"/>
      <w:ind/>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Light List"/>
    <w:basedOn w:val="857"/>
    <w:uiPriority w:val="61"/>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Light List Accent 1"/>
    <w:basedOn w:val="857"/>
    <w:uiPriority w:val="61"/>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Light List Accent 2"/>
    <w:basedOn w:val="857"/>
    <w:uiPriority w:val="61"/>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Light List Accent 3"/>
    <w:basedOn w:val="857"/>
    <w:uiPriority w:val="61"/>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Light List Accent 4"/>
    <w:basedOn w:val="857"/>
    <w:uiPriority w:val="61"/>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Light List Accent 5"/>
    <w:basedOn w:val="857"/>
    <w:uiPriority w:val="61"/>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Light List Accent 6"/>
    <w:basedOn w:val="857"/>
    <w:uiPriority w:val="61"/>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Light Grid"/>
    <w:basedOn w:val="857"/>
    <w:uiPriority w:val="62"/>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Light Grid Accent 1"/>
    <w:basedOn w:val="857"/>
    <w:uiPriority w:val="62"/>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Light Grid Accent 2"/>
    <w:basedOn w:val="857"/>
    <w:uiPriority w:val="62"/>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Light Grid Accent 3"/>
    <w:basedOn w:val="857"/>
    <w:uiPriority w:val="62"/>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Light Grid Accent 4"/>
    <w:basedOn w:val="857"/>
    <w:uiPriority w:val="62"/>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Light Grid Accent 5"/>
    <w:basedOn w:val="857"/>
    <w:uiPriority w:val="62"/>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Light Grid Accent 6"/>
    <w:basedOn w:val="857"/>
    <w:uiPriority w:val="62"/>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Medium Shading 1"/>
    <w:basedOn w:val="857"/>
    <w:uiPriority w:val="63"/>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Medium Shading 1 Accent 1"/>
    <w:basedOn w:val="857"/>
    <w:uiPriority w:val="63"/>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Medium Shading 1 Accent 2"/>
    <w:basedOn w:val="857"/>
    <w:uiPriority w:val="63"/>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Medium Shading 1 Accent 3"/>
    <w:basedOn w:val="857"/>
    <w:uiPriority w:val="63"/>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Medium Shading 1 Accent 4"/>
    <w:basedOn w:val="857"/>
    <w:uiPriority w:val="63"/>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Medium Shading 1 Accent 5"/>
    <w:basedOn w:val="857"/>
    <w:uiPriority w:val="63"/>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Medium Shading 1 Accent 6"/>
    <w:basedOn w:val="857"/>
    <w:uiPriority w:val="63"/>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Medium Shading 2"/>
    <w:basedOn w:val="857"/>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Medium Shading 2 Accent 1"/>
    <w:basedOn w:val="857"/>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Medium Shading 2 Accent 2"/>
    <w:basedOn w:val="857"/>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Medium Shading 2 Accent 3"/>
    <w:basedOn w:val="857"/>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Medium Shading 2 Accent 4"/>
    <w:basedOn w:val="857"/>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Medium Shading 2 Accent 5"/>
    <w:basedOn w:val="857"/>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Medium Shading 2 Accent 6"/>
    <w:basedOn w:val="857"/>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name w:val="Medium List 1"/>
    <w:basedOn w:val="857"/>
    <w:uiPriority w:val="65"/>
    <w:pPr>
      <w:pBdr/>
      <w:spacing w:after="0" w:line="240" w:lineRule="auto"/>
      <w:ind/>
    </w:pPr>
    <w:rPr>
      <w:color w:val="000000" w:themeColor="text1"/>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name w:val="Medium List 1 Accent 1"/>
    <w:basedOn w:val="857"/>
    <w:uiPriority w:val="65"/>
    <w:pPr>
      <w:pBdr/>
      <w:spacing w:after="0" w:line="240" w:lineRule="auto"/>
      <w:ind/>
    </w:pPr>
    <w:rPr>
      <w:color w:val="000000" w:themeColor="text1"/>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name w:val="Medium List 1 Accent 2"/>
    <w:basedOn w:val="857"/>
    <w:uiPriority w:val="65"/>
    <w:pPr>
      <w:pBdr/>
      <w:spacing w:after="0" w:line="240" w:lineRule="auto"/>
      <w:ind/>
    </w:pPr>
    <w:rPr>
      <w:color w:val="000000" w:themeColor="text1"/>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name w:val="Medium List 1 Accent 3"/>
    <w:basedOn w:val="857"/>
    <w:uiPriority w:val="65"/>
    <w:pPr>
      <w:pBdr/>
      <w:spacing w:after="0" w:line="240" w:lineRule="auto"/>
      <w:ind/>
    </w:pPr>
    <w:rPr>
      <w:color w:val="000000" w:themeColor="text1"/>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name w:val="Medium List 1 Accent 4"/>
    <w:basedOn w:val="857"/>
    <w:uiPriority w:val="65"/>
    <w:pPr>
      <w:pBdr/>
      <w:spacing w:after="0" w:line="240" w:lineRule="auto"/>
      <w:ind/>
    </w:pPr>
    <w:rPr>
      <w:color w:val="000000" w:themeColor="text1"/>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name w:val="Medium List 1 Accent 5"/>
    <w:basedOn w:val="857"/>
    <w:uiPriority w:val="65"/>
    <w:pPr>
      <w:pBdr/>
      <w:spacing w:after="0" w:line="240" w:lineRule="auto"/>
      <w:ind/>
    </w:pPr>
    <w:rPr>
      <w:color w:val="000000" w:themeColor="text1"/>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name w:val="Medium List 1 Accent 6"/>
    <w:basedOn w:val="857"/>
    <w:uiPriority w:val="65"/>
    <w:pPr>
      <w:pBdr/>
      <w:spacing w:after="0" w:line="240" w:lineRule="auto"/>
      <w:ind/>
    </w:pPr>
    <w:rPr>
      <w:color w:val="000000" w:themeColor="text1"/>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name w:val="Medium List 2"/>
    <w:basedOn w:val="85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name w:val="Medium List 2 Accent 1"/>
    <w:basedOn w:val="85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name w:val="Medium List 2 Accent 2"/>
    <w:basedOn w:val="85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name w:val="Medium List 2 Accent 3"/>
    <w:basedOn w:val="85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name w:val="Medium List 2 Accent 4"/>
    <w:basedOn w:val="85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name w:val="Medium List 2 Accent 5"/>
    <w:basedOn w:val="85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name w:val="Medium List 2 Accent 6"/>
    <w:basedOn w:val="85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name w:val="Medium Grid 1"/>
    <w:basedOn w:val="857"/>
    <w:uiPriority w:val="67"/>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name w:val="Medium Grid 1 Accent 1"/>
    <w:basedOn w:val="857"/>
    <w:uiPriority w:val="67"/>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name w:val="Medium Grid 1 Accent 2"/>
    <w:basedOn w:val="857"/>
    <w:uiPriority w:val="67"/>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name w:val="Medium Grid 1 Accent 3"/>
    <w:basedOn w:val="857"/>
    <w:uiPriority w:val="67"/>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name w:val="Medium Grid 1 Accent 4"/>
    <w:basedOn w:val="857"/>
    <w:uiPriority w:val="67"/>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name w:val="Medium Grid 1 Accent 5"/>
    <w:basedOn w:val="857"/>
    <w:uiPriority w:val="67"/>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name w:val="Medium Grid 1 Accent 6"/>
    <w:basedOn w:val="857"/>
    <w:uiPriority w:val="67"/>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name w:val="Medium Grid 2"/>
    <w:basedOn w:val="85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name w:val="Medium Grid 2 Accent 1"/>
    <w:basedOn w:val="85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name w:val="Medium Grid 2 Accent 2"/>
    <w:basedOn w:val="85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name w:val="Medium Grid 2 Accent 3"/>
    <w:basedOn w:val="85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name w:val="Medium Grid 2 Accent 4"/>
    <w:basedOn w:val="85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name w:val="Medium Grid 2 Accent 5"/>
    <w:basedOn w:val="85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name w:val="Medium Grid 2 Accent 6"/>
    <w:basedOn w:val="85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name w:val="Medium Grid 3"/>
    <w:basedOn w:val="857"/>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name w:val="Medium Grid 3 Accent 1"/>
    <w:basedOn w:val="857"/>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name w:val="Medium Grid 3 Accent 2"/>
    <w:basedOn w:val="857"/>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name w:val="Medium Grid 3 Accent 3"/>
    <w:basedOn w:val="857"/>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name w:val="Medium Grid 3 Accent 4"/>
    <w:basedOn w:val="857"/>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name w:val="Medium Grid 3 Accent 5"/>
    <w:basedOn w:val="857"/>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name w:val="Medium Grid 3 Accent 6"/>
    <w:basedOn w:val="857"/>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name w:val="Dark List"/>
    <w:basedOn w:val="857"/>
    <w:uiPriority w:val="70"/>
    <w:pPr>
      <w:pBdr/>
      <w:spacing w:after="0" w:line="240" w:lineRule="auto"/>
      <w:ind/>
    </w:pPr>
    <w:rPr>
      <w:color w:val="ffffff" w:themeColor="background1"/>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name w:val="Dark List Accent 1"/>
    <w:basedOn w:val="857"/>
    <w:uiPriority w:val="70"/>
    <w:pPr>
      <w:pBdr/>
      <w:spacing w:after="0" w:line="240" w:lineRule="auto"/>
      <w:ind/>
    </w:pPr>
    <w:rPr>
      <w:color w:val="ffffff" w:themeColor="background1"/>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name w:val="Dark List Accent 2"/>
    <w:basedOn w:val="857"/>
    <w:uiPriority w:val="70"/>
    <w:pPr>
      <w:pBdr/>
      <w:spacing w:after="0" w:line="240" w:lineRule="auto"/>
      <w:ind/>
    </w:pPr>
    <w:rPr>
      <w:color w:val="ffffff" w:themeColor="background1"/>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name w:val="Dark List Accent 3"/>
    <w:basedOn w:val="857"/>
    <w:uiPriority w:val="70"/>
    <w:pPr>
      <w:pBdr/>
      <w:spacing w:after="0" w:line="240" w:lineRule="auto"/>
      <w:ind/>
    </w:pPr>
    <w:rPr>
      <w:color w:val="ffffff" w:themeColor="background1"/>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name w:val="Dark List Accent 4"/>
    <w:basedOn w:val="857"/>
    <w:uiPriority w:val="70"/>
    <w:pPr>
      <w:pBdr/>
      <w:spacing w:after="0" w:line="240" w:lineRule="auto"/>
      <w:ind/>
    </w:pPr>
    <w:rPr>
      <w:color w:val="ffffff" w:themeColor="background1"/>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name w:val="Dark List Accent 5"/>
    <w:basedOn w:val="857"/>
    <w:uiPriority w:val="70"/>
    <w:pPr>
      <w:pBdr/>
      <w:spacing w:after="0" w:line="240" w:lineRule="auto"/>
      <w:ind/>
    </w:pPr>
    <w:rPr>
      <w:color w:val="ffffff" w:themeColor="background1"/>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name w:val="Dark List Accent 6"/>
    <w:basedOn w:val="857"/>
    <w:uiPriority w:val="70"/>
    <w:pPr>
      <w:pBdr/>
      <w:spacing w:after="0" w:line="240" w:lineRule="auto"/>
      <w:ind/>
    </w:pPr>
    <w:rPr>
      <w:color w:val="ffffff" w:themeColor="background1"/>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name w:val="Colorful Shading"/>
    <w:basedOn w:val="857"/>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name w:val="Colorful Shading Accent 1"/>
    <w:basedOn w:val="857"/>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name w:val="Colorful Shading Accent 2"/>
    <w:basedOn w:val="857"/>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name w:val="Colorful Shading Accent 3"/>
    <w:basedOn w:val="857"/>
    <w:uiPriority w:val="71"/>
    <w:pPr>
      <w:pBdr/>
      <w:spacing w:after="0" w:line="240" w:lineRule="auto"/>
      <w:ind/>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2">
    <w:name w:val="Colorful Shading Accent 4"/>
    <w:basedOn w:val="857"/>
    <w:uiPriority w:val="71"/>
    <w:pPr>
      <w:pBdr/>
      <w:spacing w:after="0" w:line="240" w:lineRule="auto"/>
      <w:ind/>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3">
    <w:name w:val="Colorful Shading Accent 5"/>
    <w:basedOn w:val="857"/>
    <w:uiPriority w:val="71"/>
    <w:pPr>
      <w:pBdr/>
      <w:spacing w:after="0" w:line="240" w:lineRule="auto"/>
      <w:ind/>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4">
    <w:name w:val="Colorful Shading Accent 6"/>
    <w:basedOn w:val="857"/>
    <w:uiPriority w:val="71"/>
    <w:pPr>
      <w:pBdr/>
      <w:spacing w:after="0" w:line="240" w:lineRule="auto"/>
      <w:ind/>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5">
    <w:name w:val="Colorful List"/>
    <w:basedOn w:val="857"/>
    <w:uiPriority w:val="72"/>
    <w:pPr>
      <w:pBdr/>
      <w:spacing w:after="0" w:line="240" w:lineRule="auto"/>
      <w:ind/>
    </w:pPr>
    <w:rPr>
      <w:color w:val="000000" w:themeColor="text1"/>
    </w:rPr>
    <w:tblPr>
      <w:tblStyleRowBandSize w:val="1"/>
      <w:tblStyleColBandSize w:val="1"/>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6">
    <w:name w:val="Colorful List Accent 1"/>
    <w:basedOn w:val="857"/>
    <w:uiPriority w:val="72"/>
    <w:pPr>
      <w:pBdr/>
      <w:spacing w:after="0" w:line="240" w:lineRule="auto"/>
      <w:ind/>
    </w:pPr>
    <w:rPr>
      <w:color w:val="000000" w:themeColor="text1"/>
    </w:rPr>
    <w:tblPr>
      <w:tblStyleRowBandSize w:val="1"/>
      <w:tblStyleColBandSize w:val="1"/>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7">
    <w:name w:val="Colorful List Accent 2"/>
    <w:basedOn w:val="857"/>
    <w:uiPriority w:val="72"/>
    <w:pPr>
      <w:pBdr/>
      <w:spacing w:after="0" w:line="240" w:lineRule="auto"/>
      <w:ind/>
    </w:pPr>
    <w:rPr>
      <w:color w:val="000000" w:themeColor="text1"/>
    </w:rPr>
    <w:tblPr>
      <w:tblStyleRowBandSize w:val="1"/>
      <w:tblStyleColBandSize w:val="1"/>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8">
    <w:name w:val="Colorful List Accent 3"/>
    <w:basedOn w:val="857"/>
    <w:uiPriority w:val="72"/>
    <w:pPr>
      <w:pBdr/>
      <w:spacing w:after="0" w:line="240" w:lineRule="auto"/>
      <w:ind/>
    </w:pPr>
    <w:rPr>
      <w:color w:val="000000" w:themeColor="text1"/>
    </w:rPr>
    <w:tblPr>
      <w:tblStyleRowBandSize w:val="1"/>
      <w:tblStyleColBandSize w:val="1"/>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9">
    <w:name w:val="Colorful List Accent 4"/>
    <w:basedOn w:val="857"/>
    <w:uiPriority w:val="72"/>
    <w:pPr>
      <w:pBdr/>
      <w:spacing w:after="0" w:line="240" w:lineRule="auto"/>
      <w:ind/>
    </w:pPr>
    <w:rPr>
      <w:color w:val="000000" w:themeColor="text1"/>
    </w:rPr>
    <w:tblPr>
      <w:tblStyleRowBandSize w:val="1"/>
      <w:tblStyleColBandSize w:val="1"/>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0">
    <w:name w:val="Colorful List Accent 5"/>
    <w:basedOn w:val="857"/>
    <w:uiPriority w:val="72"/>
    <w:pPr>
      <w:pBdr/>
      <w:spacing w:after="0" w:line="240" w:lineRule="auto"/>
      <w:ind/>
    </w:pPr>
    <w:rPr>
      <w:color w:val="000000" w:themeColor="text1"/>
    </w:rPr>
    <w:tblPr>
      <w:tblStyleRowBandSize w:val="1"/>
      <w:tblStyleColBandSize w:val="1"/>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name w:val="Colorful List Accent 6"/>
    <w:basedOn w:val="857"/>
    <w:uiPriority w:val="72"/>
    <w:pPr>
      <w:pBdr/>
      <w:spacing w:after="0" w:line="240" w:lineRule="auto"/>
      <w:ind/>
    </w:pPr>
    <w:rPr>
      <w:color w:val="000000" w:themeColor="text1"/>
    </w:rPr>
    <w:tblPr>
      <w:tblStyleRowBandSize w:val="1"/>
      <w:tblStyleColBandSize w:val="1"/>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name w:val="Colorful Grid"/>
    <w:basedOn w:val="857"/>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3">
    <w:name w:val="Colorful Grid Accent 1"/>
    <w:basedOn w:val="857"/>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4">
    <w:name w:val="Colorful Grid Accent 2"/>
    <w:basedOn w:val="857"/>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5">
    <w:name w:val="Colorful Grid Accent 3"/>
    <w:basedOn w:val="857"/>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6">
    <w:name w:val="Colorful Grid Accent 4"/>
    <w:basedOn w:val="857"/>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7">
    <w:name w:val="Colorful Grid Accent 5"/>
    <w:basedOn w:val="857"/>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8">
    <w:name w:val="Colorful Grid Accent 6"/>
    <w:basedOn w:val="857"/>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9">
    <w:name w:val="Grid Table 5 Dark Accent 1"/>
    <w:basedOn w:val="857"/>
    <w:uiPriority w:val="50"/>
    <w:pPr>
      <w:pBdr/>
      <w:spacing w:after="0" w:line="240" w:lineRule="auto"/>
      <w:ind/>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b8cce4" w:themeFill="accent1" w:themeFillTint="66"/>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rPr>
      <w:pPr>
        <w:pBdr/>
        <w:spacing/>
        <w:ind/>
      </w:pPr>
      <w:tblPr>
        <w:tblBorders/>
      </w:tblPr>
      <w:tcPr>
        <w:shd w:val="clear" w:color="auto" w:fill="4f81bd" w:themeFill="accent1"/>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rPr>
      <w:pPr>
        <w:pBdr/>
        <w:spacing/>
        <w:ind/>
      </w:pPr>
      <w:tblPr>
        <w:tblBorders/>
      </w:tblPr>
      <w:tcPr>
        <w:shd w:val="clear" w:color="auto" w:fill="4f81bd" w:themeFill="accent1"/>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rPr>
      <w:pPr>
        <w:pBdr/>
        <w:spacing/>
        <w:ind/>
      </w:pPr>
      <w:tblPr>
        <w:tblBorders/>
      </w:tblPr>
      <w:tcPr>
        <w:shd w:val="clear" w:color="auto" w:fill="4f81bd" w:themeFill="accent1"/>
        <w:tcBorders>
          <w:left w:val="single" w:color="ffffff" w:themeColor="background1" w:sz="4" w:space="0"/>
          <w:bottom w:val="single" w:color="ffffff" w:themeColor="background1" w:sz="4" w:space="0"/>
          <w:right w:val="single" w:color="ffffff" w:themeColor="background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70" w:customStyle="1">
    <w:name w:val="Normal (Web)1"/>
    <w:uiPriority w:val="99"/>
    <w:semiHidden/>
    <w:unhideWhenUsed/>
    <w:pPr>
      <w:pBdr>
        <w:top w:val="none" w:color="000000" w:sz="4" w:space="0"/>
        <w:left w:val="none" w:color="000000" w:sz="4" w:space="0"/>
        <w:bottom w:val="none" w:color="000000" w:sz="4" w:space="0"/>
        <w:right w:val="none" w:color="000000" w:sz="4" w:space="0"/>
        <w:between w:val="none" w:color="000000" w:sz="4" w:space="0"/>
      </w:pBdr>
      <w:spacing w:after="100" w:afterAutospacing="1" w:before="100" w:beforeAutospacing="1" w:line="240" w:lineRule="auto"/>
      <w:ind/>
    </w:pPr>
    <w:rPr>
      <w:rFonts w:ascii="Times New Roman" w:hAnsi="Times New Roman" w:eastAsia="Times New Roman" w:cs="Times New Roman"/>
      <w:sz w:val="24"/>
      <w:szCs w:val="24"/>
    </w:rPr>
  </w:style>
  <w:style w:type="character" w:styleId="1171">
    <w:name w:val="Unresolved Mention"/>
    <w:basedOn w:val="856"/>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png"/><Relationship Id="rId15"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13</cp:revision>
  <dcterms:created xsi:type="dcterms:W3CDTF">2026-04-07T17:05:00Z</dcterms:created>
  <dcterms:modified xsi:type="dcterms:W3CDTF">2026-04-10T22:38:34Z</dcterms:modified>
  <cp:category/>
</cp:coreProperties>
</file>