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DeployGuard</w:t>
      </w:r>
    </w:p>
    <w:p>
      <w:pPr>
        <w:spacing w:after="400"/>
      </w:pPr>
      <w:r>
        <w:rPr>
          <w:b/>
          <w:bCs/>
          <w:color w:val="2E7D6B"/>
          <w:sz w:val="26"/>
          <w:szCs w:val="26"/>
        </w:rPr>
        <w:t xml:space="preserve">Error Handling in the Two Deployment Lanes and React UI Elements</w:t>
      </w:r>
    </w:p>
    <w:p>
      <w:pPr>
        <w:pBdr>
          <w:left w:val="single" w:color="D9A441" w:sz="18" w:space="8"/>
        </w:pBdr>
        <w:shd w:fill="FFF3D6" w:val="clear"/>
        <w:spacing w:after="220" w:before="120"/>
        <w:ind w:left="200"/>
      </w:pPr>
      <w:r>
        <w:rPr>
          <w:b/>
          <w:bCs/>
          <w:color w:val="8A6116"/>
          <w:sz w:val="22"/>
          <w:szCs w:val="22"/>
        </w:rPr>
        <w:t xml:space="preserve">Note: </w:t>
      </w:r>
      <w:r>
        <w:rPr>
          <w:color w:val="5C4713"/>
          <w:sz w:val="22"/>
          <w:szCs w:val="22"/>
        </w:rPr>
        <w:t xml:space="preserve">Rule: Never restart blindly and never resume blindly. The backend first verifies the real AWS/Terraform state, then either resumes safely (if it can prove what already completed) or fails cleanly and keeps the last stable version live.</w:t>
      </w:r>
    </w:p>
    <w:p>
      <w:pPr>
        <w:pStyle w:val="Heading1"/>
        <w:spacing w:after="160" w:before="360"/>
      </w:pPr>
      <w:r>
        <w:rPr>
          <w:b/>
          <w:bCs/>
          <w:color w:val="1F3864"/>
          <w:sz w:val="30"/>
          <w:szCs w:val="30"/>
        </w:rPr>
        <w:t xml:space="preserve">1. Error Handling in the Release Lane (Normal Code Pushes)</w:t>
      </w:r>
    </w:p>
    <w:p>
      <w:pPr>
        <w:spacing w:after="160" w:line="300"/>
      </w:pPr>
      <w:r>
        <w:rPr>
          <w:sz w:val="22"/>
          <w:szCs w:val="22"/>
        </w:rPr>
        <w:t xml:space="preserve">The Release Lane runs every time a developer pushes normal code. It builds the image, pushes it to ECR, and updates the running service. It does not touch Terraform. Errors here must never affect the infrastructure or the currently live version.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350"/>
        <w:gridCol w:w="3600"/>
      </w:tblGrid>
      <w:tr>
        <w:tc>
          <w:tcPr>
            <w:tcW w:type="dxa" w:w="2400"/>
            <w:shd w:fill="1F3864" w:val="clear"/>
            <w:tcMar>
              <w:top w:type="dxa" w:w="100"/>
              <w:left w:type="dxa" w:w="120"/>
              <w:bottom w:type="dxa" w:w="100"/>
              <w:right w:type="dxa" w:w="120"/>
            </w:tcMar>
          </w:tcPr>
          <w:p>
            <w:r>
              <w:rPr>
                <w:b/>
                <w:bCs/>
                <w:color w:val="FFFFFF"/>
                <w:sz w:val="21"/>
                <w:szCs w:val="21"/>
              </w:rPr>
              <w:t xml:space="preserve">Where it fails</w:t>
            </w:r>
          </w:p>
        </w:tc>
        <w:tc>
          <w:tcPr>
            <w:tcW w:type="dxa" w:w="3350"/>
            <w:shd w:fill="1F3864" w:val="clear"/>
            <w:tcMar>
              <w:top w:type="dxa" w:w="100"/>
              <w:left w:type="dxa" w:w="120"/>
              <w:bottom w:type="dxa" w:w="100"/>
              <w:right w:type="dxa" w:w="120"/>
            </w:tcMar>
          </w:tcPr>
          <w:p>
            <w:r>
              <w:rPr>
                <w:b/>
                <w:bCs/>
                <w:color w:val="FFFFFF"/>
                <w:sz w:val="21"/>
                <w:szCs w:val="21"/>
              </w:rPr>
              <w:t xml:space="preserve">What the backend does</w:t>
            </w:r>
          </w:p>
        </w:tc>
        <w:tc>
          <w:tcPr>
            <w:tcW w:type="dxa" w:w="3600"/>
            <w:shd w:fill="1F3864" w:val="clear"/>
            <w:tcMar>
              <w:top w:type="dxa" w:w="100"/>
              <w:left w:type="dxa" w:w="120"/>
              <w:bottom w:type="dxa" w:w="100"/>
              <w:right w:type="dxa" w:w="120"/>
            </w:tcMar>
          </w:tcPr>
          <w:p>
            <w:r>
              <w:rPr>
                <w:b/>
                <w:bCs/>
                <w:color w:val="FFFFFF"/>
                <w:sz w:val="21"/>
                <w:szCs w:val="21"/>
              </w:rPr>
              <w:t xml:space="preserve">Effect on the live app</w:t>
            </w:r>
          </w:p>
        </w:tc>
      </w:tr>
      <w:tr>
        <w:tc>
          <w:tcPr>
            <w:tcW w:type="dxa" w:w="2400"/>
            <w:tcMar>
              <w:top w:type="dxa" w:w="100"/>
              <w:left w:type="dxa" w:w="120"/>
              <w:bottom w:type="dxa" w:w="100"/>
              <w:right w:type="dxa" w:w="120"/>
            </w:tcMar>
          </w:tcPr>
          <w:p>
            <w:r>
              <w:rPr>
                <w:b w:val="false"/>
                <w:bCs w:val="false"/>
                <w:color w:val="000000"/>
                <w:sz w:val="21"/>
                <w:szCs w:val="21"/>
              </w:rPr>
              <w:t xml:space="preserve">Build or image scan fails</w:t>
            </w:r>
          </w:p>
        </w:tc>
        <w:tc>
          <w:tcPr>
            <w:tcW w:type="dxa" w:w="3350"/>
            <w:tcMar>
              <w:top w:type="dxa" w:w="100"/>
              <w:left w:type="dxa" w:w="120"/>
              <w:bottom w:type="dxa" w:w="100"/>
              <w:right w:type="dxa" w:w="120"/>
            </w:tcMar>
          </w:tcPr>
          <w:p>
            <w:r>
              <w:rPr>
                <w:b w:val="false"/>
                <w:bCs w:val="false"/>
                <w:color w:val="000000"/>
                <w:sz w:val="21"/>
                <w:szCs w:val="21"/>
              </w:rPr>
              <w:t xml:space="preserve">Mark this candidate as failed. Save the build logs.</w:t>
            </w:r>
          </w:p>
        </w:tc>
        <w:tc>
          <w:tcPr>
            <w:tcW w:type="dxa" w:w="3600"/>
            <w:tcMar>
              <w:top w:type="dxa" w:w="100"/>
              <w:left w:type="dxa" w:w="120"/>
              <w:bottom w:type="dxa" w:w="100"/>
              <w:right w:type="dxa" w:w="120"/>
            </w:tcMar>
          </w:tcPr>
          <w:p>
            <w:r>
              <w:rPr>
                <w:b w:val="false"/>
                <w:bCs w:val="false"/>
                <w:color w:val="000000"/>
                <w:sz w:val="21"/>
                <w:szCs w:val="21"/>
              </w:rPr>
              <w:t xml:space="preserve">No change. Old version keeps running.</w:t>
            </w:r>
          </w:p>
        </w:tc>
      </w:tr>
      <w:tr>
        <w:tc>
          <w:tcPr>
            <w:tcW w:type="dxa" w:w="2400"/>
            <w:tcMar>
              <w:top w:type="dxa" w:w="100"/>
              <w:left w:type="dxa" w:w="120"/>
              <w:bottom w:type="dxa" w:w="100"/>
              <w:right w:type="dxa" w:w="120"/>
            </w:tcMar>
          </w:tcPr>
          <w:p>
            <w:r>
              <w:rPr>
                <w:b w:val="false"/>
                <w:bCs w:val="false"/>
                <w:color w:val="000000"/>
                <w:sz w:val="21"/>
                <w:szCs w:val="21"/>
              </w:rPr>
              <w:t xml:space="preserve">ECS rollout fails</w:t>
            </w:r>
          </w:p>
        </w:tc>
        <w:tc>
          <w:tcPr>
            <w:tcW w:type="dxa" w:w="3350"/>
            <w:tcMar>
              <w:top w:type="dxa" w:w="100"/>
              <w:left w:type="dxa" w:w="120"/>
              <w:bottom w:type="dxa" w:w="100"/>
              <w:right w:type="dxa" w:w="120"/>
            </w:tcMar>
          </w:tcPr>
          <w:p>
            <w:r>
              <w:rPr>
                <w:b w:val="false"/>
                <w:bCs w:val="false"/>
                <w:color w:val="000000"/>
                <w:sz w:val="21"/>
                <w:szCs w:val="21"/>
              </w:rPr>
              <w:t xml:space="preserve">Stop the rollout and roll the service back to the last stable task revision.</w:t>
            </w:r>
          </w:p>
        </w:tc>
        <w:tc>
          <w:tcPr>
            <w:tcW w:type="dxa" w:w="3600"/>
            <w:tcMar>
              <w:top w:type="dxa" w:w="100"/>
              <w:left w:type="dxa" w:w="120"/>
              <w:bottom w:type="dxa" w:w="100"/>
              <w:right w:type="dxa" w:w="120"/>
            </w:tcMar>
          </w:tcPr>
          <w:p>
            <w:r>
              <w:rPr>
                <w:b w:val="false"/>
                <w:bCs w:val="false"/>
                <w:color w:val="000000"/>
                <w:sz w:val="21"/>
                <w:szCs w:val="21"/>
              </w:rPr>
              <w:t xml:space="preserve">Old version stays live or is restored automatically.</w:t>
            </w:r>
          </w:p>
        </w:tc>
      </w:tr>
      <w:tr>
        <w:tc>
          <w:tcPr>
            <w:tcW w:type="dxa" w:w="2400"/>
            <w:tcMar>
              <w:top w:type="dxa" w:w="100"/>
              <w:left w:type="dxa" w:w="120"/>
              <w:bottom w:type="dxa" w:w="100"/>
              <w:right w:type="dxa" w:w="120"/>
            </w:tcMar>
          </w:tcPr>
          <w:p>
            <w:r>
              <w:rPr>
                <w:b w:val="false"/>
                <w:bCs w:val="false"/>
                <w:color w:val="000000"/>
                <w:sz w:val="21"/>
                <w:szCs w:val="21"/>
              </w:rPr>
              <w:t xml:space="preserve">Health check fails after deploy</w:t>
            </w:r>
          </w:p>
        </w:tc>
        <w:tc>
          <w:tcPr>
            <w:tcW w:type="dxa" w:w="3350"/>
            <w:tcMar>
              <w:top w:type="dxa" w:w="100"/>
              <w:left w:type="dxa" w:w="120"/>
              <w:bottom w:type="dxa" w:w="100"/>
              <w:right w:type="dxa" w:w="120"/>
            </w:tcMar>
          </w:tcPr>
          <w:p>
            <w:r>
              <w:rPr>
                <w:b w:val="false"/>
                <w:bCs w:val="false"/>
                <w:color w:val="000000"/>
                <w:sz w:val="21"/>
                <w:szCs w:val="21"/>
              </w:rPr>
              <w:t xml:space="preserve">Do not promote this release to 'stable'. Keep pointing to the previous stable release.</w:t>
            </w:r>
          </w:p>
        </w:tc>
        <w:tc>
          <w:tcPr>
            <w:tcW w:type="dxa" w:w="3600"/>
            <w:tcMar>
              <w:top w:type="dxa" w:w="100"/>
              <w:left w:type="dxa" w:w="120"/>
              <w:bottom w:type="dxa" w:w="100"/>
              <w:right w:type="dxa" w:w="120"/>
            </w:tcMar>
          </w:tcPr>
          <w:p>
            <w:r>
              <w:rPr>
                <w:b w:val="false"/>
                <w:bCs w:val="false"/>
                <w:color w:val="000000"/>
                <w:sz w:val="21"/>
                <w:szCs w:val="21"/>
              </w:rPr>
              <w:t xml:space="preserve">User never sees the broken version.</w:t>
            </w:r>
          </w:p>
        </w:tc>
      </w:tr>
      <w:tr>
        <w:tc>
          <w:tcPr>
            <w:tcW w:type="dxa" w:w="2400"/>
            <w:tcMar>
              <w:top w:type="dxa" w:w="100"/>
              <w:left w:type="dxa" w:w="120"/>
              <w:bottom w:type="dxa" w:w="100"/>
              <w:right w:type="dxa" w:w="120"/>
            </w:tcMar>
          </w:tcPr>
          <w:p>
            <w:r>
              <w:rPr>
                <w:b w:val="false"/>
                <w:bCs w:val="false"/>
                <w:color w:val="000000"/>
                <w:sz w:val="21"/>
                <w:szCs w:val="21"/>
              </w:rPr>
              <w:t xml:space="preserve">Worker crashes mid-build</w:t>
            </w:r>
          </w:p>
        </w:tc>
        <w:tc>
          <w:tcPr>
            <w:tcW w:type="dxa" w:w="3350"/>
            <w:tcMar>
              <w:top w:type="dxa" w:w="100"/>
              <w:left w:type="dxa" w:w="120"/>
              <w:bottom w:type="dxa" w:w="100"/>
              <w:right w:type="dxa" w:w="120"/>
            </w:tcMar>
          </w:tcPr>
          <w:p>
            <w:r>
              <w:rPr>
                <w:b w:val="false"/>
                <w:bCs w:val="false"/>
                <w:color w:val="000000"/>
                <w:sz w:val="21"/>
                <w:szCs w:val="21"/>
              </w:rPr>
              <w:t xml:space="preserve">Heartbeat stops. A background checker detects this and marks the job as stuck, then safely resumes or fails it.</w:t>
            </w:r>
          </w:p>
        </w:tc>
        <w:tc>
          <w:tcPr>
            <w:tcW w:type="dxa" w:w="3600"/>
            <w:tcMar>
              <w:top w:type="dxa" w:w="100"/>
              <w:left w:type="dxa" w:w="120"/>
              <w:bottom w:type="dxa" w:w="100"/>
              <w:right w:type="dxa" w:w="120"/>
            </w:tcMar>
          </w:tcPr>
          <w:p>
            <w:r>
              <w:rPr>
                <w:b w:val="false"/>
                <w:bCs w:val="false"/>
                <w:color w:val="000000"/>
                <w:sz w:val="21"/>
                <w:szCs w:val="21"/>
              </w:rPr>
              <w:t xml:space="preserve">No effect — this only touches the new build, not the running app.</w:t>
            </w:r>
          </w:p>
        </w:tc>
      </w:tr>
      <w:tr>
        <w:tc>
          <w:tcPr>
            <w:tcW w:type="dxa" w:w="2400"/>
            <w:tcMar>
              <w:top w:type="dxa" w:w="100"/>
              <w:left w:type="dxa" w:w="120"/>
              <w:bottom w:type="dxa" w:w="100"/>
              <w:right w:type="dxa" w:w="120"/>
            </w:tcMar>
          </w:tcPr>
          <w:p>
            <w:r>
              <w:rPr>
                <w:b w:val="false"/>
                <w:bCs w:val="false"/>
                <w:color w:val="000000"/>
                <w:sz w:val="21"/>
                <w:szCs w:val="21"/>
              </w:rPr>
              <w:t xml:space="preserve">Two pushes happen close together</w:t>
            </w:r>
          </w:p>
        </w:tc>
        <w:tc>
          <w:tcPr>
            <w:tcW w:type="dxa" w:w="3350"/>
            <w:tcMar>
              <w:top w:type="dxa" w:w="100"/>
              <w:left w:type="dxa" w:w="120"/>
              <w:bottom w:type="dxa" w:w="100"/>
              <w:right w:type="dxa" w:w="120"/>
            </w:tcMar>
          </w:tcPr>
          <w:p>
            <w:r>
              <w:rPr>
                <w:b w:val="false"/>
                <w:bCs w:val="false"/>
                <w:color w:val="000000"/>
                <w:sz w:val="21"/>
                <w:szCs w:val="21"/>
              </w:rPr>
              <w:t xml:space="preserve">Both may build at the same time, but only one can promote at a time (release lock). The newer one wins.</w:t>
            </w:r>
          </w:p>
        </w:tc>
        <w:tc>
          <w:tcPr>
            <w:tcW w:type="dxa" w:w="3600"/>
            <w:tcMar>
              <w:top w:type="dxa" w:w="100"/>
              <w:left w:type="dxa" w:w="120"/>
              <w:bottom w:type="dxa" w:w="100"/>
              <w:right w:type="dxa" w:w="120"/>
            </w:tcMar>
          </w:tcPr>
          <w:p>
            <w:r>
              <w:rPr>
                <w:b w:val="false"/>
                <w:bCs w:val="false"/>
                <w:color w:val="000000"/>
                <w:sz w:val="21"/>
                <w:szCs w:val="21"/>
              </w:rPr>
              <w:t xml:space="preserve">No conflict — no duplicate promotion.</w:t>
            </w:r>
          </w:p>
        </w:tc>
      </w:tr>
    </w:tbl>
    <w:p>
      <w:pPr>
        <w:spacing w:after="160" w:line="300"/>
      </w:pPr>
      <w:r>
        <w:rPr>
          <w:sz w:val="22"/>
          <w:szCs w:val="22"/>
        </w:rPr>
        <w:t xml:space="preserve"/>
      </w:r>
    </w:p>
    <w:p>
      <w:pPr>
        <w:pStyle w:val="Heading1"/>
        <w:spacing w:after="160" w:before="360"/>
      </w:pPr>
      <w:r>
        <w:rPr>
          <w:b/>
          <w:bCs/>
          <w:color w:val="1F3864"/>
          <w:sz w:val="30"/>
          <w:szCs w:val="30"/>
        </w:rPr>
        <w:t xml:space="preserve">2. Error Handling in the Infrastructure Lane (Rare Changes)</w:t>
      </w:r>
    </w:p>
    <w:p>
      <w:pPr>
        <w:spacing w:after="160" w:line="300"/>
      </w:pPr>
      <w:r>
        <w:rPr>
          <w:sz w:val="22"/>
          <w:szCs w:val="22"/>
        </w:rPr>
        <w:t xml:space="preserve">The Infrastructure Lane runs only for rare events: first deployment, adding a database, changing networking, etc. It uses Terraform. Because this lane can actually change or destroy cloud resources, its error handling must be much more careful.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350"/>
        <w:gridCol w:w="3600"/>
      </w:tblGrid>
      <w:tr>
        <w:tc>
          <w:tcPr>
            <w:tcW w:type="dxa" w:w="2400"/>
            <w:shd w:fill="1F3864" w:val="clear"/>
            <w:tcMar>
              <w:top w:type="dxa" w:w="100"/>
              <w:left w:type="dxa" w:w="120"/>
              <w:bottom w:type="dxa" w:w="100"/>
              <w:right w:type="dxa" w:w="120"/>
            </w:tcMar>
          </w:tcPr>
          <w:p>
            <w:r>
              <w:rPr>
                <w:b/>
                <w:bCs/>
                <w:color w:val="FFFFFF"/>
                <w:sz w:val="21"/>
                <w:szCs w:val="21"/>
              </w:rPr>
              <w:t xml:space="preserve">Where it fails</w:t>
            </w:r>
          </w:p>
        </w:tc>
        <w:tc>
          <w:tcPr>
            <w:tcW w:type="dxa" w:w="3350"/>
            <w:shd w:fill="1F3864" w:val="clear"/>
            <w:tcMar>
              <w:top w:type="dxa" w:w="100"/>
              <w:left w:type="dxa" w:w="120"/>
              <w:bottom w:type="dxa" w:w="100"/>
              <w:right w:type="dxa" w:w="120"/>
            </w:tcMar>
          </w:tcPr>
          <w:p>
            <w:r>
              <w:rPr>
                <w:b/>
                <w:bCs/>
                <w:color w:val="FFFFFF"/>
                <w:sz w:val="21"/>
                <w:szCs w:val="21"/>
              </w:rPr>
              <w:t xml:space="preserve">What the backend does</w:t>
            </w:r>
          </w:p>
        </w:tc>
        <w:tc>
          <w:tcPr>
            <w:tcW w:type="dxa" w:w="3600"/>
            <w:shd w:fill="1F3864" w:val="clear"/>
            <w:tcMar>
              <w:top w:type="dxa" w:w="100"/>
              <w:left w:type="dxa" w:w="120"/>
              <w:bottom w:type="dxa" w:w="100"/>
              <w:right w:type="dxa" w:w="120"/>
            </w:tcMar>
          </w:tcPr>
          <w:p>
            <w:r>
              <w:rPr>
                <w:b/>
                <w:bCs/>
                <w:color w:val="FFFFFF"/>
                <w:sz w:val="21"/>
                <w:szCs w:val="21"/>
              </w:rPr>
              <w:t xml:space="preserve">Effect on cloud resources</w:t>
            </w:r>
          </w:p>
        </w:tc>
      </w:tr>
      <w:tr>
        <w:tc>
          <w:tcPr>
            <w:tcW w:type="dxa" w:w="2400"/>
            <w:tcMar>
              <w:top w:type="dxa" w:w="100"/>
              <w:left w:type="dxa" w:w="120"/>
              <w:bottom w:type="dxa" w:w="100"/>
              <w:right w:type="dxa" w:w="120"/>
            </w:tcMar>
          </w:tcPr>
          <w:p>
            <w:r>
              <w:rPr>
                <w:b w:val="false"/>
                <w:bCs w:val="false"/>
                <w:color w:val="000000"/>
                <w:sz w:val="21"/>
                <w:szCs w:val="21"/>
              </w:rPr>
              <w:t xml:space="preserve">Terraform plan fails</w:t>
            </w:r>
          </w:p>
        </w:tc>
        <w:tc>
          <w:tcPr>
            <w:tcW w:type="dxa" w:w="3350"/>
            <w:tcMar>
              <w:top w:type="dxa" w:w="100"/>
              <w:left w:type="dxa" w:w="120"/>
              <w:bottom w:type="dxa" w:w="100"/>
              <w:right w:type="dxa" w:w="120"/>
            </w:tcMar>
          </w:tcPr>
          <w:p>
            <w:r>
              <w:rPr>
                <w:b w:val="false"/>
                <w:bCs w:val="false"/>
                <w:color w:val="000000"/>
                <w:sz w:val="21"/>
                <w:szCs w:val="21"/>
              </w:rPr>
              <w:t xml:space="preserve">Stop before anything is applied. No retry loop shown to the user.</w:t>
            </w:r>
          </w:p>
        </w:tc>
        <w:tc>
          <w:tcPr>
            <w:tcW w:type="dxa" w:w="3600"/>
            <w:tcMar>
              <w:top w:type="dxa" w:w="100"/>
              <w:left w:type="dxa" w:w="120"/>
              <w:bottom w:type="dxa" w:w="100"/>
              <w:right w:type="dxa" w:w="120"/>
            </w:tcMar>
          </w:tcPr>
          <w:p>
            <w:r>
              <w:rPr>
                <w:b w:val="false"/>
                <w:bCs w:val="false"/>
                <w:color w:val="000000"/>
                <w:sz w:val="21"/>
                <w:szCs w:val="21"/>
              </w:rPr>
              <w:t xml:space="preserve">Nothing touched. Zero cloud impact.</w:t>
            </w:r>
          </w:p>
        </w:tc>
      </w:tr>
      <w:tr>
        <w:tc>
          <w:tcPr>
            <w:tcW w:type="dxa" w:w="2400"/>
            <w:tcMar>
              <w:top w:type="dxa" w:w="100"/>
              <w:left w:type="dxa" w:w="120"/>
              <w:bottom w:type="dxa" w:w="100"/>
              <w:right w:type="dxa" w:w="120"/>
            </w:tcMar>
          </w:tcPr>
          <w:p>
            <w:r>
              <w:rPr>
                <w:b w:val="false"/>
                <w:bCs w:val="false"/>
                <w:color w:val="000000"/>
                <w:sz w:val="21"/>
                <w:szCs w:val="21"/>
              </w:rPr>
              <w:t xml:space="preserve">Terraform apply fails partway (partial apply)</w:t>
            </w:r>
          </w:p>
        </w:tc>
        <w:tc>
          <w:tcPr>
            <w:tcW w:type="dxa" w:w="3350"/>
            <w:tcMar>
              <w:top w:type="dxa" w:w="100"/>
              <w:left w:type="dxa" w:w="120"/>
              <w:bottom w:type="dxa" w:w="100"/>
              <w:right w:type="dxa" w:w="120"/>
            </w:tcMar>
          </w:tcPr>
          <w:p>
            <w:r>
              <w:rPr>
                <w:b w:val="false"/>
                <w:bCs w:val="false"/>
                <w:color w:val="000000"/>
                <w:sz w:val="21"/>
                <w:szCs w:val="21"/>
              </w:rPr>
              <w:t xml:space="preserve">Never auto-destroy. Read the real Terraform state and real AWS resources, then build a safe reconciliation plan.</w:t>
            </w:r>
          </w:p>
        </w:tc>
        <w:tc>
          <w:tcPr>
            <w:tcW w:type="dxa" w:w="3600"/>
            <w:tcMar>
              <w:top w:type="dxa" w:w="100"/>
              <w:left w:type="dxa" w:w="120"/>
              <w:bottom w:type="dxa" w:w="100"/>
              <w:right w:type="dxa" w:w="120"/>
            </w:tcMar>
          </w:tcPr>
          <w:p>
            <w:r>
              <w:rPr>
                <w:b w:val="false"/>
                <w:bCs w:val="false"/>
                <w:color w:val="000000"/>
                <w:sz w:val="21"/>
                <w:szCs w:val="21"/>
              </w:rPr>
              <w:t xml:space="preserve">Whatever resources were created successfully are kept, not deleted.</w:t>
            </w:r>
          </w:p>
        </w:tc>
      </w:tr>
      <w:tr>
        <w:tc>
          <w:tcPr>
            <w:tcW w:type="dxa" w:w="2400"/>
            <w:tcMar>
              <w:top w:type="dxa" w:w="100"/>
              <w:left w:type="dxa" w:w="120"/>
              <w:bottom w:type="dxa" w:w="100"/>
              <w:right w:type="dxa" w:w="120"/>
            </w:tcMar>
          </w:tcPr>
          <w:p>
            <w:r>
              <w:rPr>
                <w:b w:val="false"/>
                <w:bCs w:val="false"/>
                <w:color w:val="000000"/>
                <w:sz w:val="21"/>
                <w:szCs w:val="21"/>
              </w:rPr>
              <w:t xml:space="preserve">Managed service (DB, storage) not ready in time</w:t>
            </w:r>
          </w:p>
        </w:tc>
        <w:tc>
          <w:tcPr>
            <w:tcW w:type="dxa" w:w="3350"/>
            <w:tcMar>
              <w:top w:type="dxa" w:w="100"/>
              <w:left w:type="dxa" w:w="120"/>
              <w:bottom w:type="dxa" w:w="100"/>
              <w:right w:type="dxa" w:w="120"/>
            </w:tcMar>
          </w:tcPr>
          <w:p>
            <w:r>
              <w:rPr>
                <w:b w:val="false"/>
                <w:bCs w:val="false"/>
                <w:color w:val="000000"/>
                <w:sz w:val="21"/>
                <w:szCs w:val="21"/>
              </w:rPr>
              <w:t xml:space="preserve">Retry the readiness check with backoff. Keep the operation in a 'reconciling' state.</w:t>
            </w:r>
          </w:p>
        </w:tc>
        <w:tc>
          <w:tcPr>
            <w:tcW w:type="dxa" w:w="3600"/>
            <w:tcMar>
              <w:top w:type="dxa" w:w="100"/>
              <w:left w:type="dxa" w:w="120"/>
              <w:bottom w:type="dxa" w:w="100"/>
              <w:right w:type="dxa" w:w="120"/>
            </w:tcMar>
          </w:tcPr>
          <w:p>
            <w:r>
              <w:rPr>
                <w:b w:val="false"/>
                <w:bCs w:val="false"/>
                <w:color w:val="000000"/>
                <w:sz w:val="21"/>
                <w:szCs w:val="21"/>
              </w:rPr>
              <w:t xml:space="preserve">Infrastructure stays as-is; release lane is paused until it is ready.</w:t>
            </w:r>
          </w:p>
        </w:tc>
      </w:tr>
      <w:tr>
        <w:tc>
          <w:tcPr>
            <w:tcW w:type="dxa" w:w="2400"/>
            <w:tcMar>
              <w:top w:type="dxa" w:w="100"/>
              <w:left w:type="dxa" w:w="120"/>
              <w:bottom w:type="dxa" w:w="100"/>
              <w:right w:type="dxa" w:w="120"/>
            </w:tcMar>
          </w:tcPr>
          <w:p>
            <w:r>
              <w:rPr>
                <w:b w:val="false"/>
                <w:bCs w:val="false"/>
                <w:color w:val="000000"/>
                <w:sz w:val="21"/>
                <w:szCs w:val="21"/>
              </w:rPr>
              <w:t xml:space="preserve">Two infra changes attempted together</w:t>
            </w:r>
          </w:p>
        </w:tc>
        <w:tc>
          <w:tcPr>
            <w:tcW w:type="dxa" w:w="3350"/>
            <w:tcMar>
              <w:top w:type="dxa" w:w="100"/>
              <w:left w:type="dxa" w:w="120"/>
              <w:bottom w:type="dxa" w:w="100"/>
              <w:right w:type="dxa" w:w="120"/>
            </w:tcMar>
          </w:tcPr>
          <w:p>
            <w:r>
              <w:rPr>
                <w:b w:val="false"/>
                <w:bCs w:val="false"/>
                <w:color w:val="000000"/>
                <w:sz w:val="21"/>
                <w:szCs w:val="21"/>
              </w:rPr>
              <w:t xml:space="preserve">Infrastructure lock allows only one Terraform apply per project/environment at a time. The second one waits.</w:t>
            </w:r>
          </w:p>
        </w:tc>
        <w:tc>
          <w:tcPr>
            <w:tcW w:type="dxa" w:w="3600"/>
            <w:tcMar>
              <w:top w:type="dxa" w:w="100"/>
              <w:left w:type="dxa" w:w="120"/>
              <w:bottom w:type="dxa" w:w="100"/>
              <w:right w:type="dxa" w:w="120"/>
            </w:tcMar>
          </w:tcPr>
          <w:p>
            <w:r>
              <w:rPr>
                <w:b w:val="false"/>
                <w:bCs w:val="false"/>
                <w:color w:val="000000"/>
                <w:sz w:val="21"/>
                <w:szCs w:val="21"/>
              </w:rPr>
              <w:t xml:space="preserve">Prevents state file corruption and conflicting changes.</w:t>
            </w:r>
          </w:p>
        </w:tc>
      </w:tr>
      <w:tr>
        <w:tc>
          <w:tcPr>
            <w:tcW w:type="dxa" w:w="2400"/>
            <w:tcMar>
              <w:top w:type="dxa" w:w="100"/>
              <w:left w:type="dxa" w:w="120"/>
              <w:bottom w:type="dxa" w:w="100"/>
              <w:right w:type="dxa" w:w="120"/>
            </w:tcMar>
          </w:tcPr>
          <w:p>
            <w:r>
              <w:rPr>
                <w:b w:val="false"/>
                <w:bCs w:val="false"/>
                <w:color w:val="000000"/>
                <w:sz w:val="21"/>
                <w:szCs w:val="21"/>
              </w:rPr>
              <w:t xml:space="preserve">A release is requested while infra is applying</w:t>
            </w:r>
          </w:p>
        </w:tc>
        <w:tc>
          <w:tcPr>
            <w:tcW w:type="dxa" w:w="3350"/>
            <w:tcMar>
              <w:top w:type="dxa" w:w="100"/>
              <w:left w:type="dxa" w:w="120"/>
              <w:bottom w:type="dxa" w:w="100"/>
              <w:right w:type="dxa" w:w="120"/>
            </w:tcMar>
          </w:tcPr>
          <w:p>
            <w:r>
              <w:rPr>
                <w:b w:val="false"/>
                <w:bCs w:val="false"/>
                <w:color w:val="000000"/>
                <w:sz w:val="21"/>
                <w:szCs w:val="21"/>
              </w:rPr>
              <w:t xml:space="preserve">Release waits for the infra lock to clear, then re-checks the new infrastructure before continuing.</w:t>
            </w:r>
          </w:p>
        </w:tc>
        <w:tc>
          <w:tcPr>
            <w:tcW w:type="dxa" w:w="3600"/>
            <w:tcMar>
              <w:top w:type="dxa" w:w="100"/>
              <w:left w:type="dxa" w:w="120"/>
              <w:bottom w:type="dxa" w:w="100"/>
              <w:right w:type="dxa" w:w="120"/>
            </w:tcMar>
          </w:tcPr>
          <w:p>
            <w:r>
              <w:rPr>
                <w:b w:val="false"/>
                <w:bCs w:val="false"/>
                <w:color w:val="000000"/>
                <w:sz w:val="21"/>
                <w:szCs w:val="21"/>
              </w:rPr>
              <w:t xml:space="preserve">No release goes out against a half-finished infrastructure state.</w:t>
            </w:r>
          </w:p>
        </w:tc>
      </w:tr>
    </w:tbl>
    <w:p>
      <w:pPr>
        <w:spacing w:after="160" w:line="300"/>
      </w:pPr>
      <w:r>
        <w:rPr>
          <w:sz w:val="22"/>
          <w:szCs w:val="22"/>
        </w:rPr>
        <w:t xml:space="preserve"/>
      </w:r>
    </w:p>
    <w:p>
      <w:pPr>
        <w:pBdr>
          <w:left w:val="single" w:color="D9A441" w:sz="18" w:space="8"/>
        </w:pBdr>
        <w:shd w:fill="FFF3D6" w:val="clear"/>
        <w:spacing w:after="220" w:before="120"/>
        <w:ind w:left="200"/>
      </w:pPr>
      <w:r>
        <w:rPr>
          <w:b/>
          <w:bCs/>
          <w:color w:val="8A6116"/>
          <w:sz w:val="22"/>
          <w:szCs w:val="22"/>
        </w:rPr>
        <w:t xml:space="preserve">Note: </w:t>
      </w:r>
      <w:r>
        <w:rPr>
          <w:color w:val="5C4713"/>
          <w:sz w:val="22"/>
          <w:szCs w:val="22"/>
        </w:rPr>
        <w:t xml:space="preserve">In both lanes, the user is never asked to choose 'continue' or 'start over.' The backend checks locks, heartbeats, and real cloud state, and decides automatically.</w:t>
      </w:r>
    </w:p>
    <w:p>
      <w:pPr>
        <w:pStyle w:val="Heading1"/>
        <w:spacing w:after="160" w:before="360"/>
      </w:pPr>
      <w:r>
        <w:rPr>
          <w:b/>
          <w:bCs/>
          <w:color w:val="1F3864"/>
          <w:sz w:val="30"/>
          <w:szCs w:val="30"/>
        </w:rPr>
        <w:t xml:space="preserve">3. React UI Elements to Use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c>
          <w:tcPr>
            <w:tcW w:type="dxa" w:w="2600"/>
            <w:shd w:fill="1F3864" w:val="clear"/>
            <w:tcMar>
              <w:top w:type="dxa" w:w="100"/>
              <w:left w:type="dxa" w:w="120"/>
              <w:bottom w:type="dxa" w:w="100"/>
              <w:right w:type="dxa" w:w="120"/>
            </w:tcMar>
          </w:tcPr>
          <w:p>
            <w:r>
              <w:rPr>
                <w:b/>
                <w:bCs/>
                <w:color w:val="FFFFFF"/>
                <w:sz w:val="21"/>
                <w:szCs w:val="21"/>
              </w:rPr>
              <w:t xml:space="preserve">UI Element</w:t>
            </w:r>
          </w:p>
        </w:tc>
        <w:tc>
          <w:tcPr>
            <w:tcW w:type="dxa" w:w="3600"/>
            <w:shd w:fill="1F3864" w:val="clear"/>
            <w:tcMar>
              <w:top w:type="dxa" w:w="100"/>
              <w:left w:type="dxa" w:w="120"/>
              <w:bottom w:type="dxa" w:w="100"/>
              <w:right w:type="dxa" w:w="120"/>
            </w:tcMar>
          </w:tcPr>
          <w:p>
            <w:r>
              <w:rPr>
                <w:b/>
                <w:bCs/>
                <w:color w:val="FFFFFF"/>
                <w:sz w:val="21"/>
                <w:szCs w:val="21"/>
              </w:rPr>
              <w:t xml:space="preserve">Purpose</w:t>
            </w:r>
          </w:p>
        </w:tc>
        <w:tc>
          <w:tcPr>
            <w:tcW w:type="dxa" w:w="3150"/>
            <w:shd w:fill="1F3864" w:val="clear"/>
            <w:tcMar>
              <w:top w:type="dxa" w:w="100"/>
              <w:left w:type="dxa" w:w="120"/>
              <w:bottom w:type="dxa" w:w="100"/>
              <w:right w:type="dxa" w:w="120"/>
            </w:tcMar>
          </w:tcPr>
          <w:p>
            <w:r>
              <w:rPr>
                <w:b/>
                <w:bCs/>
                <w:color w:val="FFFFFF"/>
                <w:sz w:val="21"/>
                <w:szCs w:val="21"/>
              </w:rPr>
              <w:t xml:space="preserve">Driven by</w:t>
            </w:r>
          </w:p>
        </w:tc>
      </w:tr>
      <w:tr>
        <w:tc>
          <w:tcPr>
            <w:tcW w:type="dxa" w:w="2600"/>
            <w:tcMar>
              <w:top w:type="dxa" w:w="100"/>
              <w:left w:type="dxa" w:w="120"/>
              <w:bottom w:type="dxa" w:w="100"/>
              <w:right w:type="dxa" w:w="120"/>
            </w:tcMar>
          </w:tcPr>
          <w:p>
            <w:r>
              <w:rPr>
                <w:b w:val="false"/>
                <w:bCs w:val="false"/>
                <w:color w:val="000000"/>
                <w:sz w:val="21"/>
                <w:szCs w:val="21"/>
              </w:rPr>
              <w:t xml:space="preserve">Status badge</w:t>
            </w:r>
          </w:p>
        </w:tc>
        <w:tc>
          <w:tcPr>
            <w:tcW w:type="dxa" w:w="3600"/>
            <w:tcMar>
              <w:top w:type="dxa" w:w="100"/>
              <w:left w:type="dxa" w:w="120"/>
              <w:bottom w:type="dxa" w:w="100"/>
              <w:right w:type="dxa" w:w="120"/>
            </w:tcMar>
          </w:tcPr>
          <w:p>
            <w:r>
              <w:rPr>
                <w:b w:val="false"/>
                <w:bCs w:val="false"/>
                <w:color w:val="000000"/>
                <w:sz w:val="21"/>
                <w:szCs w:val="21"/>
              </w:rPr>
              <w:t xml:space="preserve">Coloured label: Live (green), Deploying (yellow), Failed (red), Checking status (grey).</w:t>
            </w:r>
          </w:p>
        </w:tc>
        <w:tc>
          <w:tcPr>
            <w:tcW w:type="dxa" w:w="3150"/>
            <w:tcMar>
              <w:top w:type="dxa" w:w="100"/>
              <w:left w:type="dxa" w:w="120"/>
              <w:bottom w:type="dxa" w:w="100"/>
              <w:right w:type="dxa" w:w="120"/>
            </w:tcMar>
          </w:tcPr>
          <w:p>
            <w:r>
              <w:rPr>
                <w:b w:val="false"/>
                <w:bCs w:val="false"/>
                <w:color w:val="000000"/>
                <w:sz w:val="21"/>
                <w:szCs w:val="21"/>
              </w:rPr>
              <w:t xml:space="preserve">Backend status field</w:t>
            </w:r>
          </w:p>
        </w:tc>
      </w:tr>
      <w:tr>
        <w:tc>
          <w:tcPr>
            <w:tcW w:type="dxa" w:w="2600"/>
            <w:tcMar>
              <w:top w:type="dxa" w:w="100"/>
              <w:left w:type="dxa" w:w="120"/>
              <w:bottom w:type="dxa" w:w="100"/>
              <w:right w:type="dxa" w:w="120"/>
            </w:tcMar>
          </w:tcPr>
          <w:p>
            <w:r>
              <w:rPr>
                <w:b w:val="false"/>
                <w:bCs w:val="false"/>
                <w:color w:val="000000"/>
                <w:sz w:val="21"/>
                <w:szCs w:val="21"/>
              </w:rPr>
              <w:t xml:space="preserve">Progress stepper</w:t>
            </w:r>
          </w:p>
        </w:tc>
        <w:tc>
          <w:tcPr>
            <w:tcW w:type="dxa" w:w="3600"/>
            <w:tcMar>
              <w:top w:type="dxa" w:w="100"/>
              <w:left w:type="dxa" w:w="120"/>
              <w:bottom w:type="dxa" w:w="100"/>
              <w:right w:type="dxa" w:w="120"/>
            </w:tcMar>
          </w:tcPr>
          <w:p>
            <w:r>
              <w:rPr>
                <w:b w:val="false"/>
                <w:bCs w:val="false"/>
                <w:color w:val="000000"/>
                <w:sz w:val="21"/>
                <w:szCs w:val="21"/>
              </w:rPr>
              <w:t xml:space="preserve">Shows Analyze → Build → Deploy → Verify → Live.</w:t>
            </w:r>
          </w:p>
        </w:tc>
        <w:tc>
          <w:tcPr>
            <w:tcW w:type="dxa" w:w="3150"/>
            <w:tcMar>
              <w:top w:type="dxa" w:w="100"/>
              <w:left w:type="dxa" w:w="120"/>
              <w:bottom w:type="dxa" w:w="100"/>
              <w:right w:type="dxa" w:w="120"/>
            </w:tcMar>
          </w:tcPr>
          <w:p>
            <w:r>
              <w:rPr>
                <w:b w:val="false"/>
                <w:bCs w:val="false"/>
                <w:color w:val="000000"/>
                <w:sz w:val="21"/>
                <w:szCs w:val="21"/>
              </w:rPr>
              <w:t xml:space="preserve">Backend phase field</w:t>
            </w:r>
          </w:p>
        </w:tc>
      </w:tr>
      <w:tr>
        <w:tc>
          <w:tcPr>
            <w:tcW w:type="dxa" w:w="2600"/>
            <w:tcMar>
              <w:top w:type="dxa" w:w="100"/>
              <w:left w:type="dxa" w:w="120"/>
              <w:bottom w:type="dxa" w:w="100"/>
              <w:right w:type="dxa" w:w="120"/>
            </w:tcMar>
          </w:tcPr>
          <w:p>
            <w:r>
              <w:rPr>
                <w:b w:val="false"/>
                <w:bCs w:val="false"/>
                <w:color w:val="000000"/>
                <w:sz w:val="21"/>
                <w:szCs w:val="21"/>
              </w:rPr>
              <w:t xml:space="preserve">Disabled Deploy button + spinner</w:t>
            </w:r>
          </w:p>
        </w:tc>
        <w:tc>
          <w:tcPr>
            <w:tcW w:type="dxa" w:w="3600"/>
            <w:tcMar>
              <w:top w:type="dxa" w:w="100"/>
              <w:left w:type="dxa" w:w="120"/>
              <w:bottom w:type="dxa" w:w="100"/>
              <w:right w:type="dxa" w:w="120"/>
            </w:tcMar>
          </w:tcPr>
          <w:p>
            <w:r>
              <w:rPr>
                <w:b w:val="false"/>
                <w:bCs w:val="false"/>
                <w:color w:val="000000"/>
                <w:sz w:val="21"/>
                <w:szCs w:val="21"/>
              </w:rPr>
              <w:t xml:space="preserve">Stops the user from starting a second deployment while one is active.</w:t>
            </w:r>
          </w:p>
        </w:tc>
        <w:tc>
          <w:tcPr>
            <w:tcW w:type="dxa" w:w="3150"/>
            <w:tcMar>
              <w:top w:type="dxa" w:w="100"/>
              <w:left w:type="dxa" w:w="120"/>
              <w:bottom w:type="dxa" w:w="100"/>
              <w:right w:type="dxa" w:w="120"/>
            </w:tcMar>
          </w:tcPr>
          <w:p>
            <w:r>
              <w:rPr>
                <w:b w:val="false"/>
                <w:bCs w:val="false"/>
                <w:color w:val="000000"/>
                <w:sz w:val="21"/>
                <w:szCs w:val="21"/>
              </w:rPr>
              <w:t xml:space="preserve">Backend 'operation active' flag</w:t>
            </w:r>
          </w:p>
        </w:tc>
      </w:tr>
      <w:tr>
        <w:tc>
          <w:tcPr>
            <w:tcW w:type="dxa" w:w="2600"/>
            <w:tcMar>
              <w:top w:type="dxa" w:w="100"/>
              <w:left w:type="dxa" w:w="120"/>
              <w:bottom w:type="dxa" w:w="100"/>
              <w:right w:type="dxa" w:w="120"/>
            </w:tcMar>
          </w:tcPr>
          <w:p>
            <w:r>
              <w:rPr>
                <w:b w:val="false"/>
                <w:bCs w:val="false"/>
                <w:color w:val="000000"/>
                <w:sz w:val="21"/>
                <w:szCs w:val="21"/>
              </w:rPr>
              <w:t xml:space="preserve">Toast / notification</w:t>
            </w:r>
          </w:p>
        </w:tc>
        <w:tc>
          <w:tcPr>
            <w:tcW w:type="dxa" w:w="3600"/>
            <w:tcMar>
              <w:top w:type="dxa" w:w="100"/>
              <w:left w:type="dxa" w:w="120"/>
              <w:bottom w:type="dxa" w:w="100"/>
              <w:right w:type="dxa" w:w="120"/>
            </w:tcMar>
          </w:tcPr>
          <w:p>
            <w:r>
              <w:rPr>
                <w:b w:val="false"/>
                <w:bCs w:val="false"/>
                <w:color w:val="000000"/>
                <w:sz w:val="21"/>
                <w:szCs w:val="21"/>
              </w:rPr>
              <w:t xml:space="preserve">One-time pop-up when a deployment finishes (success or failure).</w:t>
            </w:r>
          </w:p>
        </w:tc>
        <w:tc>
          <w:tcPr>
            <w:tcW w:type="dxa" w:w="3150"/>
            <w:tcMar>
              <w:top w:type="dxa" w:w="100"/>
              <w:left w:type="dxa" w:w="120"/>
              <w:bottom w:type="dxa" w:w="100"/>
              <w:right w:type="dxa" w:w="120"/>
            </w:tcMar>
          </w:tcPr>
          <w:p>
            <w:r>
              <w:rPr>
                <w:b w:val="false"/>
                <w:bCs w:val="false"/>
                <w:color w:val="000000"/>
                <w:sz w:val="21"/>
                <w:szCs w:val="21"/>
              </w:rPr>
              <w:t xml:space="preserve">Fires once per operation, not repeatedly</w:t>
            </w:r>
          </w:p>
        </w:tc>
      </w:tr>
      <w:tr>
        <w:tc>
          <w:tcPr>
            <w:tcW w:type="dxa" w:w="2600"/>
            <w:tcMar>
              <w:top w:type="dxa" w:w="100"/>
              <w:left w:type="dxa" w:w="120"/>
              <w:bottom w:type="dxa" w:w="100"/>
              <w:right w:type="dxa" w:w="120"/>
            </w:tcMar>
          </w:tcPr>
          <w:p>
            <w:r>
              <w:rPr>
                <w:b w:val="false"/>
                <w:bCs w:val="false"/>
                <w:color w:val="000000"/>
                <w:sz w:val="21"/>
                <w:szCs w:val="21"/>
              </w:rPr>
              <w:t xml:space="preserve">Error card / log panel</w:t>
            </w:r>
          </w:p>
        </w:tc>
        <w:tc>
          <w:tcPr>
            <w:tcW w:type="dxa" w:w="3600"/>
            <w:tcMar>
              <w:top w:type="dxa" w:w="100"/>
              <w:left w:type="dxa" w:w="120"/>
              <w:bottom w:type="dxa" w:w="100"/>
              <w:right w:type="dxa" w:w="120"/>
            </w:tcMar>
          </w:tcPr>
          <w:p>
            <w:r>
              <w:rPr>
                <w:b w:val="false"/>
                <w:bCs w:val="false"/>
                <w:color w:val="000000"/>
                <w:sz w:val="21"/>
                <w:szCs w:val="21"/>
              </w:rPr>
              <w:t xml:space="preserve">Plain-language error message plus relevant log lines for developer-caused errors.</w:t>
            </w:r>
          </w:p>
        </w:tc>
        <w:tc>
          <w:tcPr>
            <w:tcW w:type="dxa" w:w="3150"/>
            <w:tcMar>
              <w:top w:type="dxa" w:w="100"/>
              <w:left w:type="dxa" w:w="120"/>
              <w:bottom w:type="dxa" w:w="100"/>
              <w:right w:type="dxa" w:w="120"/>
            </w:tcMar>
          </w:tcPr>
          <w:p>
            <w:r>
              <w:rPr>
                <w:b w:val="false"/>
                <w:bCs w:val="false"/>
                <w:color w:val="000000"/>
                <w:sz w:val="21"/>
                <w:szCs w:val="21"/>
              </w:rPr>
              <w:t xml:space="preserve">Backend error owner + message</w:t>
            </w:r>
          </w:p>
        </w:tc>
      </w:tr>
      <w:tr>
        <w:tc>
          <w:tcPr>
            <w:tcW w:type="dxa" w:w="2600"/>
            <w:tcMar>
              <w:top w:type="dxa" w:w="100"/>
              <w:left w:type="dxa" w:w="120"/>
              <w:bottom w:type="dxa" w:w="100"/>
              <w:right w:type="dxa" w:w="120"/>
            </w:tcMar>
          </w:tcPr>
          <w:p>
            <w:r>
              <w:rPr>
                <w:b w:val="false"/>
                <w:bCs w:val="false"/>
                <w:color w:val="000000"/>
                <w:sz w:val="21"/>
                <w:szCs w:val="21"/>
              </w:rPr>
              <w:t xml:space="preserve">Rollback banner</w:t>
            </w:r>
          </w:p>
        </w:tc>
        <w:tc>
          <w:tcPr>
            <w:tcW w:type="dxa" w:w="3600"/>
            <w:tcMar>
              <w:top w:type="dxa" w:w="100"/>
              <w:left w:type="dxa" w:w="120"/>
              <w:bottom w:type="dxa" w:w="100"/>
              <w:right w:type="dxa" w:w="120"/>
            </w:tcMar>
          </w:tcPr>
          <w:p>
            <w:r>
              <w:rPr>
                <w:b w:val="false"/>
                <w:bCs w:val="false"/>
                <w:color w:val="000000"/>
                <w:sz w:val="21"/>
                <w:szCs w:val="21"/>
              </w:rPr>
              <w:t xml:space="preserve">Tells the user 'previous version restored' when a release fails and rolls back.</w:t>
            </w:r>
          </w:p>
        </w:tc>
        <w:tc>
          <w:tcPr>
            <w:tcW w:type="dxa" w:w="3150"/>
            <w:tcMar>
              <w:top w:type="dxa" w:w="100"/>
              <w:left w:type="dxa" w:w="120"/>
              <w:bottom w:type="dxa" w:w="100"/>
              <w:right w:type="dxa" w:w="120"/>
            </w:tcMar>
          </w:tcPr>
          <w:p>
            <w:r>
              <w:rPr>
                <w:b w:val="false"/>
                <w:bCs w:val="false"/>
                <w:color w:val="000000"/>
                <w:sz w:val="21"/>
                <w:szCs w:val="21"/>
              </w:rPr>
              <w:t xml:space="preserve">Backend rollback event</w:t>
            </w:r>
          </w:p>
        </w:tc>
      </w:tr>
      <w:tr>
        <w:tc>
          <w:tcPr>
            <w:tcW w:type="dxa" w:w="2600"/>
            <w:tcMar>
              <w:top w:type="dxa" w:w="100"/>
              <w:left w:type="dxa" w:w="120"/>
              <w:bottom w:type="dxa" w:w="100"/>
              <w:right w:type="dxa" w:w="120"/>
            </w:tcMar>
          </w:tcPr>
          <w:p>
            <w:r>
              <w:rPr>
                <w:b w:val="false"/>
                <w:bCs w:val="false"/>
                <w:color w:val="000000"/>
                <w:sz w:val="21"/>
                <w:szCs w:val="21"/>
              </w:rPr>
              <w:t xml:space="preserve">Shared status hook</w:t>
            </w:r>
          </w:p>
        </w:tc>
        <w:tc>
          <w:tcPr>
            <w:tcW w:type="dxa" w:w="3600"/>
            <w:tcMar>
              <w:top w:type="dxa" w:w="100"/>
              <w:left w:type="dxa" w:w="120"/>
              <w:bottom w:type="dxa" w:w="100"/>
              <w:right w:type="dxa" w:w="120"/>
            </w:tcMar>
          </w:tcPr>
          <w:p>
            <w:r>
              <w:rPr>
                <w:b w:val="false"/>
                <w:bCs w:val="false"/>
                <w:color w:val="000000"/>
                <w:sz w:val="21"/>
                <w:szCs w:val="21"/>
              </w:rPr>
              <w:t xml:space="preserve">One React hook (e.g. useProjectState) used by every page, polling the same status endpoint so all pages match.</w:t>
            </w:r>
          </w:p>
        </w:tc>
        <w:tc>
          <w:tcPr>
            <w:tcW w:type="dxa" w:w="3150"/>
            <w:tcMar>
              <w:top w:type="dxa" w:w="100"/>
              <w:left w:type="dxa" w:w="120"/>
              <w:bottom w:type="dxa" w:w="100"/>
              <w:right w:type="dxa" w:w="120"/>
            </w:tcMar>
          </w:tcPr>
          <w:p>
            <w:r>
              <w:rPr>
                <w:b w:val="false"/>
                <w:bCs w:val="false"/>
                <w:color w:val="000000"/>
                <w:sz w:val="21"/>
                <w:szCs w:val="21"/>
              </w:rPr>
              <w:t xml:space="preserve">GET /projects/:id/state</w:t>
            </w:r>
          </w:p>
        </w:tc>
      </w:tr>
    </w:tbl>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2026-08-02T04:38:02.035Z</dcterms:created>
  <dcterms:modified xsi:type="dcterms:W3CDTF">2026-08-02T04:38:02.049Z</dcterms:modified>
</cp:coreProperties>
</file>

<file path=docProps/custom.xml><?xml version="1.0" encoding="utf-8"?>
<Properties xmlns="http://schemas.openxmlformats.org/officeDocument/2006/custom-properties" xmlns:vt="http://schemas.openxmlformats.org/officeDocument/2006/docPropsVTypes"/>
</file>