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Web &amp; Mobile App</w:t>
      </w:r>
      <w:r>
        <w:rPr>
          <w:rtl w:val="0"/>
          <w:lang w:val="en-US"/>
        </w:rPr>
        <w:t>s</w:t>
      </w:r>
      <w:r>
        <w:rPr>
          <w:rtl w:val="0"/>
        </w:rPr>
        <w:t xml:space="preserve"> </w:t>
      </w:r>
      <w:r>
        <w:rPr>
          <w:rtl w:val="0"/>
          <w:lang w:val="en-US"/>
        </w:rPr>
        <w:t>Scope</w:t>
      </w:r>
      <w:r>
        <w:rPr>
          <w:rtl w:val="0"/>
          <w:lang w:val="en-US"/>
        </w:rPr>
        <w:t xml:space="preserve"> Document</w:t>
      </w:r>
      <w:r>
        <w:rPr>
          <w:rtl w:val="0"/>
          <w:lang w:val="en-US"/>
        </w:rPr>
        <w:t xml:space="preserve"> for MarketMindsAnalytics.com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1. Introduction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This document outlines the flow and technical aspects of the proposed web portal &amp; mobile app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 xml:space="preserve"> for both Android and iOS platforms. The </w:t>
      </w:r>
      <w:r>
        <w:rPr>
          <w:rtl w:val="0"/>
          <w:lang w:val="en-US"/>
        </w:rPr>
        <w:t xml:space="preserve">web and </w:t>
      </w:r>
      <w:r>
        <w:rPr>
          <w:rtl w:val="0"/>
          <w:lang w:val="en-US"/>
        </w:rPr>
        <w:t>app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 xml:space="preserve"> aims to provide users with curated trading signals </w:t>
      </w:r>
      <w:r>
        <w:rPr>
          <w:rtl w:val="0"/>
          <w:lang w:val="en-US"/>
        </w:rPr>
        <w:t xml:space="preserve">and enhanced insights </w:t>
      </w:r>
      <w:r>
        <w:rPr>
          <w:rtl w:val="0"/>
          <w:lang w:val="en-US"/>
        </w:rPr>
        <w:t>based on</w:t>
      </w:r>
      <w:r>
        <w:rPr>
          <w:rtl w:val="0"/>
          <w:lang w:val="en-US"/>
        </w:rPr>
        <w:t xml:space="preserve"> global trading instruments of interest to the user</w:t>
      </w:r>
      <w:r>
        <w:rPr>
          <w:rtl w:val="0"/>
          <w:lang w:val="en-US"/>
        </w:rPr>
        <w:t>, facilitating informed investment decisions.</w:t>
      </w:r>
      <w:r>
        <w:rPr>
          <w:rtl w:val="0"/>
          <w:lang w:val="en-US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Welcome to MarketMinds Analytics, where we empower global traders with </w:t>
      </w:r>
      <w:r>
        <w:rPr>
          <w:rtl w:val="0"/>
          <w:lang w:val="en-US"/>
        </w:rPr>
        <w:t>daily (depending on time zone of the instrument)</w:t>
      </w:r>
      <w:r>
        <w:rPr>
          <w:rtl w:val="0"/>
          <w:lang w:val="en-US"/>
        </w:rPr>
        <w:t xml:space="preserve"> and actionable trading signals across a spectrum of financial instruments. As a dedicated platform, we are committed to providing a comprehensive range of trading signals for currencies, commodities, stocks, indices, futures, and more. Our mission is to offer a seamless and user-friendly experience for traders, enabling them to make informed decisions and </w:t>
      </w:r>
      <w:r>
        <w:rPr>
          <w:rtl w:val="0"/>
          <w:lang w:val="en-US"/>
        </w:rPr>
        <w:t>optimise</w:t>
      </w:r>
      <w:r>
        <w:rPr>
          <w:rtl w:val="0"/>
          <w:lang w:val="en-US"/>
        </w:rPr>
        <w:t xml:space="preserve"> their trading strategies.</w:t>
      </w:r>
    </w:p>
    <w:p>
      <w:pPr>
        <w:pStyle w:val="Body"/>
        <w:bidi w:val="0"/>
      </w:pPr>
    </w:p>
    <w:p>
      <w:pPr>
        <w:pStyle w:val="Heading"/>
        <w:bidi w:val="0"/>
        <w:rPr>
          <w:b w:val="0"/>
          <w:bCs w:val="0"/>
        </w:rPr>
      </w:pPr>
      <w:r>
        <w:rPr>
          <w:rtl w:val="0"/>
          <w:lang w:val="en-US"/>
        </w:rPr>
        <w:t xml:space="preserve">2. </w:t>
      </w:r>
      <w:r>
        <w:rPr>
          <w:rtl w:val="0"/>
          <w:lang w:val="en-US"/>
        </w:rPr>
        <w:t>Diverse Instrument Coverage: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Web </w:t>
      </w:r>
      <w:r>
        <w:rPr>
          <w:b w:val="1"/>
          <w:bCs w:val="1"/>
          <w:rtl w:val="0"/>
          <w:lang w:val="en-US"/>
        </w:rPr>
        <w:t>Features</w:t>
      </w:r>
    </w:p>
    <w:p>
      <w:pPr>
        <w:pStyle w:val="Body"/>
        <w:rPr>
          <w:b w:val="0"/>
          <w:bCs w:val="0"/>
        </w:rPr>
      </w:pP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 xml:space="preserve">Clear and intuitive navigation menus </w:t>
      </w:r>
      <w:r>
        <w:rPr>
          <w:rtl w:val="0"/>
          <w:lang w:val="en-US"/>
        </w:rPr>
        <w:t>categorising</w:t>
      </w:r>
      <w:r>
        <w:rPr>
          <w:rtl w:val="0"/>
          <w:lang w:val="en-US"/>
        </w:rPr>
        <w:t xml:space="preserve"> instruments (currencies, commodities, stocks, indices, futures, etc.).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 xml:space="preserve">Dynamic landing pages for each instrument with relevant </w:t>
      </w:r>
      <w:r>
        <w:rPr>
          <w:rtl w:val="0"/>
          <w:lang w:val="en-US"/>
        </w:rPr>
        <w:t xml:space="preserve">and rich </w:t>
      </w:r>
      <w:r>
        <w:rPr>
          <w:rtl w:val="0"/>
        </w:rPr>
        <w:t>information.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Charts and graphs displaying historical performance and trends.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In-depth instrument details, including historical data, market summaries, and relevant news.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User-friendly tooltips and explanations for complex instruments.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 xml:space="preserve">Allow users to create and </w:t>
      </w:r>
      <w:r>
        <w:rPr>
          <w:rtl w:val="0"/>
          <w:lang w:val="en-US"/>
        </w:rPr>
        <w:t>customise</w:t>
      </w:r>
      <w:r>
        <w:rPr>
          <w:rtl w:val="0"/>
          <w:lang w:val="en-US"/>
        </w:rPr>
        <w:t xml:space="preserve"> watchlists for their preferred instruments.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 xml:space="preserve">Real-time </w:t>
      </w:r>
      <w:r>
        <w:rPr>
          <w:rtl w:val="0"/>
          <w:lang w:val="en-US"/>
        </w:rPr>
        <w:t>updates on watchlist performance.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 xml:space="preserve">Advanced Internal links to related or correlated instruments. 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*</w:t>
      </w:r>
      <w:r>
        <w:rPr>
          <w:rtl w:val="0"/>
          <w:lang w:val="en-US"/>
        </w:rPr>
        <w:t>Comprehensive educational resources for each instrument, including tutorials, articles, and webinars.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*</w:t>
      </w:r>
      <w:r>
        <w:rPr>
          <w:rtl w:val="0"/>
          <w:lang w:val="de-DE"/>
        </w:rPr>
        <w:t>Beginners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 guides and advanced analysis tutorials.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A dedicated section for market news and analysis related to diverse instruments.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Integration with reputable financial news sources.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Mobile-responsive design for seamless access on various devices.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Consistent user experience across different screen sizes.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App Features:</w:t>
      </w:r>
    </w:p>
    <w:p>
      <w:pPr>
        <w:pStyle w:val="Body"/>
        <w:bidi w:val="0"/>
      </w:pP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Push notifications for important updates, price movements, and trading signals.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Customisable</w:t>
      </w:r>
      <w:r>
        <w:rPr>
          <w:rtl w:val="0"/>
          <w:lang w:val="en-US"/>
        </w:rPr>
        <w:t xml:space="preserve"> alert settings based on instrument preferences</w:t>
      </w:r>
      <w:r>
        <w:rPr>
          <w:rtl w:val="0"/>
          <w:lang w:val="en-US"/>
        </w:rPr>
        <w:t xml:space="preserve"> if user has desired subscription. 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Intuitive and easy-to-navigate mobile interface for quick access to diverse instruments.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Gesture controls for effortless navigation</w:t>
      </w:r>
      <w:r>
        <w:rPr>
          <w:rtl w:val="0"/>
          <w:lang w:val="en-US"/>
        </w:rPr>
        <w:t>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 xml:space="preserve">One-click trading functionality for quick </w:t>
      </w:r>
      <w:r>
        <w:rPr>
          <w:rtl w:val="0"/>
          <w:lang w:val="en-US"/>
        </w:rPr>
        <w:t xml:space="preserve">capture whether user is trading the signal or not. 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Offline access to instrument information, watchlists, and educational resources.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Syncing capabilities for offline data.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Personalised</w:t>
      </w:r>
      <w:r>
        <w:rPr>
          <w:rtl w:val="0"/>
          <w:lang w:val="en-US"/>
        </w:rPr>
        <w:t xml:space="preserve"> performance analytics for each instrument, tracking users' historical trades and outcomes.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Visualisation</w:t>
      </w:r>
      <w:r>
        <w:rPr>
          <w:rtl w:val="0"/>
          <w:lang w:val="en-US"/>
        </w:rPr>
        <w:t xml:space="preserve"> of trading history and key metrics.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Quick access to subscription details and upgrade options.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Biometric authentication options (fingerprint, face recognition) for secure login.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Secure socket layer (SSL) encryption for data transmission.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  <w:lang w:val="en-US"/>
        </w:rPr>
        <w:t>3. Daily Trading Signals</w:t>
      </w:r>
    </w:p>
    <w:p>
      <w:pPr>
        <w:pStyle w:val="Body"/>
        <w:bidi w:val="0"/>
        <w:ind w:left="72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Website Features:</w:t>
      </w:r>
    </w:p>
    <w:p>
      <w:pPr>
        <w:pStyle w:val="Body"/>
        <w:bidi w:val="0"/>
      </w:pP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Centralised</w:t>
      </w:r>
      <w:r>
        <w:rPr>
          <w:rtl w:val="0"/>
          <w:lang w:val="en-US"/>
        </w:rPr>
        <w:t xml:space="preserve"> dashboard displaying daily trading signals for various instruments</w:t>
      </w:r>
      <w:r>
        <w:rPr>
          <w:rtl w:val="0"/>
          <w:lang w:val="en-US"/>
        </w:rPr>
        <w:t xml:space="preserve"> under subscription.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Clear and concise presentation of buy/sell recommendations.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Filters allowing users to sort signals based on specific instruments (currencies, commodities, stocks, etc.).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Search functionality for quick access to desired signals.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Live updates of trading signals as they occur throughout the day.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Timestamps for signal entry and exit points.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Archive section providing access to historical trading signals.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Performance metrics and outcomes for past signals.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Detailed information on each trading signal, including rationale, risk factors, and expected target levels.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Educational content explaining the analysis behind signals.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Integration of risk management tools, such as stop-loss and take-profit levels.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Risk-reward ratio calculations for each signal.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Email or push notification system for alerting users to new trading signals.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Customisable</w:t>
      </w:r>
      <w:r>
        <w:rPr>
          <w:rtl w:val="0"/>
        </w:rPr>
        <w:t xml:space="preserve"> notification preferences.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Charts displaying technical analysis for instruments with marked entry and exit points.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Zoom and pan features for detailed analysis.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User comments and feedback section for each signal.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Community-driven discussion forums.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App Features:</w:t>
      </w:r>
    </w:p>
    <w:p>
      <w:pPr>
        <w:pStyle w:val="Body"/>
        <w:bidi w:val="0"/>
      </w:pP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Push notifications for real-time trading signals.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Immediate alerts for important updates or changes in signals.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Seamless integration with brokers for one-click trading execution.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 xml:space="preserve">Quick </w:t>
      </w:r>
      <w:r>
        <w:rPr>
          <w:rtl w:val="0"/>
          <w:lang w:val="en-US"/>
        </w:rPr>
        <w:t>capture</w:t>
      </w:r>
      <w:r>
        <w:rPr>
          <w:rtl w:val="0"/>
          <w:lang w:val="en-US"/>
        </w:rPr>
        <w:t xml:space="preserve"> to </w:t>
      </w:r>
      <w:r>
        <w:rPr>
          <w:rtl w:val="0"/>
          <w:lang w:val="en-US"/>
        </w:rPr>
        <w:t xml:space="preserve">confirm </w:t>
      </w:r>
      <w:r>
        <w:rPr>
          <w:rtl w:val="0"/>
        </w:rPr>
        <w:t>execute</w:t>
      </w:r>
      <w:r>
        <w:rPr>
          <w:rtl w:val="0"/>
          <w:lang w:val="en-US"/>
        </w:rPr>
        <w:t xml:space="preserve"> or reject</w:t>
      </w:r>
      <w:r>
        <w:rPr>
          <w:rtl w:val="0"/>
          <w:lang w:val="en-US"/>
        </w:rPr>
        <w:t xml:space="preserve"> trades </w:t>
      </w:r>
      <w:r>
        <w:rPr>
          <w:rtl w:val="0"/>
          <w:lang w:val="en-US"/>
        </w:rPr>
        <w:t>with the broker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Ability to access previously received signals offline.</w:t>
      </w:r>
      <w:r>
        <w:rPr>
          <w:rtl w:val="0"/>
          <w:lang w:val="en-US"/>
        </w:rPr>
        <w:t xml:space="preserve"> Signals before and after subscription has to be separated. 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Storage of recent signals for offline reference.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 xml:space="preserve">Integration of signals into </w:t>
      </w:r>
      <w:r>
        <w:rPr>
          <w:rtl w:val="0"/>
          <w:lang w:val="en-US"/>
        </w:rPr>
        <w:t>personalised</w:t>
      </w:r>
      <w:r>
        <w:rPr>
          <w:rtl w:val="0"/>
          <w:lang w:val="en-US"/>
        </w:rPr>
        <w:t xml:space="preserve"> watchlists.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Real-time updates on signals within the user's watchlist.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Track the historical performance of signals with analytics and metrics.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Visual representation of success rates and overall performance.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Tools to assess risk and reward potential for each signal.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Dynamic updates on risk parameters.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Intuitive and user-friendly interface for quick navigation.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Simple layout for easy access to daily signals and related information.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 xml:space="preserve">Integration with social media platforms for users to share </w:t>
      </w:r>
      <w:r>
        <w:rPr>
          <w:rtl w:val="0"/>
          <w:lang w:val="en-US"/>
        </w:rPr>
        <w:t xml:space="preserve">successful </w:t>
      </w:r>
      <w:r>
        <w:rPr>
          <w:rtl w:val="0"/>
          <w:lang w:val="en-US"/>
        </w:rPr>
        <w:t>trading signals.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Community engagement features.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Biometric authentication options (fingerprint, face recognition) for secure login.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Secure socket layer (SSL) encryption for data transmission.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Access to educational content explaining the analysis behind signals.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Tutorials on interpreting signals and making informed trading decisions.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  <w:lang w:val="en-US"/>
        </w:rPr>
        <w:t xml:space="preserve">4. Dynamic Instrument Pages </w:t>
      </w:r>
    </w:p>
    <w:p>
      <w:pPr>
        <w:pStyle w:val="Body"/>
        <w:bidi w:val="0"/>
      </w:pPr>
    </w:p>
    <w:p>
      <w:pPr>
        <w:pStyle w:val="Body"/>
        <w:bidi w:val="0"/>
        <w:ind w:left="72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Website Features:</w:t>
      </w:r>
    </w:p>
    <w:p>
      <w:pPr>
        <w:pStyle w:val="Body"/>
        <w:bidi w:val="0"/>
      </w:pP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Detailed overview of the selected financial instrument, including its name, symbol, and market segment.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 xml:space="preserve">Quick access to </w:t>
      </w:r>
      <w:r>
        <w:rPr>
          <w:rtl w:val="0"/>
          <w:lang w:val="en-US"/>
        </w:rPr>
        <w:t>daily</w:t>
      </w:r>
      <w:r>
        <w:rPr>
          <w:rtl w:val="0"/>
          <w:lang w:val="en-US"/>
        </w:rPr>
        <w:t xml:space="preserve"> prices and key metrics.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 xml:space="preserve">Interactive and </w:t>
      </w:r>
      <w:r>
        <w:rPr>
          <w:rtl w:val="0"/>
          <w:lang w:val="en-US"/>
        </w:rPr>
        <w:t>daily</w:t>
      </w:r>
      <w:r>
        <w:rPr>
          <w:rtl w:val="0"/>
          <w:lang w:val="en-US"/>
        </w:rPr>
        <w:t xml:space="preserve"> charts displaying price movements.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Multiple timeframes for historical analysis.</w:t>
      </w:r>
      <w:r>
        <w:rPr>
          <w:rtl w:val="0"/>
          <w:lang w:val="en-US"/>
        </w:rPr>
        <w:t xml:space="preserve"> Daily and above i-e weeks, months, quarters. 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 xml:space="preserve">Integration of technical analysis tools, such as </w:t>
      </w:r>
      <w:r>
        <w:rPr>
          <w:rtl w:val="0"/>
          <w:lang w:val="en-US"/>
        </w:rPr>
        <w:t>trend lines</w:t>
      </w:r>
      <w:r>
        <w:rPr>
          <w:rtl w:val="0"/>
          <w:lang w:val="en-US"/>
        </w:rPr>
        <w:t>, indicators, and oscillators.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Aggregated news feed related to the selected instrument.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Calendar of upcoming economic events impacting the instrument.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Graphical representation of historical performance, including price trends and volatility.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Comparative analysis with relevant benchmarks.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User comments and discussions related to the specific instrument.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Ratings and reviews based on user experiences.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Display of risk factors and volatility associated with the instrument.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Risk assessment tools for users to evaluate their risk tolerance.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Fundamental metrics such as earnings, dividends, and financial ratios.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Access to relevant financial reports and disclosures.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App Features:</w:t>
      </w:r>
    </w:p>
    <w:p>
      <w:pPr>
        <w:pStyle w:val="Body"/>
        <w:bidi w:val="0"/>
      </w:pP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Optimised</w:t>
      </w:r>
      <w:r>
        <w:rPr>
          <w:rtl w:val="0"/>
          <w:lang w:val="en-US"/>
        </w:rPr>
        <w:t xml:space="preserve"> and responsive design for easy access on various mobile devices.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Consistent user experience across smartphones and tablets.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Ability to access key information about the instrument even in offline mode.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Cached data for recent instrument views.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Intuitive navigation allowing users to quickly switch between different instruments.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Swipe or tap gestures for effortless navigation.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Option to set custom alerts for specific events related to the instrument.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Push notifications for price thresholds, news, and other triggers.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  <w:lang w:val="en-US"/>
        </w:rPr>
        <w:t xml:space="preserve">5. </w:t>
      </w:r>
      <w:r>
        <w:rPr>
          <w:rtl w:val="0"/>
          <w:lang w:val="en-US"/>
        </w:rPr>
        <w:t>User-Centric Instrument screening and selection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Website Features:</w:t>
      </w:r>
    </w:p>
    <w:p>
      <w:pPr>
        <w:pStyle w:val="Body"/>
        <w:bidi w:val="0"/>
      </w:pP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User-friendly filters for sorting instruments based on asset class, industry, risk level, and other relevant criteria.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Customisable</w:t>
      </w:r>
      <w:r>
        <w:rPr>
          <w:rtl w:val="0"/>
          <w:lang w:val="en-US"/>
        </w:rPr>
        <w:t xml:space="preserve"> search functionality for specific instruments or categories.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User-generated instrument ratings and reviews to guide other users in their selection process.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Aggregate ratings based on historical performance and user feedback.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Display of key performance metrics for each instrument, including historical returns, volatility, and correlation.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Comparative analysis against benchmarks.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 xml:space="preserve">Ability for users to create </w:t>
      </w:r>
      <w:r>
        <w:rPr>
          <w:rtl w:val="0"/>
          <w:lang w:val="en-US"/>
        </w:rPr>
        <w:t>personalised</w:t>
      </w:r>
      <w:r>
        <w:rPr>
          <w:rtl w:val="0"/>
          <w:lang w:val="en-US"/>
        </w:rPr>
        <w:t xml:space="preserve"> watchlists of selected instruments.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Customisable</w:t>
      </w:r>
      <w:r>
        <w:rPr>
          <w:rtl w:val="0"/>
          <w:lang w:val="en-US"/>
        </w:rPr>
        <w:t xml:space="preserve"> screens allowing users to define and save specific criteria for instrument screening.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Pre-defined screens for common strategies and preferences.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Option to set alerts based on specific screening criteria.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Notifications when new instruments meet the user's defined criteria.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App Features: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Ability to access recent screening results and instrument information offline.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Cached data for recent selections and</w:t>
      </w: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>preferences.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Quick-access filters on the app home screen for popular screening criteria.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Efficient sorting options for rapid instrument selection.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 xml:space="preserve">Algorithm-driven </w:t>
      </w:r>
      <w:r>
        <w:rPr>
          <w:rtl w:val="0"/>
          <w:lang w:val="en-US"/>
        </w:rPr>
        <w:t>personalised</w:t>
      </w:r>
      <w:r>
        <w:rPr>
          <w:rtl w:val="0"/>
          <w:lang w:val="en-US"/>
        </w:rPr>
        <w:t xml:space="preserve"> recommendations based on the user's trading history and preferences.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Dynamic suggestions for potential instruments of interest.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Real-time and interactive charts for each instrument within the screening results.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Visual representation of historical performance.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Social sharing features for users to discuss and share their screening criteria and selected instruments.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Community forums for collaborative screening strategies.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  <w:lang w:val="en-US"/>
        </w:rPr>
        <w:t xml:space="preserve">6. Subscription Management </w:t>
      </w:r>
    </w:p>
    <w:p>
      <w:pPr>
        <w:pStyle w:val="Body"/>
        <w:bidi w:val="0"/>
        <w:ind w:left="72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Website Features:</w:t>
      </w:r>
    </w:p>
    <w:p>
      <w:pPr>
        <w:pStyle w:val="Body"/>
        <w:bidi w:val="0"/>
      </w:pP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Centralised</w:t>
      </w:r>
      <w:r>
        <w:rPr>
          <w:rtl w:val="0"/>
          <w:lang w:val="en-US"/>
        </w:rPr>
        <w:t xml:space="preserve"> dashboard displaying the user's current subscription details, including tier, duration, and renewal date.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 xml:space="preserve">Clear </w:t>
      </w:r>
      <w:r>
        <w:rPr>
          <w:rtl w:val="0"/>
          <w:lang w:val="en-US"/>
        </w:rPr>
        <w:t>visualisation</w:t>
      </w:r>
      <w:r>
        <w:rPr>
          <w:rtl w:val="0"/>
          <w:lang w:val="en-US"/>
        </w:rPr>
        <w:t xml:space="preserve"> of subscribed instruments and associated features.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User-friendly interface for exploring and selecting different subscription tiers.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Detailed information on each tier's features and benefits.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Option to customize subscription plans based on individual trading needs.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Flexibility in selecting specific instruments or categories.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Automatic renewal reminders sent to users nearing the end of their subscription period.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Option to enable or disable auto-renewal.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Access to a detailed payment history, including invoices and transaction records.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Downloadable receipts for each transaction.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Notifications for successful subscription upgrades or renewals.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Alerts for upcoming renewals and changes in subscription status.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 xml:space="preserve">Recommend a friend and reward discounting. 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App Features:</w:t>
      </w:r>
    </w:p>
    <w:p>
      <w:pPr>
        <w:pStyle w:val="Body"/>
        <w:bidi w:val="0"/>
      </w:pP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Dedicated section within the app for managing subscriptions.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Quick access to upgrade options, renewal details, and payment history.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Seamless in-app process for upgrading subscription tiers.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Instant access to enhanced features upon successful upgrade.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Integration of trial periods for new users to explore premium features.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Periodic promotions and discounts for subscription upgrades.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Support for various payment methods, including credit cards, digital wallets, and other convenient options.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Secure payment gateway for transactions.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Push notifications to inform users about available subscription upgrades.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Timely reminders for users to consider upgrading for additional benefits.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User feedback section for subscribers to share their experience with different subscription tiers.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Ratings and reviews on the value of features and benefits.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Transparent information on cancelation policies and refund procedures.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User-friendly cancelation process within the app.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Visual representation of subscription plans and associated costs.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Dynamic pricing tables highlighting the features of each tier.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Recommend a friend and reward discounting.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Direct links to customer support for subscription-related queries.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Live chat or messaging support for real-time assistance.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  <w:lang w:val="en-US"/>
        </w:rPr>
        <w:t>7. Optimised SEO Structure</w:t>
      </w:r>
    </w:p>
    <w:p>
      <w:pPr>
        <w:pStyle w:val="Heading"/>
        <w:bidi w:val="0"/>
      </w:pPr>
      <w:r>
        <w:tab/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Website Features: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Descriptive and keyword-rich URLs for each page, including instruments, articles, and other content.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Clear structure that aids search engine crawlers.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Customisable</w:t>
      </w:r>
      <w:r>
        <w:rPr>
          <w:rtl w:val="0"/>
          <w:lang w:val="en-US"/>
        </w:rPr>
        <w:t xml:space="preserve"> meta titles and descriptions for every page.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Relevant keywords strategically placed for search engine visibility.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Proper use of header tags (H1, H2, H3, etc.) to structure content hierarchically.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Ensures readability for both users and search engines.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Submission of an XML sitemap to search engines.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Regular updates to the sitemap to reflect changes in content.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Well-configured robots.txt file to guide search engine crawlers.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Controls which pages should or should not be indexed.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Mobile-friendly and responsive design for optimal viewing on various devices.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Mobile-first approach to cater to the increasing mobile user base.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Proper naming and alt tags for images.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Compressed and optimized images for faster page loading.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High-quality, valuable, and original content that addresses user queries.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Regular updates to keep content fresh and relevant.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Strategic use of internal links to connect related content.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Encourages exploration and improves page authority.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App Features: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App indexing to ensure the app's content is discoverable by search engines.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Deep linking for specific app pages.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Relevant keywords in the app name and description for app store optimization.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Clear and concise description of the app's features and offerings.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Engaging screenshots and videos showcasing app functionality.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Provides visual appeal and improves conversion on app stores.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Consistent updates to the app with new features and improvements.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Regularly updating the app's metadata on app stores.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Encourage positive user reviews and respond to feedback.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Addressing user concerns and improving the app based on reviews.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Push notifications to inform users about new app updates.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Encourage users to explore new features and improvements.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Integration with social media for sharing app content.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Social signals contribute to search engine rankings.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Guidelines within the app for optimizing content and profiles.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Helps users create SEO-friendly content within the app.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Integration with analytics tools to track user behavior.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Insights into user engagement and preferences.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Implementation of deep linking for specific app content.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Enables search engines to index and display relevant app content in search results.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  <w:lang w:val="en-US"/>
        </w:rPr>
        <w:t>8. Analytics Insights Database Integration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 xml:space="preserve">Seamless </w:t>
      </w:r>
      <w:r>
        <w:rPr>
          <w:rtl w:val="0"/>
          <w:lang w:val="en-US"/>
        </w:rPr>
        <w:t>synchronisation</w:t>
      </w:r>
      <w:r>
        <w:rPr>
          <w:rtl w:val="0"/>
          <w:lang w:val="en-US"/>
        </w:rPr>
        <w:t xml:space="preserve"> with the backend database to ensure real-time updates.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Immediate reflection of changes made in the database on the website.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Optimal query handling to retrieve information from the database quickly.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Efficient use of indexes and caching mechanisms.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 xml:space="preserve">User-friendly filters allowing users to </w:t>
      </w:r>
      <w:r>
        <w:rPr>
          <w:rtl w:val="0"/>
          <w:lang w:val="en-US"/>
        </w:rPr>
        <w:t>customise</w:t>
      </w:r>
      <w:r>
        <w:rPr>
          <w:rtl w:val="0"/>
          <w:lang w:val="en-US"/>
        </w:rPr>
        <w:t xml:space="preserve"> the displayed information.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Options for sorting data based on various criteria.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Dynamic loading of content as users scroll, reducing initial page load times.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 xml:space="preserve">Progressive loading to </w:t>
      </w:r>
      <w:r>
        <w:rPr>
          <w:rtl w:val="0"/>
          <w:lang w:val="en-US"/>
        </w:rPr>
        <w:t>prioritise</w:t>
      </w:r>
      <w:r>
        <w:rPr>
          <w:rtl w:val="0"/>
          <w:lang w:val="en-US"/>
        </w:rPr>
        <w:t xml:space="preserve"> essential information.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Pagination for large datasets to enhance performance.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Displays a manageable number of items per page for better user experience.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Robust search functionality that queries the backend database for relevant results.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Autocomplete and suggestion features for efficient searching.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 xml:space="preserve">Secure user authentication mechanisms to ensure </w:t>
      </w:r>
      <w:r>
        <w:rPr>
          <w:rtl w:val="0"/>
          <w:lang w:val="en-US"/>
        </w:rPr>
        <w:t>authorised</w:t>
      </w:r>
      <w:r>
        <w:rPr>
          <w:rtl w:val="0"/>
          <w:lang w:val="en-US"/>
        </w:rPr>
        <w:t xml:space="preserve"> access to </w:t>
      </w:r>
      <w:r>
        <w:rPr>
          <w:rtl w:val="0"/>
          <w:lang w:val="en-US"/>
        </w:rPr>
        <w:t>personalised</w:t>
      </w:r>
      <w:r>
        <w:rPr>
          <w:rtl w:val="0"/>
        </w:rPr>
        <w:t xml:space="preserve"> data.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Role-based access control for different user levels.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Encryption of data transmitted between the frontend and backend for security.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Regular security audits to identify and address vulnerabilities.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  <w:lang w:val="en-US"/>
        </w:rPr>
        <w:t xml:space="preserve">9. </w:t>
      </w:r>
      <w:r>
        <w:rPr>
          <w:rtl w:val="0"/>
          <w:lang w:val="en-US"/>
        </w:rPr>
        <w:t>App Usage Data Capture Features</w:t>
      </w:r>
    </w:p>
    <w:p>
      <w:pPr>
        <w:pStyle w:val="Body"/>
        <w:bidi w:val="0"/>
      </w:pP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Implementation of event tracking to monitor specific user actions within the app.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Captures events such as button clicks, form submissions, and feature interactions.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Records and analyzes user sessions to understand the flow and duration of user interactions.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Identifies popular features and areas of the app.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Integration with analytics tools specifically designed for mobile apps.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Provides insights into user engagement, retention, and conversion rates.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Monitors user onboarding processes to identify drop-off points.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Analyses</w:t>
      </w:r>
      <w:r>
        <w:rPr>
          <w:rtl w:val="0"/>
          <w:lang w:val="en-US"/>
        </w:rPr>
        <w:t xml:space="preserve"> the effectiveness of tutorials, tooltips, and introductory features.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Incorporates crash reporting tools to identify and address app crashes.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Helps improve app stability and user satisfaction.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 xml:space="preserve">Optional geolocation tracking to understand user locations and </w:t>
      </w:r>
      <w:r>
        <w:rPr>
          <w:rtl w:val="0"/>
          <w:lang w:val="en-US"/>
        </w:rPr>
        <w:t>behaviour</w:t>
      </w:r>
      <w:r>
        <w:rPr>
          <w:rtl w:val="0"/>
        </w:rPr>
        <w:t xml:space="preserve"> patterns.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 xml:space="preserve">Enables location-based insights and </w:t>
      </w:r>
      <w:r>
        <w:rPr>
          <w:rtl w:val="0"/>
          <w:lang w:val="en-US"/>
        </w:rPr>
        <w:t>personalised</w:t>
      </w:r>
      <w:r>
        <w:rPr>
          <w:rtl w:val="0"/>
        </w:rPr>
        <w:t xml:space="preserve"> content.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Monitors the effectiveness of push notifications.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Tracks open rates, click-through rates, and user responses.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Integration of feedback forms to gather direct input from users.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Allows users to report issues or provide suggestions.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Conducts A/B tests to compare the performance of different app versions or features.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Optimises</w:t>
      </w:r>
      <w:r>
        <w:rPr>
          <w:rtl w:val="0"/>
          <w:lang w:val="en-US"/>
        </w:rPr>
        <w:t xml:space="preserve"> features based on user preferences and </w:t>
      </w:r>
      <w:r>
        <w:rPr>
          <w:rtl w:val="0"/>
          <w:lang w:val="en-US"/>
        </w:rPr>
        <w:t>behaviours.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Analyses</w:t>
      </w:r>
      <w:r>
        <w:rPr>
          <w:rtl w:val="0"/>
          <w:lang w:val="en-US"/>
        </w:rPr>
        <w:t xml:space="preserve"> user retention over time to understand long-term engagement.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Identifies factors influencing user loyalty.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  <w:lang w:val="en-US"/>
        </w:rPr>
        <w:t xml:space="preserve">10. </w:t>
      </w:r>
      <w:r>
        <w:rPr>
          <w:rtl w:val="0"/>
          <w:lang w:val="en-US"/>
        </w:rPr>
        <w:t>Website Usage Data Capture Features</w:t>
      </w:r>
    </w:p>
    <w:p>
      <w:pPr>
        <w:pStyle w:val="Body"/>
        <w:bidi w:val="0"/>
      </w:pP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Tracks pageviews to understand which pages are most visited.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Analyses</w:t>
      </w:r>
      <w:r>
        <w:rPr>
          <w:rtl w:val="0"/>
          <w:lang w:val="en-US"/>
        </w:rPr>
        <w:t xml:space="preserve"> popular content and user navigation paths.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Analyses</w:t>
      </w:r>
      <w:r>
        <w:rPr>
          <w:rtl w:val="0"/>
          <w:lang w:val="en-US"/>
        </w:rPr>
        <w:t xml:space="preserve"> user journeys from landing pages to conversion points.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Identifies common user paths and potential areas for improvement.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Utilises</w:t>
      </w:r>
      <w:r>
        <w:rPr>
          <w:rtl w:val="0"/>
          <w:lang w:val="en-US"/>
        </w:rPr>
        <w:t xml:space="preserve"> click heat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maps to </w:t>
      </w:r>
      <w:r>
        <w:rPr>
          <w:rtl w:val="0"/>
          <w:lang w:val="en-US"/>
        </w:rPr>
        <w:t>visualise</w:t>
      </w:r>
      <w:r>
        <w:rPr>
          <w:rtl w:val="0"/>
          <w:lang w:val="en-US"/>
        </w:rPr>
        <w:t xml:space="preserve"> where users click the most on web pages.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 xml:space="preserve">Helps </w:t>
      </w:r>
      <w:r>
        <w:rPr>
          <w:rtl w:val="0"/>
          <w:lang w:val="en-US"/>
        </w:rPr>
        <w:t>optimise</w:t>
      </w:r>
      <w:r>
        <w:rPr>
          <w:rtl w:val="0"/>
          <w:lang w:val="en-US"/>
        </w:rPr>
        <w:t xml:space="preserve"> layout and design for improved user engagement.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Monitors form submissions and identifies fields causing drop-offs.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Optimises</w:t>
      </w:r>
      <w:r>
        <w:rPr>
          <w:rtl w:val="0"/>
          <w:lang w:val="en-US"/>
        </w:rPr>
        <w:t xml:space="preserve"> form design and reduces friction in conversion processes.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Tracks how far users scroll on web pages.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Provides insights into content engagement and user interest.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Analyses</w:t>
      </w:r>
      <w:r>
        <w:rPr>
          <w:rtl w:val="0"/>
          <w:lang w:val="en-US"/>
        </w:rPr>
        <w:t xml:space="preserve"> conversion funnels to identify points of abandonment.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Improves the conversion process for key actions.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Monitors page loading times to identify slow-performing pages.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Optimises</w:t>
      </w:r>
      <w:r>
        <w:rPr>
          <w:rtl w:val="0"/>
          <w:lang w:val="en-US"/>
        </w:rPr>
        <w:t xml:space="preserve"> website performance for better user experience.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Tracks social sharing activities to understand content virality.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Identifies popular content for sharing and engagement.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 xml:space="preserve">Segments users based on demographics, </w:t>
      </w:r>
      <w:r>
        <w:rPr>
          <w:rtl w:val="0"/>
          <w:lang w:val="en-US"/>
        </w:rPr>
        <w:t>behaviour</w:t>
      </w:r>
      <w:r>
        <w:rPr>
          <w:rtl w:val="0"/>
          <w:lang w:val="en-US"/>
        </w:rPr>
        <w:t>, or other criteria.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Enables targeted analysis for different user groups.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Analyses</w:t>
      </w:r>
      <w:r>
        <w:rPr>
          <w:rtl w:val="0"/>
          <w:lang w:val="en-US"/>
        </w:rPr>
        <w:t xml:space="preserve"> user </w:t>
      </w:r>
      <w:r>
        <w:rPr>
          <w:rtl w:val="0"/>
          <w:lang w:val="en-US"/>
        </w:rPr>
        <w:t>behaviour</w:t>
      </w:r>
      <w:r>
        <w:rPr>
          <w:rtl w:val="0"/>
          <w:lang w:val="en-US"/>
        </w:rPr>
        <w:t xml:space="preserve"> across various browsers and devices.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Ensures a consistent user experience across different platforms.</w:t>
      </w:r>
    </w:p>
    <w:p>
      <w:pPr>
        <w:pStyle w:val="Body"/>
        <w:bidi w:val="0"/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  <w:lang w:val="en-US"/>
        </w:rPr>
        <w:t xml:space="preserve">11. </w:t>
      </w:r>
      <w:r>
        <w:rPr>
          <w:rtl w:val="0"/>
          <w:lang w:val="en-US"/>
        </w:rPr>
        <w:t xml:space="preserve">User Registration and </w:t>
      </w:r>
      <w:r>
        <w:rPr>
          <w:rtl w:val="0"/>
          <w:lang w:val="en-US"/>
        </w:rPr>
        <w:t>Instrument</w:t>
      </w:r>
      <w:r>
        <w:rPr>
          <w:rtl w:val="0"/>
        </w:rPr>
        <w:t xml:space="preserve"> Selection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2"/>
          <w:numId w:val="2"/>
        </w:numPr>
        <w:bidi w:val="0"/>
      </w:pPr>
      <w:r>
        <w:rPr>
          <w:rtl w:val="0"/>
          <w:lang w:val="en-US"/>
        </w:rPr>
        <w:t>An easy-to-fill registration form requiring basic information such as name, email, and password.</w:t>
      </w:r>
      <w:r>
        <w:rPr>
          <w:rtl w:val="0"/>
          <w:lang w:val="en-US"/>
        </w:rPr>
        <w:t xml:space="preserve"> Account opening must have email validation process. 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  <w:lang w:val="pt-PT"/>
        </w:rPr>
        <w:t xml:space="preserve">A </w:t>
      </w:r>
      <w:r>
        <w:rPr>
          <w:rtl w:val="0"/>
          <w:lang w:val="en-US"/>
        </w:rPr>
        <w:t>personalised</w:t>
      </w:r>
      <w:r>
        <w:rPr>
          <w:rtl w:val="0"/>
          <w:lang w:val="en-US"/>
        </w:rPr>
        <w:t xml:space="preserve"> instrument selection process allowing users to choose from currencies, commodities, stocks, indices, futures, and more.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  <w:lang w:val="en-US"/>
        </w:rPr>
        <w:t>Dynamic previews and descriptions for each instrument to assist in decision-making.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  <w:lang w:val="en-US"/>
        </w:rPr>
        <w:t>Instantly generate pricing based on the selected instruments and preferred subscription tier.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  <w:lang w:val="en-US"/>
        </w:rPr>
        <w:t>Transparent pricing breakdown to ensure users understand the value they receive.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  <w:lang w:val="en-US"/>
        </w:rPr>
        <w:t xml:space="preserve">Tailor your trading preferences, including risk tolerance, preferred trading hours, </w:t>
      </w:r>
      <w:r>
        <w:rPr>
          <w:rtl w:val="0"/>
          <w:lang w:val="en-US"/>
        </w:rPr>
        <w:t xml:space="preserve">brokers, type of trading, </w:t>
      </w:r>
      <w:r>
        <w:rPr>
          <w:rtl w:val="0"/>
          <w:lang w:val="en-US"/>
        </w:rPr>
        <w:t>and specific market interests.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  <w:lang w:val="en-US"/>
        </w:rPr>
        <w:t>Options for setting notification preferences for trading signals.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  <w:lang w:val="en-US"/>
        </w:rPr>
        <w:t>A secure payment gateway for hassle-free transactions.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  <w:lang w:val="en-US"/>
        </w:rPr>
        <w:t>Multiple payment options, including credit cards, digital wallets, and other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convenient methods.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  <w:lang w:val="en-US"/>
        </w:rPr>
        <w:t>Easily view and manage your subscription details within your user profile.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  <w:lang w:val="en-US"/>
        </w:rPr>
        <w:t>Option to upgrade your subscription tier for enhanced features and coverage.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  <w:lang w:val="en-US"/>
        </w:rPr>
        <w:t>An intuitive user dashboard displaying real-time account information, selected instruments, and active subscriptions.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  <w:lang w:val="en-US"/>
        </w:rPr>
        <w:t>Graphical representations of trading performance and analytics.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  <w:lang w:val="en-US"/>
        </w:rPr>
        <w:t>Seamless options to upgrade your subscription tier directly from the user dashboard.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  <w:lang w:val="en-US"/>
        </w:rPr>
        <w:t>Clear explanations of enhanced features and benefits with each subscription tier.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  <w:lang w:val="en-US"/>
        </w:rPr>
        <w:t>Secure Socket Layer (SSL) encryption for all data transmission.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  <w:lang w:val="en-US"/>
        </w:rPr>
        <w:t>Two-Factor Authentication (2FA):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  <w:lang w:val="en-US"/>
        </w:rPr>
        <w:t>Enhanced account security with optional two-factor authentication.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  <w:lang w:val="en-US"/>
        </w:rPr>
        <w:t>Regular Security Audits: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  <w:lang w:val="en-US"/>
        </w:rPr>
        <w:t>Routine security audits to identify and address potential vulnerabilities.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  <w:lang w:val="en-US"/>
        </w:rPr>
        <w:t>Compliance with industry security standards.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  <w:lang w:val="en-US"/>
        </w:rPr>
        <w:t>Access to a dedicated customer support team for assistance and query resolution.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  <w:lang w:val="en-US"/>
        </w:rPr>
        <w:t>Comprehensive FAQs and user guides for self-help.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