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C7E" w:rsidRPr="00782C7E" w:rsidRDefault="00782C7E" w:rsidP="00782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E">
        <w:rPr>
          <w:rFonts w:ascii="Times New Roman" w:eastAsia="Times New Roman" w:hAnsi="Times New Roman" w:cs="Times New Roman"/>
          <w:kern w:val="0"/>
          <w14:ligatures w14:val="none"/>
        </w:rPr>
        <w:t>Based on Codex’s latest audit, these are the remaining decisions that may need your input, excluding decisions you have already approved.</w:t>
      </w:r>
    </w:p>
    <w:p w:rsidR="00782C7E" w:rsidRPr="00782C7E" w:rsidRDefault="00782C7E" w:rsidP="00782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2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Decisions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464"/>
        <w:gridCol w:w="2701"/>
      </w:tblGrid>
      <w:tr w:rsidR="00782C7E" w:rsidRPr="00782C7E" w:rsidTr="00782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needed</w:t>
            </w:r>
          </w:p>
        </w:tc>
      </w:tr>
      <w:tr w:rsidR="00782C7E" w:rsidRPr="00782C7E" w:rsidTr="00782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FR-83d: Set the email-verification resend limits and sending-cap values.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0c</w:t>
            </w:r>
          </w:p>
        </w:tc>
      </w:tr>
      <w:tr w:rsidR="00782C7E" w:rsidRPr="00782C7E" w:rsidTr="00782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FR-84b: Decide the scope of the proposed worker, rate-limit, and WAF protections.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0c</w:t>
            </w:r>
          </w:p>
        </w:tc>
      </w:tr>
      <w:tr w:rsidR="00782C7E" w:rsidRPr="00782C7E" w:rsidTr="00782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 recovery (FR-83g): Complete the required decision or formally defer it by adjusting the phase gate.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formal phase progression</w:t>
            </w:r>
          </w:p>
        </w:tc>
      </w:tr>
      <w:tr w:rsidR="00782C7E" w:rsidRPr="00782C7E" w:rsidTr="00782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Listing revisions: Approve the concrete schema, migration, backfill, and lifecycle design.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Phase 2 implementation</w:t>
            </w:r>
          </w:p>
        </w:tc>
      </w:tr>
      <w:tr w:rsidR="00782C7E" w:rsidRPr="00782C7E" w:rsidTr="00782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Concurrent listing edits: Decide whether to allow only one pending revision per listing. Codex recommends this.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Phase 2 implementation</w:t>
            </w:r>
          </w:p>
        </w:tc>
      </w:tr>
      <w:tr w:rsidR="00782C7E" w:rsidRPr="00782C7E" w:rsidTr="00782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Published-listing price edits (FR-73e): Confirm the rule for decreases, increases, and email verification for high-value increases.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enabling price edits</w:t>
            </w:r>
          </w:p>
        </w:tc>
      </w:tr>
      <w:tr w:rsidR="00782C7E" w:rsidRPr="00782C7E" w:rsidTr="00782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Object-storage provider: Select the provider for listing photos and related media.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implementing production uploads</w:t>
            </w:r>
          </w:p>
        </w:tc>
      </w:tr>
      <w:tr w:rsidR="00782C7E" w:rsidRPr="00782C7E" w:rsidTr="00782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 phase gate: Decide whether any remaining Phase 0/Phase 1 gate requirements may be deferred with documented approval.</w:t>
            </w:r>
          </w:p>
        </w:tc>
        <w:tc>
          <w:tcPr>
            <w:tcW w:w="0" w:type="auto"/>
            <w:vAlign w:val="center"/>
            <w:hideMark/>
          </w:tcPr>
          <w:p w:rsidR="00782C7E" w:rsidRPr="00782C7E" w:rsidRDefault="00782C7E" w:rsidP="00782C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C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formally starting Phase 2</w:t>
            </w:r>
          </w:p>
        </w:tc>
      </w:tr>
    </w:tbl>
    <w:p w:rsidR="00782C7E" w:rsidRPr="00782C7E" w:rsidRDefault="00782C7E" w:rsidP="00782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2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 decisions you need to make again</w:t>
      </w:r>
    </w:p>
    <w:p w:rsidR="00782C7E" w:rsidRPr="00782C7E" w:rsidRDefault="00782C7E" w:rsidP="00782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E">
        <w:rPr>
          <w:rFonts w:ascii="Times New Roman" w:eastAsia="Times New Roman" w:hAnsi="Times New Roman" w:cs="Times New Roman"/>
          <w:kern w:val="0"/>
          <w14:ligatures w14:val="none"/>
        </w:rPr>
        <w:t>These are already settled:</w:t>
      </w:r>
    </w:p>
    <w:p w:rsidR="00782C7E" w:rsidRPr="00782C7E" w:rsidRDefault="00782C7E" w:rsidP="00782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E">
        <w:rPr>
          <w:rFonts w:ascii="Times New Roman" w:eastAsia="Times New Roman" w:hAnsi="Times New Roman" w:cs="Times New Roman"/>
          <w:kern w:val="0"/>
          <w14:ligatures w14:val="none"/>
        </w:rPr>
        <w:t>Temporary seller email verification policy.</w:t>
      </w:r>
    </w:p>
    <w:p w:rsidR="00782C7E" w:rsidRPr="00782C7E" w:rsidRDefault="00782C7E" w:rsidP="00782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E">
        <w:rPr>
          <w:rFonts w:ascii="Times New Roman" w:eastAsia="Times New Roman" w:hAnsi="Times New Roman" w:cs="Times New Roman"/>
          <w:kern w:val="0"/>
          <w14:ligatures w14:val="none"/>
        </w:rPr>
        <w:t>Argon2id password hashing.</w:t>
      </w:r>
    </w:p>
    <w:p w:rsidR="00782C7E" w:rsidRPr="00782C7E" w:rsidRDefault="00782C7E" w:rsidP="00782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pg-boss@12.38.0</w:t>
      </w:r>
      <w:r w:rsidRPr="00782C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82C7E" w:rsidRPr="00782C7E" w:rsidRDefault="00782C7E" w:rsidP="00782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E">
        <w:rPr>
          <w:rFonts w:ascii="Times New Roman" w:eastAsia="Times New Roman" w:hAnsi="Times New Roman" w:cs="Times New Roman"/>
          <w:kern w:val="0"/>
          <w14:ligatures w14:val="none"/>
        </w:rPr>
        <w:t>Separate listing-revision architecture in principle.</w:t>
      </w:r>
    </w:p>
    <w:p w:rsidR="00782C7E" w:rsidRPr="00782C7E" w:rsidRDefault="00782C7E" w:rsidP="00782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E">
        <w:rPr>
          <w:rFonts w:ascii="Times New Roman" w:eastAsia="Times New Roman" w:hAnsi="Times New Roman" w:cs="Times New Roman"/>
          <w:kern w:val="0"/>
          <w14:ligatures w14:val="none"/>
        </w:rPr>
        <w:t>Access/refresh-token behavior and the initial two-factor scope.</w:t>
      </w:r>
    </w:p>
    <w:p w:rsidR="00782C7E" w:rsidRPr="00782C7E" w:rsidRDefault="00782C7E" w:rsidP="00782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E">
        <w:rPr>
          <w:rFonts w:ascii="Times New Roman" w:eastAsia="Times New Roman" w:hAnsi="Times New Roman" w:cs="Times New Roman"/>
          <w:kern w:val="0"/>
          <w14:ligatures w14:val="none"/>
        </w:rPr>
        <w:t>Render as initial hosting.</w:t>
      </w:r>
    </w:p>
    <w:p w:rsidR="00782C7E" w:rsidRPr="00782C7E" w:rsidRDefault="00782C7E" w:rsidP="00782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E">
        <w:rPr>
          <w:rFonts w:ascii="Times New Roman" w:eastAsia="Times New Roman" w:hAnsi="Times New Roman" w:cs="Times New Roman"/>
          <w:kern w:val="0"/>
          <w14:ligatures w14:val="none"/>
        </w:rPr>
        <w:t>Escrow payment model.</w:t>
      </w:r>
    </w:p>
    <w:p w:rsidR="00782C7E" w:rsidRPr="00782C7E" w:rsidRDefault="00782C7E" w:rsidP="00782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E">
        <w:rPr>
          <w:rFonts w:ascii="Times New Roman" w:eastAsia="Times New Roman" w:hAnsi="Times New Roman" w:cs="Times New Roman"/>
          <w:kern w:val="0"/>
          <w14:ligatures w14:val="none"/>
        </w:rPr>
        <w:t xml:space="preserve">Frontend setup does not require any of the decisions above. Codex can complete the existing </w:t>
      </w:r>
      <w:proofErr w:type="spellStart"/>
      <w:r w:rsidRPr="00782C7E">
        <w:rPr>
          <w:rFonts w:ascii="Times New Roman" w:eastAsia="Times New Roman" w:hAnsi="Times New Roman" w:cs="Times New Roman"/>
          <w:kern w:val="0"/>
          <w14:ligatures w14:val="none"/>
        </w:rPr>
        <w:t>Vite</w:t>
      </w:r>
      <w:proofErr w:type="spellEnd"/>
      <w:r w:rsidRPr="00782C7E">
        <w:rPr>
          <w:rFonts w:ascii="Times New Roman" w:eastAsia="Times New Roman" w:hAnsi="Times New Roman" w:cs="Times New Roman"/>
          <w:kern w:val="0"/>
          <w14:ligatures w14:val="none"/>
        </w:rPr>
        <w:t xml:space="preserve"> foundation using the project’s current conventions while these decisions remain open.</w:t>
      </w:r>
    </w:p>
    <w:p w:rsidR="00FC0AD0" w:rsidRDefault="00FC0AD0">
      <w:bookmarkStart w:id="0" w:name="_GoBack"/>
      <w:bookmarkEnd w:id="0"/>
    </w:p>
    <w:sectPr w:rsidR="00FC0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582470"/>
    <w:multiLevelType w:val="multilevel"/>
    <w:tmpl w:val="3C9C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C7E"/>
    <w:rsid w:val="006C79FB"/>
    <w:rsid w:val="00782C7E"/>
    <w:rsid w:val="00FC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288792-1178-41AA-9CBA-715D3315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2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2C7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2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2C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4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7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9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61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19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41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6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34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019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86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7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40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8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AhMed</dc:creator>
  <cp:keywords/>
  <dc:description/>
  <cp:lastModifiedBy>HaSsAn AhMed</cp:lastModifiedBy>
  <cp:revision>1</cp:revision>
  <dcterms:created xsi:type="dcterms:W3CDTF">2026-10-20T09:08:00Z</dcterms:created>
  <dcterms:modified xsi:type="dcterms:W3CDTF">2026-10-20T09:08:00Z</dcterms:modified>
</cp:coreProperties>
</file>