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04D" w:rsidRPr="0015304D" w:rsidRDefault="0015304D" w:rsidP="001530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304D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1104900" cy="1219200"/>
            <wp:effectExtent l="0" t="0" r="0" b="0"/>
            <wp:docPr id="1" name="Picture 1" descr="https://www.bisedgkhan.edu.pk/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bisedgkhan.edu.pk/log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04D" w:rsidRPr="0015304D" w:rsidRDefault="0015304D" w:rsidP="0015304D">
      <w:pPr>
        <w:spacing w:before="75" w:after="0" w:line="240" w:lineRule="auto"/>
        <w:outlineLvl w:val="1"/>
        <w:rPr>
          <w:rFonts w:ascii="Georgia" w:eastAsia="Times New Roman" w:hAnsi="Georgia" w:cs="Times New Roman"/>
          <w:color w:val="000080"/>
          <w:sz w:val="42"/>
          <w:szCs w:val="42"/>
        </w:rPr>
      </w:pPr>
      <w:r w:rsidRPr="0015304D">
        <w:rPr>
          <w:rFonts w:ascii="Georgia" w:eastAsia="Times New Roman" w:hAnsi="Georgia" w:cs="Times New Roman"/>
          <w:color w:val="000080"/>
          <w:sz w:val="42"/>
          <w:szCs w:val="42"/>
        </w:rPr>
        <w:t>OUR STRATEGY</w:t>
      </w:r>
    </w:p>
    <w:p w:rsidR="0015304D" w:rsidRPr="0015304D" w:rsidRDefault="0015304D" w:rsidP="0015304D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304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5304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5304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5304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5304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15304D" w:rsidRPr="0015304D" w:rsidRDefault="0015304D" w:rsidP="0015304D">
      <w:pPr>
        <w:spacing w:before="100" w:beforeAutospacing="1" w:after="100" w:afterAutospacing="1" w:line="293" w:lineRule="atLeast"/>
        <w:rPr>
          <w:rFonts w:ascii="Arial" w:eastAsia="Times New Roman" w:hAnsi="Arial" w:cs="Arial"/>
          <w:color w:val="000000"/>
          <w:sz w:val="23"/>
          <w:szCs w:val="23"/>
        </w:rPr>
      </w:pPr>
      <w:r w:rsidRPr="0015304D">
        <w:rPr>
          <w:rFonts w:ascii="Arial" w:eastAsia="Times New Roman" w:hAnsi="Arial" w:cs="Arial"/>
          <w:color w:val="000000"/>
          <w:sz w:val="23"/>
          <w:szCs w:val="23"/>
        </w:rPr>
        <w:t>To achieve the targets &amp; to ensure the completion of all time scheduled activities within the schedule, the Board has constituted different</w:t>
      </w:r>
      <w:r w:rsidRPr="0015304D">
        <w:rPr>
          <w:rFonts w:ascii="Arial" w:eastAsia="Times New Roman" w:hAnsi="Arial" w:cs="Arial"/>
          <w:color w:val="000000"/>
          <w:sz w:val="23"/>
          <w:szCs w:val="23"/>
        </w:rPr>
        <w:br/>
        <w:t>committees to look after these activities. Moreover to achieve different targets the Board has assigned different tasks to different</w:t>
      </w:r>
      <w:r w:rsidRPr="0015304D">
        <w:rPr>
          <w:rFonts w:ascii="Arial" w:eastAsia="Times New Roman" w:hAnsi="Arial" w:cs="Arial"/>
          <w:color w:val="000000"/>
          <w:sz w:val="23"/>
          <w:szCs w:val="23"/>
        </w:rPr>
        <w:br/>
        <w:t>branches specific to that assignment. These branches are responsible to do the job assigned to them properly and within the time</w:t>
      </w:r>
      <w:r w:rsidRPr="0015304D">
        <w:rPr>
          <w:rFonts w:ascii="Arial" w:eastAsia="Times New Roman" w:hAnsi="Arial" w:cs="Arial"/>
          <w:color w:val="000000"/>
          <w:sz w:val="23"/>
          <w:szCs w:val="23"/>
        </w:rPr>
        <w:br/>
        <w:t>schedule set for them.</w:t>
      </w:r>
      <w:r w:rsidRPr="0015304D">
        <w:rPr>
          <w:rFonts w:ascii="Arial" w:eastAsia="Times New Roman" w:hAnsi="Arial" w:cs="Arial"/>
          <w:color w:val="000000"/>
          <w:sz w:val="23"/>
          <w:szCs w:val="23"/>
        </w:rPr>
        <w:br/>
        <w:t>In this connection following are the important committees have been constituted by the Board.</w:t>
      </w:r>
    </w:p>
    <w:p w:rsidR="0015304D" w:rsidRPr="0015304D" w:rsidRDefault="0015304D" w:rsidP="001530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304D">
        <w:rPr>
          <w:rFonts w:ascii="Arial" w:eastAsia="Times New Roman" w:hAnsi="Arial" w:cs="Arial"/>
          <w:color w:val="000000"/>
          <w:sz w:val="23"/>
          <w:szCs w:val="23"/>
        </w:rPr>
        <w:t>1.Date of Birth Committee</w:t>
      </w:r>
      <w:r w:rsidRPr="0015304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5304D">
        <w:rPr>
          <w:rFonts w:ascii="Arial" w:eastAsia="Times New Roman" w:hAnsi="Arial" w:cs="Arial"/>
          <w:color w:val="000000"/>
          <w:sz w:val="23"/>
          <w:szCs w:val="23"/>
        </w:rPr>
        <w:t>2.Name Correction Committee</w:t>
      </w:r>
      <w:r w:rsidRPr="0015304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5304D">
        <w:rPr>
          <w:rFonts w:ascii="Arial" w:eastAsia="Times New Roman" w:hAnsi="Arial" w:cs="Arial"/>
          <w:color w:val="000000"/>
          <w:sz w:val="23"/>
          <w:szCs w:val="23"/>
        </w:rPr>
        <w:t>3.Appeal Committee</w:t>
      </w:r>
      <w:r w:rsidRPr="0015304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5304D">
        <w:rPr>
          <w:rFonts w:ascii="Arial" w:eastAsia="Times New Roman" w:hAnsi="Arial" w:cs="Arial"/>
          <w:color w:val="000000"/>
          <w:sz w:val="23"/>
          <w:szCs w:val="23"/>
        </w:rPr>
        <w:t>4.Inspection Committee about affiliation</w:t>
      </w:r>
      <w:r w:rsidRPr="0015304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5304D">
        <w:rPr>
          <w:rFonts w:ascii="Arial" w:eastAsia="Times New Roman" w:hAnsi="Arial" w:cs="Arial"/>
          <w:color w:val="000000"/>
          <w:sz w:val="23"/>
          <w:szCs w:val="23"/>
        </w:rPr>
        <w:t>5.DPC Committee</w:t>
      </w:r>
      <w:r w:rsidRPr="0015304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5304D">
        <w:rPr>
          <w:rFonts w:ascii="Arial" w:eastAsia="Times New Roman" w:hAnsi="Arial" w:cs="Arial"/>
          <w:color w:val="000000"/>
          <w:sz w:val="23"/>
          <w:szCs w:val="23"/>
        </w:rPr>
        <w:t>6.Appointment Committee</w:t>
      </w:r>
      <w:r w:rsidRPr="0015304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5304D">
        <w:rPr>
          <w:rFonts w:ascii="Arial" w:eastAsia="Times New Roman" w:hAnsi="Arial" w:cs="Arial"/>
          <w:color w:val="000000"/>
          <w:sz w:val="23"/>
          <w:szCs w:val="23"/>
        </w:rPr>
        <w:t>7.Finance Committee</w:t>
      </w:r>
      <w:r w:rsidRPr="0015304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5304D">
        <w:rPr>
          <w:rFonts w:ascii="Arial" w:eastAsia="Times New Roman" w:hAnsi="Arial" w:cs="Arial"/>
          <w:color w:val="000000"/>
          <w:sz w:val="23"/>
          <w:szCs w:val="23"/>
        </w:rPr>
        <w:t>8.Appointment Committee of Sub-Examiners</w:t>
      </w:r>
      <w:r w:rsidRPr="0015304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5304D">
        <w:rPr>
          <w:rFonts w:ascii="Arial" w:eastAsia="Times New Roman" w:hAnsi="Arial" w:cs="Arial"/>
          <w:color w:val="000000"/>
          <w:sz w:val="23"/>
          <w:szCs w:val="23"/>
        </w:rPr>
        <w:t>9.Appointment Committee for Paper Setters &amp; Head Examiners</w:t>
      </w:r>
      <w:r w:rsidRPr="0015304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5304D">
        <w:rPr>
          <w:rFonts w:ascii="Arial" w:eastAsia="Times New Roman" w:hAnsi="Arial" w:cs="Arial"/>
          <w:color w:val="000000"/>
          <w:sz w:val="23"/>
          <w:szCs w:val="23"/>
        </w:rPr>
        <w:t>10.Indent Scrutiny Committee</w:t>
      </w:r>
      <w:r w:rsidRPr="0015304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5304D">
        <w:rPr>
          <w:rFonts w:ascii="Arial" w:eastAsia="Times New Roman" w:hAnsi="Arial" w:cs="Arial"/>
          <w:color w:val="000000"/>
          <w:sz w:val="23"/>
          <w:szCs w:val="23"/>
        </w:rPr>
        <w:t>11.Purchase/Tender Opening Committee</w:t>
      </w:r>
      <w:r w:rsidRPr="0015304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5304D">
        <w:rPr>
          <w:rFonts w:ascii="Arial" w:eastAsia="Times New Roman" w:hAnsi="Arial" w:cs="Arial"/>
          <w:color w:val="000000"/>
          <w:sz w:val="23"/>
          <w:szCs w:val="23"/>
        </w:rPr>
        <w:t>12.Inspection Committee</w:t>
      </w:r>
      <w:r w:rsidRPr="0015304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5304D">
        <w:rPr>
          <w:rFonts w:ascii="Arial" w:eastAsia="Times New Roman" w:hAnsi="Arial" w:cs="Arial"/>
          <w:color w:val="000000"/>
          <w:sz w:val="23"/>
          <w:szCs w:val="23"/>
        </w:rPr>
        <w:t>13.Auction/Write Off Committee</w:t>
      </w:r>
    </w:p>
    <w:p w:rsidR="0015304D" w:rsidRPr="0015304D" w:rsidRDefault="0015304D" w:rsidP="0015304D">
      <w:pPr>
        <w:spacing w:before="100" w:beforeAutospacing="1" w:after="100" w:afterAutospacing="1" w:line="293" w:lineRule="atLeast"/>
        <w:rPr>
          <w:rFonts w:ascii="Arial" w:eastAsia="Times New Roman" w:hAnsi="Arial" w:cs="Arial"/>
          <w:color w:val="000000"/>
          <w:sz w:val="23"/>
          <w:szCs w:val="23"/>
        </w:rPr>
      </w:pPr>
      <w:r w:rsidRPr="0015304D">
        <w:rPr>
          <w:rFonts w:ascii="Arial" w:eastAsia="Times New Roman" w:hAnsi="Arial" w:cs="Arial"/>
          <w:color w:val="000000"/>
          <w:sz w:val="23"/>
          <w:szCs w:val="23"/>
        </w:rPr>
        <w:t>Following are the branches of the Board.</w:t>
      </w:r>
    </w:p>
    <w:p w:rsidR="0015304D" w:rsidRPr="0015304D" w:rsidRDefault="0015304D" w:rsidP="001530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304D">
        <w:rPr>
          <w:rFonts w:ascii="Arial" w:eastAsia="Times New Roman" w:hAnsi="Arial" w:cs="Arial"/>
          <w:color w:val="000000"/>
          <w:sz w:val="23"/>
          <w:szCs w:val="23"/>
        </w:rPr>
        <w:t>1.Establishment Branch</w:t>
      </w:r>
      <w:r w:rsidRPr="0015304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5304D">
        <w:rPr>
          <w:rFonts w:ascii="Arial" w:eastAsia="Times New Roman" w:hAnsi="Arial" w:cs="Arial"/>
          <w:color w:val="000000"/>
          <w:sz w:val="23"/>
          <w:szCs w:val="23"/>
        </w:rPr>
        <w:t>2.Estate Branch</w:t>
      </w:r>
      <w:r w:rsidRPr="0015304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5304D">
        <w:rPr>
          <w:rFonts w:ascii="Arial" w:eastAsia="Times New Roman" w:hAnsi="Arial" w:cs="Arial"/>
          <w:color w:val="000000"/>
          <w:sz w:val="23"/>
          <w:szCs w:val="23"/>
        </w:rPr>
        <w:t>3.Sports Branch</w:t>
      </w:r>
      <w:r w:rsidRPr="0015304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5304D">
        <w:rPr>
          <w:rFonts w:ascii="Arial" w:eastAsia="Times New Roman" w:hAnsi="Arial" w:cs="Arial"/>
          <w:color w:val="000000"/>
          <w:sz w:val="23"/>
          <w:szCs w:val="23"/>
        </w:rPr>
        <w:t>4.Library Branch</w:t>
      </w:r>
      <w:r w:rsidRPr="0015304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5304D">
        <w:rPr>
          <w:rFonts w:ascii="Arial" w:eastAsia="Times New Roman" w:hAnsi="Arial" w:cs="Arial"/>
          <w:color w:val="000000"/>
          <w:sz w:val="23"/>
          <w:szCs w:val="23"/>
        </w:rPr>
        <w:lastRenderedPageBreak/>
        <w:t>5.Audit Branch</w:t>
      </w:r>
      <w:r w:rsidRPr="0015304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5304D">
        <w:rPr>
          <w:rFonts w:ascii="Arial" w:eastAsia="Times New Roman" w:hAnsi="Arial" w:cs="Arial"/>
          <w:color w:val="000000"/>
          <w:sz w:val="23"/>
          <w:szCs w:val="23"/>
        </w:rPr>
        <w:t>6.Finance Branch</w:t>
      </w:r>
      <w:r w:rsidRPr="0015304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5304D">
        <w:rPr>
          <w:rFonts w:ascii="Arial" w:eastAsia="Times New Roman" w:hAnsi="Arial" w:cs="Arial"/>
          <w:color w:val="000000"/>
          <w:sz w:val="23"/>
          <w:szCs w:val="23"/>
        </w:rPr>
        <w:t>7.Enquiry Branch</w:t>
      </w:r>
      <w:r w:rsidRPr="0015304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5304D">
        <w:rPr>
          <w:rFonts w:ascii="Arial" w:eastAsia="Times New Roman" w:hAnsi="Arial" w:cs="Arial"/>
          <w:color w:val="000000"/>
          <w:sz w:val="23"/>
          <w:szCs w:val="23"/>
        </w:rPr>
        <w:t>8.Store Branch</w:t>
      </w:r>
      <w:r w:rsidRPr="0015304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5304D">
        <w:rPr>
          <w:rFonts w:ascii="Arial" w:eastAsia="Times New Roman" w:hAnsi="Arial" w:cs="Arial"/>
          <w:color w:val="000000"/>
          <w:sz w:val="23"/>
          <w:szCs w:val="23"/>
        </w:rPr>
        <w:t>9.Secrecy Branch</w:t>
      </w:r>
      <w:r w:rsidRPr="0015304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5304D">
        <w:rPr>
          <w:rFonts w:ascii="Arial" w:eastAsia="Times New Roman" w:hAnsi="Arial" w:cs="Arial"/>
          <w:color w:val="000000"/>
          <w:sz w:val="23"/>
          <w:szCs w:val="23"/>
        </w:rPr>
        <w:t>10.Verification Branch</w:t>
      </w:r>
      <w:r w:rsidRPr="0015304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5304D">
        <w:rPr>
          <w:rFonts w:ascii="Arial" w:eastAsia="Times New Roman" w:hAnsi="Arial" w:cs="Arial"/>
          <w:color w:val="000000"/>
          <w:sz w:val="23"/>
          <w:szCs w:val="23"/>
        </w:rPr>
        <w:t>11.Conduct Branch</w:t>
      </w:r>
      <w:r w:rsidRPr="0015304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5304D">
        <w:rPr>
          <w:rFonts w:ascii="Arial" w:eastAsia="Times New Roman" w:hAnsi="Arial" w:cs="Arial"/>
          <w:color w:val="000000"/>
          <w:sz w:val="23"/>
          <w:szCs w:val="23"/>
        </w:rPr>
        <w:t>12.Matric Branch</w:t>
      </w:r>
      <w:r w:rsidRPr="0015304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5304D">
        <w:rPr>
          <w:rFonts w:ascii="Arial" w:eastAsia="Times New Roman" w:hAnsi="Arial" w:cs="Arial"/>
          <w:color w:val="000000"/>
          <w:sz w:val="23"/>
          <w:szCs w:val="23"/>
        </w:rPr>
        <w:t>13.Inter Branch</w:t>
      </w:r>
      <w:r w:rsidRPr="0015304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5304D">
        <w:rPr>
          <w:rFonts w:ascii="Arial" w:eastAsia="Times New Roman" w:hAnsi="Arial" w:cs="Arial"/>
          <w:color w:val="000000"/>
          <w:sz w:val="23"/>
          <w:szCs w:val="23"/>
        </w:rPr>
        <w:t>14.Computer Section</w:t>
      </w:r>
      <w:r w:rsidRPr="0015304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5304D">
        <w:rPr>
          <w:rFonts w:ascii="Arial" w:eastAsia="Times New Roman" w:hAnsi="Arial" w:cs="Arial"/>
          <w:color w:val="000000"/>
          <w:sz w:val="23"/>
          <w:szCs w:val="23"/>
        </w:rPr>
        <w:t>15.Confidential Press</w:t>
      </w:r>
    </w:p>
    <w:p w:rsidR="0045754F" w:rsidRDefault="0015304D" w:rsidP="0015304D">
      <w:r w:rsidRPr="0015304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5304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0" w:name="_GoBack"/>
      <w:bookmarkEnd w:id="0"/>
    </w:p>
    <w:sectPr w:rsidR="00457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04D"/>
    <w:rsid w:val="0015304D"/>
    <w:rsid w:val="0045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B366C6-C950-4E03-A897-D269B5251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30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304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53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7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2023-01-25T15:04:00Z</dcterms:created>
  <dcterms:modified xsi:type="dcterms:W3CDTF">2023-01-25T15:05:00Z</dcterms:modified>
</cp:coreProperties>
</file>