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with six candidates it selects the exact optimal beam 99.5% of the time with macro-F1 0.97 over all 56 beam classes and 0.66 ms per decision, better than the tie-graph tracker on 26 of 33 flights, and it degrades gracefully when the GPS report is up to 1.1 s old. Ten deep sequence models trained on measured-only data do not beat the tie graph at equal measurement budget. For blind prediction, no single model gains significantly from position or camera features, but a nested stack of all models raises exact top-1 from 72.1 to 75.6% at 140 ms, 96% of the noise bound, and from 56.7 to 64.3% at 0.4 s, on most flights (Holm p ≤ 0.0014). All results use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above 99% and all-class macro-F1 above 0.95, robust to stale GPS and to the assumed timing, and a nested stack of blind predictors that reaches 96% of the noise bound,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(no beam measured at the predicted time), GroupKFold over 35 sequences. Exact top-1 and macro-F1 are bounded by measurement noise: the last row is a non-causal oracle that sees the sweeps on both sides of the predicted one. In parentheses: exact top-1 as % of that bound. Decisive / near-tie: exact top-1 on samples whose best beam leads the runner-up by more than the 0.25 dB noise floor (25% of samples) and on the other 75%. Stacked: nested combination of all rows above plus a shifted-template tracker and tree models; "all sensing" adds the GPS and camera (UAV pixel) runs of Table XI. The deployed task, which measures a few beams, is in Tables VIII–X and XIV (best schemes: exact top-1 about 99%)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96"/>
        <w:gridCol w:w="2757"/>
        <w:gridCol w:w="698"/>
        <w:gridCol w:w="894"/>
        <w:gridCol w:w="600"/>
        <w:gridCol w:w="600"/>
        <w:gridCol w:w="1048"/>
        <w:gridCol w:w="894"/>
        <w:gridCol w:w="894"/>
        <w:gridCol w:w="894"/>
      </w:tblGrid>
      <w:tr>
        <w:trPr>
          <w:cantSplit/>
        </w:trPr>
        <w:tc>
          <w:tcPr>
            <w:tcW w:type="dxa" w:w="797"/>
            <w:tcBorders>
              <w:bottom w:val="single" w:sz="4" w:color="000000"/>
            </w:tcBorders>
          </w:tcPr>
          <w:p>
            <w:pPr>
              <w:keepNext/>
              <w:keepLines/>
              <w:spacing w:before="0" w:after="0"/>
              <w:jc w:val="left"/>
            </w:pPr>
            <w:r>
              <w:rPr>
                <w:b/>
                <w:i w:val="0"/>
                <w:smallCaps w:val="0"/>
                <w:sz w:val="16"/>
              </w:rPr>
              <w:t>Horizon</w:t>
            </w:r>
          </w:p>
        </w:tc>
        <w:tc>
          <w:tcPr>
            <w:tcW w:type="dxa" w:w="2757"/>
            <w:tcBorders>
              <w:bottom w:val="single" w:sz="4" w:color="000000"/>
            </w:tcBorders>
          </w:tcPr>
          <w:p>
            <w:pPr>
              <w:keepNext/>
              <w:keepLines/>
              <w:spacing w:before="0" w:after="0"/>
              <w:jc w:val="left"/>
            </w:pPr>
            <w:r>
              <w:rPr>
                <w:b/>
                <w:i w:val="0"/>
                <w:smallCaps w:val="0"/>
                <w:sz w:val="16"/>
              </w:rPr>
              <w:t>Model</w:t>
            </w:r>
          </w:p>
        </w:tc>
        <w:tc>
          <w:tcPr>
            <w:tcW w:type="dxa" w:w="698"/>
            <w:tcBorders>
              <w:bottom w:val="single" w:sz="4" w:color="000000"/>
            </w:tcBorders>
          </w:tcPr>
          <w:p>
            <w:pPr>
              <w:keepNext/>
              <w:keepLines/>
              <w:spacing w:before="0" w:after="0"/>
              <w:jc w:val="center"/>
            </w:pPr>
            <w:r>
              <w:rPr>
                <w:b/>
                <w:i w:val="0"/>
                <w:smallCaps w:val="0"/>
                <w:sz w:val="16"/>
              </w:rPr>
              <w:t>Within noise</w:t>
            </w:r>
          </w:p>
        </w:tc>
        <w:tc>
          <w:tcPr>
            <w:tcW w:type="dxa" w:w="895"/>
            <w:tcBorders>
              <w:bottom w:val="single" w:sz="4" w:color="000000"/>
            </w:tcBorders>
          </w:tcPr>
          <w:p>
            <w:pPr>
              <w:keepNext/>
              <w:keepLines/>
              <w:spacing w:before="0" w:after="0"/>
              <w:jc w:val="center"/>
            </w:pPr>
            <w:r>
              <w:rPr>
                <w:b/>
                <w:i w:val="0"/>
                <w:smallCaps w:val="0"/>
                <w:sz w:val="16"/>
              </w:rPr>
              <w:t>Balanced within noise</w:t>
            </w:r>
          </w:p>
        </w:tc>
        <w:tc>
          <w:tcPr>
            <w:tcW w:type="dxa" w:w="600"/>
            <w:tcBorders>
              <w:bottom w:val="single" w:sz="4" w:color="000000"/>
            </w:tcBorders>
          </w:tcPr>
          <w:p>
            <w:pPr>
              <w:keepNext/>
              <w:keepLines/>
              <w:spacing w:before="0" w:after="0"/>
              <w:jc w:val="center"/>
            </w:pPr>
            <w:r>
              <w:rPr>
                <w:b/>
                <w:i w:val="0"/>
                <w:smallCaps w:val="0"/>
                <w:sz w:val="16"/>
              </w:rPr>
              <w:t>Top-3</w:t>
            </w:r>
          </w:p>
        </w:tc>
        <w:tc>
          <w:tcPr>
            <w:tcW w:type="dxa" w:w="600"/>
            <w:tcBorders>
              <w:bottom w:val="single" w:sz="4" w:color="000000"/>
            </w:tcBorders>
          </w:tcPr>
          <w:p>
            <w:pPr>
              <w:keepNext/>
              <w:keepLines/>
              <w:spacing w:before="0" w:after="0"/>
              <w:jc w:val="center"/>
            </w:pPr>
            <w:r>
              <w:rPr>
                <w:b/>
                <w:i w:val="0"/>
                <w:smallCaps w:val="0"/>
                <w:sz w:val="16"/>
              </w:rPr>
              <w:t>Power ratio</w:t>
            </w:r>
          </w:p>
        </w:tc>
        <w:tc>
          <w:tcPr>
            <w:tcW w:type="dxa" w:w="1049"/>
            <w:tcBorders>
              <w:bottom w:val="single" w:sz="4" w:color="000000"/>
            </w:tcBorders>
          </w:tcPr>
          <w:p>
            <w:pPr>
              <w:keepNext/>
              <w:keepLines/>
              <w:spacing w:before="0" w:after="0"/>
              <w:jc w:val="center"/>
            </w:pPr>
            <w:r>
              <w:rPr>
                <w:b/>
                <w:i w:val="0"/>
                <w:smallCaps w:val="0"/>
                <w:sz w:val="16"/>
              </w:rPr>
              <w:t>Exact top-1</w:t>
            </w:r>
          </w:p>
        </w:tc>
        <w:tc>
          <w:tcPr>
            <w:tcW w:type="dxa" w:w="895"/>
            <w:tcBorders>
              <w:bottom w:val="single" w:sz="4" w:color="000000"/>
            </w:tcBorders>
          </w:tcPr>
          <w:p>
            <w:pPr>
              <w:keepNext/>
              <w:keepLines/>
              <w:spacing w:before="0" w:after="0"/>
              <w:jc w:val="center"/>
            </w:pPr>
            <w:r>
              <w:rPr>
                <w:b/>
                <w:i w:val="0"/>
                <w:smallCaps w:val="0"/>
                <w:sz w:val="16"/>
              </w:rPr>
              <w:t>Macro-F1</w:t>
            </w:r>
          </w:p>
        </w:tc>
        <w:tc>
          <w:tcPr>
            <w:tcW w:type="dxa" w:w="895"/>
            <w:tcBorders>
              <w:bottom w:val="single" w:sz="4" w:color="000000"/>
            </w:tcBorders>
          </w:tcPr>
          <w:p>
            <w:pPr>
              <w:keepNext/>
              <w:keepLines/>
              <w:spacing w:before="0" w:after="0"/>
              <w:jc w:val="center"/>
            </w:pPr>
            <w:r>
              <w:rPr>
                <w:b/>
                <w:i w:val="0"/>
                <w:smallCaps w:val="0"/>
                <w:sz w:val="16"/>
              </w:rPr>
              <w:t>Decisive</w:t>
            </w:r>
          </w:p>
        </w:tc>
        <w:tc>
          <w:tcPr>
            <w:tcW w:type="dxa" w:w="895"/>
            <w:tcBorders>
              <w:bottom w:val="single" w:sz="4" w:color="000000"/>
            </w:tcBorders>
          </w:tcPr>
          <w:p>
            <w:pPr>
              <w:keepNext/>
              <w:keepLines/>
              <w:spacing w:before="0" w:after="0"/>
              <w:jc w:val="center"/>
            </w:pPr>
            <w:r>
              <w:rPr>
                <w:b/>
                <w:i w:val="0"/>
                <w:smallCaps w:val="0"/>
                <w:sz w:val="16"/>
              </w:rPr>
              <w:t>Near-tie</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86.3</w:t>
            </w:r>
          </w:p>
        </w:tc>
        <w:tc>
          <w:tcPr>
            <w:tcW w:type="dxa" w:w="600"/>
          </w:tcPr>
          <w:p>
            <w:pPr>
              <w:keepNext/>
              <w:keepLines/>
              <w:spacing w:before="0" w:after="0"/>
              <w:jc w:val="center"/>
            </w:pPr>
            <w:r>
              <w:rPr>
                <w:b w:val="0"/>
                <w:i w:val="0"/>
                <w:smallCaps w:val="0"/>
                <w:sz w:val="16"/>
              </w:rPr>
              <w:t>94.5</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69.2 (88%)</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89.8</w:t>
            </w:r>
          </w:p>
        </w:tc>
        <w:tc>
          <w:tcPr>
            <w:tcW w:type="dxa" w:w="895"/>
          </w:tcPr>
          <w:p>
            <w:pPr>
              <w:keepNext/>
              <w:keepLines/>
              <w:spacing w:before="0" w:after="0"/>
              <w:jc w:val="center"/>
            </w:pPr>
            <w:r>
              <w:rPr>
                <w:b w:val="0"/>
                <w:i w:val="0"/>
                <w:smallCaps w:val="0"/>
                <w:sz w:val="16"/>
              </w:rPr>
              <w:t>62.3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RF + sweep prior</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86.7</w:t>
            </w:r>
          </w:p>
        </w:tc>
        <w:tc>
          <w:tcPr>
            <w:tcW w:type="dxa" w:w="600"/>
          </w:tcPr>
          <w:p>
            <w:pPr>
              <w:keepNext/>
              <w:keepLines/>
              <w:spacing w:before="0" w:after="0"/>
              <w:jc w:val="center"/>
            </w:pPr>
            <w:r>
              <w:rPr>
                <w:b w:val="0"/>
                <w:i w:val="0"/>
                <w:smallCaps w:val="0"/>
                <w:sz w:val="16"/>
              </w:rPr>
              <w:t>94.9</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70.4 (89%)</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w:t>
            </w:r>
          </w:p>
        </w:tc>
        <w:tc>
          <w:tcPr>
            <w:tcW w:type="dxa" w:w="895"/>
          </w:tcPr>
          <w:p>
            <w:pPr>
              <w:keepNext/>
              <w:keepLines/>
              <w:spacing w:before="0" w:after="0"/>
              <w:jc w:val="center"/>
            </w:pPr>
            <w:r>
              <w:rPr>
                <w:b w:val="0"/>
                <w:i w:val="0"/>
                <w:smallCaps w:val="0"/>
                <w:sz w:val="16"/>
              </w:rPr>
              <w:t>–</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93.7</w:t>
            </w:r>
          </w:p>
        </w:tc>
        <w:tc>
          <w:tcPr>
            <w:tcW w:type="dxa" w:w="895"/>
          </w:tcPr>
          <w:p>
            <w:pPr>
              <w:keepNext/>
              <w:keepLines/>
              <w:spacing w:before="0" w:after="0"/>
              <w:jc w:val="center"/>
            </w:pPr>
            <w:r>
              <w:rPr>
                <w:b w:val="0"/>
                <w:i w:val="0"/>
                <w:smallCaps w:val="0"/>
                <w:sz w:val="16"/>
              </w:rPr>
              <w:t>82.3</w:t>
            </w:r>
          </w:p>
        </w:tc>
        <w:tc>
          <w:tcPr>
            <w:tcW w:type="dxa" w:w="600"/>
          </w:tcPr>
          <w:p>
            <w:pPr>
              <w:keepNext/>
              <w:keepLines/>
              <w:spacing w:before="0" w:after="0"/>
              <w:jc w:val="center"/>
            </w:pPr>
            <w:r>
              <w:rPr>
                <w:b w:val="0"/>
                <w:i w:val="0"/>
                <w:smallCaps w:val="0"/>
                <w:sz w:val="16"/>
              </w:rPr>
              <w:t>94.6</w:t>
            </w:r>
          </w:p>
        </w:tc>
        <w:tc>
          <w:tcPr>
            <w:tcW w:type="dxa" w:w="600"/>
          </w:tcPr>
          <w:p>
            <w:pPr>
              <w:keepNext/>
              <w:keepLines/>
              <w:spacing w:before="0" w:after="0"/>
              <w:jc w:val="center"/>
            </w:pPr>
            <w:r>
              <w:rPr>
                <w:b w:val="0"/>
                <w:i w:val="0"/>
                <w:smallCaps w:val="0"/>
                <w:sz w:val="16"/>
              </w:rPr>
              <w:t>98.6</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0.41</w:t>
            </w:r>
          </w:p>
        </w:tc>
        <w:tc>
          <w:tcPr>
            <w:tcW w:type="dxa" w:w="895"/>
          </w:tcPr>
          <w:p>
            <w:pPr>
              <w:keepNext/>
              <w:keepLines/>
              <w:spacing w:before="0" w:after="0"/>
              <w:jc w:val="center"/>
            </w:pPr>
            <w:r>
              <w:rPr>
                <w:b w:val="0"/>
                <w:i w:val="0"/>
                <w:smallCaps w:val="0"/>
                <w:sz w:val="16"/>
              </w:rPr>
              <w:t>93.1</w:t>
            </w:r>
          </w:p>
        </w:tc>
        <w:tc>
          <w:tcPr>
            <w:tcW w:type="dxa" w:w="895"/>
          </w:tcPr>
          <w:p>
            <w:pPr>
              <w:keepNext/>
              <w:keepLines/>
              <w:spacing w:before="0" w:after="0"/>
              <w:jc w:val="center"/>
            </w:pPr>
            <w:r>
              <w:rPr>
                <w:b w:val="0"/>
                <w:i w:val="0"/>
                <w:smallCaps w:val="0"/>
                <w:sz w:val="16"/>
              </w:rPr>
              <w:t>63.5</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89.3</w:t>
            </w:r>
          </w:p>
        </w:tc>
        <w:tc>
          <w:tcPr>
            <w:tcW w:type="dxa" w:w="600"/>
          </w:tcPr>
          <w:p>
            <w:pPr>
              <w:keepNext/>
              <w:keepLines/>
              <w:spacing w:before="0" w:after="0"/>
              <w:jc w:val="center"/>
            </w:pPr>
            <w:r>
              <w:rPr>
                <w:b w:val="0"/>
                <w:i w:val="0"/>
                <w:smallCaps w:val="0"/>
                <w:sz w:val="16"/>
              </w:rPr>
              <w:t>95.1</w:t>
            </w:r>
          </w:p>
        </w:tc>
        <w:tc>
          <w:tcPr>
            <w:tcW w:type="dxa" w:w="600"/>
          </w:tcPr>
          <w:p>
            <w:pPr>
              <w:keepNext/>
              <w:keepLines/>
              <w:spacing w:before="0" w:after="0"/>
              <w:jc w:val="center"/>
            </w:pPr>
            <w:r>
              <w:rPr>
                <w:b w:val="0"/>
                <w:i w:val="0"/>
                <w:smallCaps w:val="0"/>
                <w:sz w:val="16"/>
              </w:rPr>
              <w:t>98.9</w:t>
            </w:r>
          </w:p>
        </w:tc>
        <w:tc>
          <w:tcPr>
            <w:tcW w:type="dxa" w:w="1049"/>
          </w:tcPr>
          <w:p>
            <w:pPr>
              <w:keepNext/>
              <w:keepLines/>
              <w:spacing w:before="0" w:after="0"/>
              <w:jc w:val="center"/>
            </w:pPr>
            <w:r>
              <w:rPr>
                <w:b w:val="0"/>
                <w:i w:val="0"/>
                <w:smallCaps w:val="0"/>
                <w:sz w:val="16"/>
              </w:rPr>
              <w:t>70.9 (90%)</w:t>
            </w:r>
          </w:p>
        </w:tc>
        <w:tc>
          <w:tcPr>
            <w:tcW w:type="dxa" w:w="895"/>
          </w:tcPr>
          <w:p>
            <w:pPr>
              <w:keepNext/>
              <w:keepLines/>
              <w:spacing w:before="0" w:after="0"/>
              <w:jc w:val="center"/>
            </w:pPr>
            <w:r>
              <w:rPr>
                <w:b w:val="0"/>
                <w:i w:val="0"/>
                <w:smallCaps w:val="0"/>
                <w:sz w:val="16"/>
              </w:rPr>
              <w:t>0.45</w:t>
            </w:r>
          </w:p>
        </w:tc>
        <w:tc>
          <w:tcPr>
            <w:tcW w:type="dxa" w:w="895"/>
          </w:tcPr>
          <w:p>
            <w:pPr>
              <w:keepNext/>
              <w:keepLines/>
              <w:spacing w:before="0" w:after="0"/>
              <w:jc w:val="center"/>
            </w:pPr>
            <w:r>
              <w:rPr>
                <w:b w:val="0"/>
                <w:i w:val="0"/>
                <w:smallCaps w:val="0"/>
                <w:sz w:val="16"/>
              </w:rPr>
              <w:t>94.7</w:t>
            </w:r>
          </w:p>
        </w:tc>
        <w:tc>
          <w:tcPr>
            <w:tcW w:type="dxa" w:w="895"/>
          </w:tcPr>
          <w:p>
            <w:pPr>
              <w:keepNext/>
              <w:keepLines/>
              <w:spacing w:before="0" w:after="0"/>
              <w:jc w:val="center"/>
            </w:pPr>
            <w:r>
              <w:rPr>
                <w:b w:val="0"/>
                <w:i w:val="0"/>
                <w:smallCaps w:val="0"/>
                <w:sz w:val="16"/>
              </w:rPr>
              <w:t>63.0</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augmented</w:t>
            </w:r>
          </w:p>
        </w:tc>
        <w:tc>
          <w:tcPr>
            <w:tcW w:type="dxa" w:w="698"/>
          </w:tcPr>
          <w:p>
            <w:pPr>
              <w:keepNext/>
              <w:keepLines/>
              <w:spacing w:before="0" w:after="0"/>
              <w:jc w:val="center"/>
            </w:pPr>
            <w:r>
              <w:rPr>
                <w:b w:val="0"/>
                <w:i w:val="0"/>
                <w:smallCaps w:val="0"/>
                <w:sz w:val="16"/>
              </w:rPr>
              <w:t>96.4</w:t>
            </w:r>
          </w:p>
        </w:tc>
        <w:tc>
          <w:tcPr>
            <w:tcW w:type="dxa" w:w="895"/>
          </w:tcPr>
          <w:p>
            <w:pPr>
              <w:keepNext/>
              <w:keepLines/>
              <w:spacing w:before="0" w:after="0"/>
              <w:jc w:val="center"/>
            </w:pPr>
            <w:r>
              <w:rPr>
                <w:b/>
                <w:i w:val="0"/>
                <w:smallCaps w:val="0"/>
                <w:sz w:val="16"/>
              </w:rPr>
              <w:t>91.7</w:t>
            </w:r>
          </w:p>
        </w:tc>
        <w:tc>
          <w:tcPr>
            <w:tcW w:type="dxa" w:w="600"/>
          </w:tcPr>
          <w:p>
            <w:pPr>
              <w:keepNext/>
              <w:keepLines/>
              <w:spacing w:before="0" w:after="0"/>
              <w:jc w:val="center"/>
            </w:pPr>
            <w:r>
              <w:rPr>
                <w:b w:val="0"/>
                <w:i w:val="0"/>
                <w:smallCaps w:val="0"/>
                <w:sz w:val="16"/>
              </w:rPr>
              <w:t>96.1</w:t>
            </w:r>
          </w:p>
        </w:tc>
        <w:tc>
          <w:tcPr>
            <w:tcW w:type="dxa" w:w="600"/>
          </w:tcPr>
          <w:p>
            <w:pPr>
              <w:keepNext/>
              <w:keepLines/>
              <w:spacing w:before="0" w:after="0"/>
              <w:jc w:val="center"/>
            </w:pPr>
            <w:r>
              <w:rPr>
                <w:b w:val="0"/>
                <w:i w:val="0"/>
                <w:smallCaps w:val="0"/>
                <w:sz w:val="16"/>
              </w:rPr>
              <w:t>99.1</w:t>
            </w:r>
          </w:p>
        </w:tc>
        <w:tc>
          <w:tcPr>
            <w:tcW w:type="dxa" w:w="1049"/>
          </w:tcPr>
          <w:p>
            <w:pPr>
              <w:keepNext/>
              <w:keepLines/>
              <w:spacing w:before="0" w:after="0"/>
              <w:jc w:val="center"/>
            </w:pPr>
            <w:r>
              <w:rPr>
                <w:b w:val="0"/>
                <w:i w:val="0"/>
                <w:smallCaps w:val="0"/>
                <w:sz w:val="16"/>
              </w:rPr>
              <w:t>72.1 (91%)</w:t>
            </w:r>
          </w:p>
        </w:tc>
        <w:tc>
          <w:tcPr>
            <w:tcW w:type="dxa" w:w="895"/>
          </w:tcPr>
          <w:p>
            <w:pPr>
              <w:keepNext/>
              <w:keepLines/>
              <w:spacing w:before="0" w:after="0"/>
              <w:jc w:val="center"/>
            </w:pPr>
            <w:r>
              <w:rPr>
                <w:b w:val="0"/>
                <w:i w:val="0"/>
                <w:smallCaps w:val="0"/>
                <w:sz w:val="16"/>
              </w:rPr>
              <w:t>0.48</w:t>
            </w:r>
          </w:p>
        </w:tc>
        <w:tc>
          <w:tcPr>
            <w:tcW w:type="dxa" w:w="895"/>
          </w:tcPr>
          <w:p>
            <w:pPr>
              <w:keepNext/>
              <w:keepLines/>
              <w:spacing w:before="0" w:after="0"/>
              <w:jc w:val="center"/>
            </w:pPr>
            <w:r>
              <w:rPr>
                <w:b w:val="0"/>
                <w:i w:val="0"/>
                <w:smallCaps w:val="0"/>
                <w:sz w:val="16"/>
              </w:rPr>
              <w:t>94.1</w:t>
            </w:r>
          </w:p>
        </w:tc>
        <w:tc>
          <w:tcPr>
            <w:tcW w:type="dxa" w:w="895"/>
          </w:tcPr>
          <w:p>
            <w:pPr>
              <w:keepNext/>
              <w:keepLines/>
              <w:spacing w:before="0" w:after="0"/>
              <w:jc w:val="center"/>
            </w:pPr>
            <w:r>
              <w:rPr>
                <w:b w:val="0"/>
                <w:i w:val="0"/>
                <w:smallCaps w:val="0"/>
                <w:sz w:val="16"/>
              </w:rPr>
              <w:t>64.7</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96.3</w:t>
            </w:r>
          </w:p>
        </w:tc>
        <w:tc>
          <w:tcPr>
            <w:tcW w:type="dxa" w:w="895"/>
          </w:tcPr>
          <w:p>
            <w:pPr>
              <w:keepNext/>
              <w:keepLines/>
              <w:spacing w:before="0" w:after="0"/>
              <w:jc w:val="center"/>
            </w:pPr>
            <w:r>
              <w:rPr>
                <w:b w:val="0"/>
                <w:i w:val="0"/>
                <w:smallCaps w:val="0"/>
                <w:sz w:val="16"/>
              </w:rPr>
              <w:t>90.9</w:t>
            </w:r>
          </w:p>
        </w:tc>
        <w:tc>
          <w:tcPr>
            <w:tcW w:type="dxa" w:w="600"/>
          </w:tcPr>
          <w:p>
            <w:pPr>
              <w:keepNext/>
              <w:keepLines/>
              <w:spacing w:before="0" w:after="0"/>
              <w:jc w:val="center"/>
            </w:pPr>
            <w:r>
              <w:rPr>
                <w:b w:val="0"/>
                <w:i w:val="0"/>
                <w:smallCaps w:val="0"/>
                <w:sz w:val="16"/>
              </w:rPr>
              <w:t>96.3</w:t>
            </w:r>
          </w:p>
        </w:tc>
        <w:tc>
          <w:tcPr>
            <w:tcW w:type="dxa" w:w="600"/>
          </w:tcPr>
          <w:p>
            <w:pPr>
              <w:keepNext/>
              <w:keepLines/>
              <w:spacing w:before="0" w:after="0"/>
              <w:jc w:val="center"/>
            </w:pPr>
            <w:r>
              <w:rPr>
                <w:b w:val="0"/>
                <w:i w:val="0"/>
                <w:smallCaps w:val="0"/>
                <w:sz w:val="16"/>
              </w:rPr>
              <w:t>99.1</w:t>
            </w:r>
          </w:p>
        </w:tc>
        <w:tc>
          <w:tcPr>
            <w:tcW w:type="dxa" w:w="1049"/>
          </w:tcPr>
          <w:p>
            <w:pPr>
              <w:keepNext/>
              <w:keepLines/>
              <w:spacing w:before="0" w:after="0"/>
              <w:jc w:val="center"/>
            </w:pPr>
            <w:r>
              <w:rPr>
                <w:b w:val="0"/>
                <w:i w:val="0"/>
                <w:smallCaps w:val="0"/>
                <w:sz w:val="16"/>
              </w:rPr>
              <w:t>72.4 (92%)</w:t>
            </w:r>
          </w:p>
        </w:tc>
        <w:tc>
          <w:tcPr>
            <w:tcW w:type="dxa" w:w="895"/>
          </w:tcPr>
          <w:p>
            <w:pPr>
              <w:keepNext/>
              <w:keepLines/>
              <w:spacing w:before="0" w:after="0"/>
              <w:jc w:val="center"/>
            </w:pPr>
            <w:r>
              <w:rPr>
                <w:b w:val="0"/>
                <w:i w:val="0"/>
                <w:smallCaps w:val="0"/>
                <w:sz w:val="16"/>
              </w:rPr>
              <w:t>0.49</w:t>
            </w:r>
          </w:p>
        </w:tc>
        <w:tc>
          <w:tcPr>
            <w:tcW w:type="dxa" w:w="895"/>
          </w:tcPr>
          <w:p>
            <w:pPr>
              <w:keepNext/>
              <w:keepLines/>
              <w:spacing w:before="0" w:after="0"/>
              <w:jc w:val="center"/>
            </w:pPr>
            <w:r>
              <w:rPr>
                <w:b w:val="0"/>
                <w:i w:val="0"/>
                <w:smallCaps w:val="0"/>
                <w:sz w:val="16"/>
              </w:rPr>
              <w:t>94.0</w:t>
            </w:r>
          </w:p>
        </w:tc>
        <w:tc>
          <w:tcPr>
            <w:tcW w:type="dxa" w:w="895"/>
          </w:tcPr>
          <w:p>
            <w:pPr>
              <w:keepNext/>
              <w:keepLines/>
              <w:spacing w:before="0" w:after="0"/>
              <w:jc w:val="center"/>
            </w:pPr>
            <w:r>
              <w:rPr>
                <w:b w:val="0"/>
                <w:i w:val="0"/>
                <w:smallCaps w:val="0"/>
                <w:sz w:val="16"/>
              </w:rPr>
              <w:t>65.3</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val="0"/>
                <w:i w:val="0"/>
                <w:smallCaps w:val="0"/>
                <w:sz w:val="16"/>
              </w:rPr>
              <w:t>Stacked, power only</w:t>
            </w:r>
          </w:p>
        </w:tc>
        <w:tc>
          <w:tcPr>
            <w:tcW w:type="dxa" w:w="698"/>
          </w:tcPr>
          <w:p>
            <w:pPr>
              <w:keepNext/>
              <w:keepLines/>
              <w:spacing w:before="0" w:after="0"/>
              <w:jc w:val="center"/>
            </w:pPr>
            <w:r>
              <w:rPr>
                <w:b w:val="0"/>
                <w:i w:val="0"/>
                <w:smallCaps w:val="0"/>
                <w:sz w:val="16"/>
              </w:rPr>
              <w:t>97.0</w:t>
            </w:r>
          </w:p>
        </w:tc>
        <w:tc>
          <w:tcPr>
            <w:tcW w:type="dxa" w:w="895"/>
          </w:tcPr>
          <w:p>
            <w:pPr>
              <w:keepNext/>
              <w:keepLines/>
              <w:spacing w:before="0" w:after="0"/>
              <w:jc w:val="center"/>
            </w:pPr>
            <w:r>
              <w:rPr>
                <w:b w:val="0"/>
                <w:i w:val="0"/>
                <w:smallCaps w:val="0"/>
                <w:sz w:val="16"/>
              </w:rPr>
              <w:t>91.6</w:t>
            </w:r>
          </w:p>
        </w:tc>
        <w:tc>
          <w:tcPr>
            <w:tcW w:type="dxa" w:w="600"/>
          </w:tcPr>
          <w:p>
            <w:pPr>
              <w:keepNext/>
              <w:keepLines/>
              <w:spacing w:before="0" w:after="0"/>
              <w:jc w:val="center"/>
            </w:pPr>
            <w:r>
              <w:rPr>
                <w:b w:val="0"/>
                <w:i w:val="0"/>
                <w:smallCaps w:val="0"/>
                <w:sz w:val="16"/>
              </w:rPr>
              <w:t>96.9</w:t>
            </w:r>
          </w:p>
        </w:tc>
        <w:tc>
          <w:tcPr>
            <w:tcW w:type="dxa" w:w="600"/>
          </w:tcPr>
          <w:p>
            <w:pPr>
              <w:keepNext/>
              <w:keepLines/>
              <w:spacing w:before="0" w:after="0"/>
              <w:jc w:val="center"/>
            </w:pPr>
            <w:r>
              <w:rPr>
                <w:b/>
                <w:i w:val="0"/>
                <w:smallCaps w:val="0"/>
                <w:sz w:val="16"/>
              </w:rPr>
              <w:t>99.2</w:t>
            </w:r>
          </w:p>
        </w:tc>
        <w:tc>
          <w:tcPr>
            <w:tcW w:type="dxa" w:w="1049"/>
          </w:tcPr>
          <w:p>
            <w:pPr>
              <w:keepNext/>
              <w:keepLines/>
              <w:spacing w:before="0" w:after="0"/>
              <w:jc w:val="center"/>
            </w:pPr>
            <w:r>
              <w:rPr>
                <w:b w:val="0"/>
                <w:i w:val="0"/>
                <w:smallCaps w:val="0"/>
                <w:sz w:val="16"/>
              </w:rPr>
              <w:t>74.6 (94%)</w:t>
            </w:r>
          </w:p>
        </w:tc>
        <w:tc>
          <w:tcPr>
            <w:tcW w:type="dxa" w:w="895"/>
          </w:tcPr>
          <w:p>
            <w:pPr>
              <w:keepNext/>
              <w:keepLines/>
              <w:spacing w:before="0" w:after="0"/>
              <w:jc w:val="center"/>
            </w:pPr>
            <w:r>
              <w:rPr>
                <w:b w:val="0"/>
                <w:i w:val="0"/>
                <w:smallCaps w:val="0"/>
                <w:sz w:val="16"/>
              </w:rPr>
              <w:t>0.49</w:t>
            </w:r>
          </w:p>
        </w:tc>
        <w:tc>
          <w:tcPr>
            <w:tcW w:type="dxa" w:w="895"/>
          </w:tcPr>
          <w:p>
            <w:pPr>
              <w:keepNext/>
              <w:keepLines/>
              <w:spacing w:before="0" w:after="0"/>
              <w:jc w:val="center"/>
            </w:pPr>
            <w:r>
              <w:rPr>
                <w:b w:val="0"/>
                <w:i w:val="0"/>
                <w:smallCaps w:val="0"/>
                <w:sz w:val="16"/>
              </w:rPr>
              <w:t>95.6</w:t>
            </w:r>
          </w:p>
        </w:tc>
        <w:tc>
          <w:tcPr>
            <w:tcW w:type="dxa" w:w="895"/>
          </w:tcPr>
          <w:p>
            <w:pPr>
              <w:keepNext/>
              <w:keepLines/>
              <w:spacing w:before="0" w:after="0"/>
              <w:jc w:val="center"/>
            </w:pPr>
            <w:r>
              <w:rPr>
                <w:b w:val="0"/>
                <w:i w:val="0"/>
                <w:smallCaps w:val="0"/>
                <w:sz w:val="16"/>
              </w:rPr>
              <w:t>67.6</w:t>
            </w:r>
          </w:p>
        </w:tc>
      </w:tr>
      <w:tr>
        <w:trPr>
          <w:cantSplit/>
        </w:trPr>
        <w:tc>
          <w:tcPr>
            <w:tcW w:type="dxa" w:w="797"/>
          </w:tcPr>
          <w:p>
            <w:pPr>
              <w:keepNext/>
              <w:keepLines/>
              <w:spacing w:before="0" w:after="0"/>
              <w:jc w:val="left"/>
            </w:pPr>
            <w:r>
              <w:rPr>
                <w:b w:val="0"/>
                <w:i w:val="0"/>
                <w:smallCaps w:val="0"/>
                <w:sz w:val="16"/>
              </w:rPr>
              <w:t>t+1</w:t>
            </w:r>
          </w:p>
        </w:tc>
        <w:tc>
          <w:tcPr>
            <w:tcW w:type="dxa" w:w="2757"/>
          </w:tcPr>
          <w:p>
            <w:pPr>
              <w:keepNext/>
              <w:keepLines/>
              <w:spacing w:before="0" w:after="0"/>
              <w:jc w:val="left"/>
            </w:pPr>
            <w:r>
              <w:rPr>
                <w:b/>
                <w:i w:val="0"/>
                <w:smallCaps w:val="0"/>
                <w:sz w:val="16"/>
              </w:rPr>
              <w:t>Stacked, all sensing</w:t>
            </w:r>
          </w:p>
        </w:tc>
        <w:tc>
          <w:tcPr>
            <w:tcW w:type="dxa" w:w="698"/>
          </w:tcPr>
          <w:p>
            <w:pPr>
              <w:keepNext/>
              <w:keepLines/>
              <w:spacing w:before="0" w:after="0"/>
              <w:jc w:val="center"/>
            </w:pPr>
            <w:r>
              <w:rPr>
                <w:b/>
                <w:i w:val="0"/>
                <w:smallCaps w:val="0"/>
                <w:sz w:val="16"/>
              </w:rPr>
              <w:t>97.2</w:t>
            </w:r>
          </w:p>
        </w:tc>
        <w:tc>
          <w:tcPr>
            <w:tcW w:type="dxa" w:w="895"/>
          </w:tcPr>
          <w:p>
            <w:pPr>
              <w:keepNext/>
              <w:keepLines/>
              <w:spacing w:before="0" w:after="0"/>
              <w:jc w:val="center"/>
            </w:pPr>
            <w:r>
              <w:rPr>
                <w:b w:val="0"/>
                <w:i w:val="0"/>
                <w:smallCaps w:val="0"/>
                <w:sz w:val="16"/>
              </w:rPr>
              <w:t>91.1</w:t>
            </w:r>
          </w:p>
        </w:tc>
        <w:tc>
          <w:tcPr>
            <w:tcW w:type="dxa" w:w="600"/>
          </w:tcPr>
          <w:p>
            <w:pPr>
              <w:keepNext/>
              <w:keepLines/>
              <w:spacing w:before="0" w:after="0"/>
              <w:jc w:val="center"/>
            </w:pPr>
            <w:r>
              <w:rPr>
                <w:b/>
                <w:i w:val="0"/>
                <w:smallCaps w:val="0"/>
                <w:sz w:val="16"/>
              </w:rPr>
              <w:t>97.3</w:t>
            </w:r>
          </w:p>
        </w:tc>
        <w:tc>
          <w:tcPr>
            <w:tcW w:type="dxa" w:w="600"/>
          </w:tcPr>
          <w:p>
            <w:pPr>
              <w:keepNext/>
              <w:keepLines/>
              <w:spacing w:before="0" w:after="0"/>
              <w:jc w:val="center"/>
            </w:pPr>
            <w:r>
              <w:rPr>
                <w:b/>
                <w:i w:val="0"/>
                <w:smallCaps w:val="0"/>
                <w:sz w:val="16"/>
              </w:rPr>
              <w:t>99.2</w:t>
            </w:r>
          </w:p>
        </w:tc>
        <w:tc>
          <w:tcPr>
            <w:tcW w:type="dxa" w:w="1049"/>
          </w:tcPr>
          <w:p>
            <w:pPr>
              <w:keepNext/>
              <w:keepLines/>
              <w:spacing w:before="0" w:after="0"/>
              <w:jc w:val="center"/>
            </w:pPr>
            <w:r>
              <w:rPr>
                <w:b/>
                <w:i w:val="0"/>
                <w:smallCaps w:val="0"/>
                <w:sz w:val="16"/>
              </w:rPr>
              <w:t>75.6 (96%)</w:t>
            </w:r>
          </w:p>
        </w:tc>
        <w:tc>
          <w:tcPr>
            <w:tcW w:type="dxa" w:w="895"/>
          </w:tcPr>
          <w:p>
            <w:pPr>
              <w:keepNext/>
              <w:keepLines/>
              <w:spacing w:before="0" w:after="0"/>
              <w:jc w:val="center"/>
            </w:pPr>
            <w:r>
              <w:rPr>
                <w:b/>
                <w:i w:val="0"/>
                <w:smallCaps w:val="0"/>
                <w:sz w:val="16"/>
              </w:rPr>
              <w:t>0.50</w:t>
            </w:r>
          </w:p>
        </w:tc>
        <w:tc>
          <w:tcPr>
            <w:tcW w:type="dxa" w:w="895"/>
          </w:tcPr>
          <w:p>
            <w:pPr>
              <w:keepNext/>
              <w:keepLines/>
              <w:spacing w:before="0" w:after="0"/>
              <w:jc w:val="center"/>
            </w:pPr>
            <w:r>
              <w:rPr>
                <w:b/>
                <w:i w:val="0"/>
                <w:smallCaps w:val="0"/>
                <w:sz w:val="16"/>
              </w:rPr>
              <w:t>96.0</w:t>
            </w:r>
          </w:p>
        </w:tc>
        <w:tc>
          <w:tcPr>
            <w:tcW w:type="dxa" w:w="895"/>
          </w:tcPr>
          <w:p>
            <w:pPr>
              <w:keepNext/>
              <w:keepLines/>
              <w:spacing w:before="0" w:after="0"/>
              <w:jc w:val="center"/>
            </w:pPr>
            <w:r>
              <w:rPr>
                <w:b/>
                <w:i w:val="0"/>
                <w:smallCaps w:val="0"/>
                <w:sz w:val="16"/>
              </w:rPr>
              <w:t>68.9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Persistence</w:t>
            </w:r>
          </w:p>
        </w:tc>
        <w:tc>
          <w:tcPr>
            <w:tcW w:type="dxa" w:w="698"/>
          </w:tcPr>
          <w:p>
            <w:pPr>
              <w:keepNext/>
              <w:keepLines/>
              <w:spacing w:before="0" w:after="0"/>
              <w:jc w:val="center"/>
            </w:pPr>
            <w:r>
              <w:rPr>
                <w:b w:val="0"/>
                <w:i w:val="0"/>
                <w:smallCaps w:val="0"/>
                <w:sz w:val="16"/>
              </w:rPr>
              <w:t>78.1</w:t>
            </w:r>
          </w:p>
        </w:tc>
        <w:tc>
          <w:tcPr>
            <w:tcW w:type="dxa" w:w="895"/>
          </w:tcPr>
          <w:p>
            <w:pPr>
              <w:keepNext/>
              <w:keepLines/>
              <w:spacing w:before="0" w:after="0"/>
              <w:jc w:val="center"/>
            </w:pPr>
            <w:r>
              <w:rPr>
                <w:b w:val="0"/>
                <w:i w:val="0"/>
                <w:smallCaps w:val="0"/>
                <w:sz w:val="16"/>
              </w:rPr>
              <w:t>66.1</w:t>
            </w:r>
          </w:p>
        </w:tc>
        <w:tc>
          <w:tcPr>
            <w:tcW w:type="dxa" w:w="600"/>
          </w:tcPr>
          <w:p>
            <w:pPr>
              <w:keepNext/>
              <w:keepLines/>
              <w:spacing w:before="0" w:after="0"/>
              <w:jc w:val="center"/>
            </w:pPr>
            <w:r>
              <w:rPr>
                <w:b w:val="0"/>
                <w:i w:val="0"/>
                <w:smallCaps w:val="0"/>
                <w:sz w:val="16"/>
              </w:rPr>
              <w:t>80.3</w:t>
            </w:r>
          </w:p>
        </w:tc>
        <w:tc>
          <w:tcPr>
            <w:tcW w:type="dxa" w:w="600"/>
          </w:tcPr>
          <w:p>
            <w:pPr>
              <w:keepNext/>
              <w:keepLines/>
              <w:spacing w:before="0" w:after="0"/>
              <w:jc w:val="center"/>
            </w:pPr>
            <w:r>
              <w:rPr>
                <w:b w:val="0"/>
                <w:i w:val="0"/>
                <w:smallCaps w:val="0"/>
                <w:sz w:val="16"/>
              </w:rPr>
              <w:t>93.7</w:t>
            </w:r>
          </w:p>
        </w:tc>
        <w:tc>
          <w:tcPr>
            <w:tcW w:type="dxa" w:w="1049"/>
          </w:tcPr>
          <w:p>
            <w:pPr>
              <w:keepNext/>
              <w:keepLines/>
              <w:spacing w:before="0" w:after="0"/>
              <w:jc w:val="center"/>
            </w:pPr>
            <w:r>
              <w:rPr>
                <w:b w:val="0"/>
                <w:i w:val="0"/>
                <w:smallCaps w:val="0"/>
                <w:sz w:val="16"/>
              </w:rPr>
              <w:t>53.3 (67%)</w:t>
            </w:r>
          </w:p>
        </w:tc>
        <w:tc>
          <w:tcPr>
            <w:tcW w:type="dxa" w:w="895"/>
          </w:tcPr>
          <w:p>
            <w:pPr>
              <w:keepNext/>
              <w:keepLines/>
              <w:spacing w:before="0" w:after="0"/>
              <w:jc w:val="center"/>
            </w:pPr>
            <w:r>
              <w:rPr>
                <w:b w:val="0"/>
                <w:i w:val="0"/>
                <w:smallCaps w:val="0"/>
                <w:sz w:val="16"/>
              </w:rPr>
              <w:t>0.26</w:t>
            </w:r>
          </w:p>
        </w:tc>
        <w:tc>
          <w:tcPr>
            <w:tcW w:type="dxa" w:w="895"/>
          </w:tcPr>
          <w:p>
            <w:pPr>
              <w:keepNext/>
              <w:keepLines/>
              <w:spacing w:before="0" w:after="0"/>
              <w:jc w:val="center"/>
            </w:pPr>
            <w:r>
              <w:rPr>
                <w:b w:val="0"/>
                <w:i w:val="0"/>
                <w:smallCaps w:val="0"/>
                <w:sz w:val="16"/>
              </w:rPr>
              <w:t>69.2</w:t>
            </w:r>
          </w:p>
        </w:tc>
        <w:tc>
          <w:tcPr>
            <w:tcW w:type="dxa" w:w="895"/>
          </w:tcPr>
          <w:p>
            <w:pPr>
              <w:keepNext/>
              <w:keepLines/>
              <w:spacing w:before="0" w:after="0"/>
              <w:jc w:val="center"/>
            </w:pPr>
            <w:r>
              <w:rPr>
                <w:b w:val="0"/>
                <w:i w:val="0"/>
                <w:smallCaps w:val="0"/>
                <w:sz w:val="16"/>
              </w:rPr>
              <w:t>47.9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hard label</w:t>
            </w:r>
          </w:p>
        </w:tc>
        <w:tc>
          <w:tcPr>
            <w:tcW w:type="dxa" w:w="698"/>
          </w:tcPr>
          <w:p>
            <w:pPr>
              <w:keepNext/>
              <w:keepLines/>
              <w:spacing w:before="0" w:after="0"/>
              <w:jc w:val="center"/>
            </w:pPr>
            <w:r>
              <w:rPr>
                <w:b w:val="0"/>
                <w:i w:val="0"/>
                <w:smallCaps w:val="0"/>
                <w:sz w:val="16"/>
              </w:rPr>
              <w:t>73.2</w:t>
            </w:r>
          </w:p>
        </w:tc>
        <w:tc>
          <w:tcPr>
            <w:tcW w:type="dxa" w:w="895"/>
          </w:tcPr>
          <w:p>
            <w:pPr>
              <w:keepNext/>
              <w:keepLines/>
              <w:spacing w:before="0" w:after="0"/>
              <w:jc w:val="center"/>
            </w:pPr>
            <w:r>
              <w:rPr>
                <w:b w:val="0"/>
                <w:i w:val="0"/>
                <w:smallCaps w:val="0"/>
                <w:sz w:val="16"/>
              </w:rPr>
              <w:t>57.9</w:t>
            </w:r>
          </w:p>
        </w:tc>
        <w:tc>
          <w:tcPr>
            <w:tcW w:type="dxa" w:w="600"/>
          </w:tcPr>
          <w:p>
            <w:pPr>
              <w:keepNext/>
              <w:keepLines/>
              <w:spacing w:before="0" w:after="0"/>
              <w:jc w:val="center"/>
            </w:pPr>
            <w:r>
              <w:rPr>
                <w:b w:val="0"/>
                <w:i w:val="0"/>
                <w:smallCaps w:val="0"/>
                <w:sz w:val="16"/>
              </w:rPr>
              <w:t>80.6</w:t>
            </w:r>
          </w:p>
        </w:tc>
        <w:tc>
          <w:tcPr>
            <w:tcW w:type="dxa" w:w="600"/>
          </w:tcPr>
          <w:p>
            <w:pPr>
              <w:keepNext/>
              <w:keepLines/>
              <w:spacing w:before="0" w:after="0"/>
              <w:jc w:val="center"/>
            </w:pPr>
            <w:r>
              <w:rPr>
                <w:b w:val="0"/>
                <w:i w:val="0"/>
                <w:smallCaps w:val="0"/>
                <w:sz w:val="16"/>
              </w:rPr>
              <w:t>93.1</w:t>
            </w:r>
          </w:p>
        </w:tc>
        <w:tc>
          <w:tcPr>
            <w:tcW w:type="dxa" w:w="1049"/>
          </w:tcPr>
          <w:p>
            <w:pPr>
              <w:keepNext/>
              <w:keepLines/>
              <w:spacing w:before="0" w:after="0"/>
              <w:jc w:val="center"/>
            </w:pPr>
            <w:r>
              <w:rPr>
                <w:b w:val="0"/>
                <w:i w:val="0"/>
                <w:smallCaps w:val="0"/>
                <w:sz w:val="16"/>
              </w:rPr>
              <w:t>49.5 (63%)</w:t>
            </w:r>
          </w:p>
        </w:tc>
        <w:tc>
          <w:tcPr>
            <w:tcW w:type="dxa" w:w="895"/>
          </w:tcPr>
          <w:p>
            <w:pPr>
              <w:keepNext/>
              <w:keepLines/>
              <w:spacing w:before="0" w:after="0"/>
              <w:jc w:val="center"/>
            </w:pPr>
            <w:r>
              <w:rPr>
                <w:b w:val="0"/>
                <w:i w:val="0"/>
                <w:smallCaps w:val="0"/>
                <w:sz w:val="16"/>
              </w:rPr>
              <w:t>0.21</w:t>
            </w:r>
          </w:p>
        </w:tc>
        <w:tc>
          <w:tcPr>
            <w:tcW w:type="dxa" w:w="895"/>
          </w:tcPr>
          <w:p>
            <w:pPr>
              <w:keepNext/>
              <w:keepLines/>
              <w:spacing w:before="0" w:after="0"/>
              <w:jc w:val="center"/>
            </w:pPr>
            <w:r>
              <w:rPr>
                <w:b w:val="0"/>
                <w:i w:val="0"/>
                <w:smallCaps w:val="0"/>
                <w:sz w:val="16"/>
              </w:rPr>
              <w:t>73.6</w:t>
            </w:r>
          </w:p>
        </w:tc>
        <w:tc>
          <w:tcPr>
            <w:tcW w:type="dxa" w:w="895"/>
          </w:tcPr>
          <w:p>
            <w:pPr>
              <w:keepNext/>
              <w:keepLines/>
              <w:spacing w:before="0" w:after="0"/>
              <w:jc w:val="center"/>
            </w:pPr>
            <w:r>
              <w:rPr>
                <w:b w:val="0"/>
                <w:i w:val="0"/>
                <w:smallCaps w:val="0"/>
                <w:sz w:val="16"/>
              </w:rPr>
              <w:t>41.5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soft target</w:t>
            </w:r>
          </w:p>
        </w:tc>
        <w:tc>
          <w:tcPr>
            <w:tcW w:type="dxa" w:w="698"/>
          </w:tcPr>
          <w:p>
            <w:pPr>
              <w:keepNext/>
              <w:keepLines/>
              <w:spacing w:before="0" w:after="0"/>
              <w:jc w:val="center"/>
            </w:pPr>
            <w:r>
              <w:rPr>
                <w:b w:val="0"/>
                <w:i w:val="0"/>
                <w:smallCaps w:val="0"/>
                <w:sz w:val="16"/>
              </w:rPr>
              <w:t>81.1</w:t>
            </w:r>
          </w:p>
        </w:tc>
        <w:tc>
          <w:tcPr>
            <w:tcW w:type="dxa" w:w="895"/>
          </w:tcPr>
          <w:p>
            <w:pPr>
              <w:keepNext/>
              <w:keepLines/>
              <w:spacing w:before="0" w:after="0"/>
              <w:jc w:val="center"/>
            </w:pPr>
            <w:r>
              <w:rPr>
                <w:b w:val="0"/>
                <w:i w:val="0"/>
                <w:smallCaps w:val="0"/>
                <w:sz w:val="16"/>
              </w:rPr>
              <w:t>65.8</w:t>
            </w:r>
          </w:p>
        </w:tc>
        <w:tc>
          <w:tcPr>
            <w:tcW w:type="dxa" w:w="600"/>
          </w:tcPr>
          <w:p>
            <w:pPr>
              <w:keepNext/>
              <w:keepLines/>
              <w:spacing w:before="0" w:after="0"/>
              <w:jc w:val="center"/>
            </w:pPr>
            <w:r>
              <w:rPr>
                <w:b w:val="0"/>
                <w:i w:val="0"/>
                <w:smallCaps w:val="0"/>
                <w:sz w:val="16"/>
              </w:rPr>
              <w:t>84.8</w:t>
            </w:r>
          </w:p>
        </w:tc>
        <w:tc>
          <w:tcPr>
            <w:tcW w:type="dxa" w:w="600"/>
          </w:tcPr>
          <w:p>
            <w:pPr>
              <w:keepNext/>
              <w:keepLines/>
              <w:spacing w:before="0" w:after="0"/>
              <w:jc w:val="center"/>
            </w:pPr>
            <w:r>
              <w:rPr>
                <w:b w:val="0"/>
                <w:i w:val="0"/>
                <w:smallCaps w:val="0"/>
                <w:sz w:val="16"/>
              </w:rPr>
              <w:t>95.5</w:t>
            </w:r>
          </w:p>
        </w:tc>
        <w:tc>
          <w:tcPr>
            <w:tcW w:type="dxa" w:w="1049"/>
          </w:tcPr>
          <w:p>
            <w:pPr>
              <w:keepNext/>
              <w:keepLines/>
              <w:spacing w:before="0" w:after="0"/>
              <w:jc w:val="center"/>
            </w:pPr>
            <w:r>
              <w:rPr>
                <w:b w:val="0"/>
                <w:i w:val="0"/>
                <w:smallCaps w:val="0"/>
                <w:sz w:val="16"/>
              </w:rPr>
              <w:t>55.3 (70%)</w:t>
            </w:r>
          </w:p>
        </w:tc>
        <w:tc>
          <w:tcPr>
            <w:tcW w:type="dxa" w:w="895"/>
          </w:tcPr>
          <w:p>
            <w:pPr>
              <w:keepNext/>
              <w:keepLines/>
              <w:spacing w:before="0" w:after="0"/>
              <w:jc w:val="center"/>
            </w:pPr>
            <w:r>
              <w:rPr>
                <w:b w:val="0"/>
                <w:i w:val="0"/>
                <w:smallCaps w:val="0"/>
                <w:sz w:val="16"/>
              </w:rPr>
              <w:t>0.24</w:t>
            </w:r>
          </w:p>
        </w:tc>
        <w:tc>
          <w:tcPr>
            <w:tcW w:type="dxa" w:w="895"/>
          </w:tcPr>
          <w:p>
            <w:pPr>
              <w:keepNext/>
              <w:keepLines/>
              <w:spacing w:before="0" w:after="0"/>
              <w:jc w:val="center"/>
            </w:pPr>
            <w:r>
              <w:rPr>
                <w:b w:val="0"/>
                <w:i w:val="0"/>
                <w:smallCaps w:val="0"/>
                <w:sz w:val="16"/>
              </w:rPr>
              <w:t>78.6</w:t>
            </w:r>
          </w:p>
        </w:tc>
        <w:tc>
          <w:tcPr>
            <w:tcW w:type="dxa" w:w="895"/>
          </w:tcPr>
          <w:p>
            <w:pPr>
              <w:keepNext/>
              <w:keepLines/>
              <w:spacing w:before="0" w:after="0"/>
              <w:jc w:val="center"/>
            </w:pPr>
            <w:r>
              <w:rPr>
                <w:b w:val="0"/>
                <w:i w:val="0"/>
                <w:smallCaps w:val="0"/>
                <w:sz w:val="16"/>
              </w:rPr>
              <w:t>47.5</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augmented</w:t>
            </w:r>
          </w:p>
        </w:tc>
        <w:tc>
          <w:tcPr>
            <w:tcW w:type="dxa" w:w="698"/>
          </w:tcPr>
          <w:p>
            <w:pPr>
              <w:keepNext/>
              <w:keepLines/>
              <w:spacing w:before="0" w:after="0"/>
              <w:jc w:val="center"/>
            </w:pPr>
            <w:r>
              <w:rPr>
                <w:b w:val="0"/>
                <w:i w:val="0"/>
                <w:smallCaps w:val="0"/>
                <w:sz w:val="16"/>
              </w:rPr>
              <w:t>86.0</w:t>
            </w:r>
          </w:p>
        </w:tc>
        <w:tc>
          <w:tcPr>
            <w:tcW w:type="dxa" w:w="895"/>
          </w:tcPr>
          <w:p>
            <w:pPr>
              <w:keepNext/>
              <w:keepLines/>
              <w:spacing w:before="0" w:after="0"/>
              <w:jc w:val="center"/>
            </w:pPr>
            <w:r>
              <w:rPr>
                <w:b w:val="0"/>
                <w:i w:val="0"/>
                <w:smallCaps w:val="0"/>
                <w:sz w:val="16"/>
              </w:rPr>
              <w:t>75.5</w:t>
            </w:r>
          </w:p>
        </w:tc>
        <w:tc>
          <w:tcPr>
            <w:tcW w:type="dxa" w:w="600"/>
          </w:tcPr>
          <w:p>
            <w:pPr>
              <w:keepNext/>
              <w:keepLines/>
              <w:spacing w:before="0" w:after="0"/>
              <w:jc w:val="center"/>
            </w:pPr>
            <w:r>
              <w:rPr>
                <w:b w:val="0"/>
                <w:i w:val="0"/>
                <w:smallCaps w:val="0"/>
                <w:sz w:val="16"/>
              </w:rPr>
              <w:t>86.9</w:t>
            </w:r>
          </w:p>
        </w:tc>
        <w:tc>
          <w:tcPr>
            <w:tcW w:type="dxa" w:w="600"/>
          </w:tcPr>
          <w:p>
            <w:pPr>
              <w:keepNext/>
              <w:keepLines/>
              <w:spacing w:before="0" w:after="0"/>
              <w:jc w:val="center"/>
            </w:pPr>
            <w:r>
              <w:rPr>
                <w:b w:val="0"/>
                <w:i w:val="0"/>
                <w:smallCaps w:val="0"/>
                <w:sz w:val="16"/>
              </w:rPr>
              <w:t>96.8</w:t>
            </w:r>
          </w:p>
        </w:tc>
        <w:tc>
          <w:tcPr>
            <w:tcW w:type="dxa" w:w="1049"/>
          </w:tcPr>
          <w:p>
            <w:pPr>
              <w:keepNext/>
              <w:keepLines/>
              <w:spacing w:before="0" w:after="0"/>
              <w:jc w:val="center"/>
            </w:pPr>
            <w:r>
              <w:rPr>
                <w:b w:val="0"/>
                <w:i w:val="0"/>
                <w:smallCaps w:val="0"/>
                <w:sz w:val="16"/>
              </w:rPr>
              <w:t>56.7 (72%)</w:t>
            </w:r>
          </w:p>
        </w:tc>
        <w:tc>
          <w:tcPr>
            <w:tcW w:type="dxa" w:w="895"/>
          </w:tcPr>
          <w:p>
            <w:pPr>
              <w:keepNext/>
              <w:keepLines/>
              <w:spacing w:before="0" w:after="0"/>
              <w:jc w:val="center"/>
            </w:pPr>
            <w:r>
              <w:rPr>
                <w:b w:val="0"/>
                <w:i w:val="0"/>
                <w:smallCaps w:val="0"/>
                <w:sz w:val="16"/>
              </w:rPr>
              <w:t>0.28</w:t>
            </w:r>
          </w:p>
        </w:tc>
        <w:tc>
          <w:tcPr>
            <w:tcW w:type="dxa" w:w="895"/>
          </w:tcPr>
          <w:p>
            <w:pPr>
              <w:keepNext/>
              <w:keepLines/>
              <w:spacing w:before="0" w:after="0"/>
              <w:jc w:val="center"/>
            </w:pPr>
            <w:r>
              <w:rPr>
                <w:b w:val="0"/>
                <w:i w:val="0"/>
                <w:smallCaps w:val="0"/>
                <w:sz w:val="16"/>
              </w:rPr>
              <w:t>78.7</w:t>
            </w:r>
          </w:p>
        </w:tc>
        <w:tc>
          <w:tcPr>
            <w:tcW w:type="dxa" w:w="895"/>
          </w:tcPr>
          <w:p>
            <w:pPr>
              <w:keepNext/>
              <w:keepLines/>
              <w:spacing w:before="0" w:after="0"/>
              <w:jc w:val="center"/>
            </w:pPr>
            <w:r>
              <w:rPr>
                <w:b w:val="0"/>
                <w:i w:val="0"/>
                <w:smallCaps w:val="0"/>
                <w:sz w:val="16"/>
              </w:rPr>
              <w:t>49.4</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GRU ens. + sweep, fused</w:t>
            </w:r>
          </w:p>
        </w:tc>
        <w:tc>
          <w:tcPr>
            <w:tcW w:type="dxa" w:w="698"/>
          </w:tcPr>
          <w:p>
            <w:pPr>
              <w:keepNext/>
              <w:keepLines/>
              <w:spacing w:before="0" w:after="0"/>
              <w:jc w:val="center"/>
            </w:pPr>
            <w:r>
              <w:rPr>
                <w:b w:val="0"/>
                <w:i w:val="0"/>
                <w:smallCaps w:val="0"/>
                <w:sz w:val="16"/>
              </w:rPr>
              <w:t>85.2</w:t>
            </w:r>
          </w:p>
        </w:tc>
        <w:tc>
          <w:tcPr>
            <w:tcW w:type="dxa" w:w="895"/>
          </w:tcPr>
          <w:p>
            <w:pPr>
              <w:keepNext/>
              <w:keepLines/>
              <w:spacing w:before="0" w:after="0"/>
              <w:jc w:val="center"/>
            </w:pPr>
            <w:r>
              <w:rPr>
                <w:b w:val="0"/>
                <w:i w:val="0"/>
                <w:smallCaps w:val="0"/>
                <w:sz w:val="16"/>
              </w:rPr>
              <w:t>74.7</w:t>
            </w:r>
          </w:p>
        </w:tc>
        <w:tc>
          <w:tcPr>
            <w:tcW w:type="dxa" w:w="600"/>
          </w:tcPr>
          <w:p>
            <w:pPr>
              <w:keepNext/>
              <w:keepLines/>
              <w:spacing w:before="0" w:after="0"/>
              <w:jc w:val="center"/>
            </w:pPr>
            <w:r>
              <w:rPr>
                <w:b w:val="0"/>
                <w:i w:val="0"/>
                <w:smallCaps w:val="0"/>
                <w:sz w:val="16"/>
              </w:rPr>
              <w:t>86.5</w:t>
            </w:r>
          </w:p>
        </w:tc>
        <w:tc>
          <w:tcPr>
            <w:tcW w:type="dxa" w:w="600"/>
          </w:tcPr>
          <w:p>
            <w:pPr>
              <w:keepNext/>
              <w:keepLines/>
              <w:spacing w:before="0" w:after="0"/>
              <w:jc w:val="center"/>
            </w:pPr>
            <w:r>
              <w:rPr>
                <w:b w:val="0"/>
                <w:i w:val="0"/>
                <w:smallCaps w:val="0"/>
                <w:sz w:val="16"/>
              </w:rPr>
              <w:t>96.5</w:t>
            </w:r>
          </w:p>
        </w:tc>
        <w:tc>
          <w:tcPr>
            <w:tcW w:type="dxa" w:w="1049"/>
          </w:tcPr>
          <w:p>
            <w:pPr>
              <w:keepNext/>
              <w:keepLines/>
              <w:spacing w:before="0" w:after="0"/>
              <w:jc w:val="center"/>
            </w:pPr>
            <w:r>
              <w:rPr>
                <w:b w:val="0"/>
                <w:i w:val="0"/>
                <w:smallCaps w:val="0"/>
                <w:sz w:val="16"/>
              </w:rPr>
              <w:t>57.3 (73%)</w:t>
            </w:r>
          </w:p>
        </w:tc>
        <w:tc>
          <w:tcPr>
            <w:tcW w:type="dxa" w:w="895"/>
          </w:tcPr>
          <w:p>
            <w:pPr>
              <w:keepNext/>
              <w:keepLines/>
              <w:spacing w:before="0" w:after="0"/>
              <w:jc w:val="center"/>
            </w:pPr>
            <w:r>
              <w:rPr>
                <w:b w:val="0"/>
                <w:i w:val="0"/>
                <w:smallCaps w:val="0"/>
                <w:sz w:val="16"/>
              </w:rPr>
              <w:t>0.29</w:t>
            </w:r>
          </w:p>
        </w:tc>
        <w:tc>
          <w:tcPr>
            <w:tcW w:type="dxa" w:w="895"/>
          </w:tcPr>
          <w:p>
            <w:pPr>
              <w:keepNext/>
              <w:keepLines/>
              <w:spacing w:before="0" w:after="0"/>
              <w:jc w:val="center"/>
            </w:pPr>
            <w:r>
              <w:rPr>
                <w:b w:val="0"/>
                <w:i w:val="0"/>
                <w:smallCaps w:val="0"/>
                <w:sz w:val="16"/>
              </w:rPr>
              <w:t>76.6</w:t>
            </w:r>
          </w:p>
        </w:tc>
        <w:tc>
          <w:tcPr>
            <w:tcW w:type="dxa" w:w="895"/>
          </w:tcPr>
          <w:p>
            <w:pPr>
              <w:keepNext/>
              <w:keepLines/>
              <w:spacing w:before="0" w:after="0"/>
              <w:jc w:val="center"/>
            </w:pPr>
            <w:r>
              <w:rPr>
                <w:b w:val="0"/>
                <w:i w:val="0"/>
                <w:smallCaps w:val="0"/>
                <w:sz w:val="16"/>
              </w:rPr>
              <w:t>50.9</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val="0"/>
                <w:i w:val="0"/>
                <w:smallCaps w:val="0"/>
                <w:sz w:val="16"/>
              </w:rPr>
              <w:t>Stacked, power only</w:t>
            </w:r>
          </w:p>
        </w:tc>
        <w:tc>
          <w:tcPr>
            <w:tcW w:type="dxa" w:w="698"/>
          </w:tcPr>
          <w:p>
            <w:pPr>
              <w:keepNext/>
              <w:keepLines/>
              <w:spacing w:before="0" w:after="0"/>
              <w:jc w:val="center"/>
            </w:pPr>
            <w:r>
              <w:rPr>
                <w:b w:val="0"/>
                <w:i w:val="0"/>
                <w:smallCaps w:val="0"/>
                <w:sz w:val="16"/>
              </w:rPr>
              <w:t>87.1</w:t>
            </w:r>
          </w:p>
        </w:tc>
        <w:tc>
          <w:tcPr>
            <w:tcW w:type="dxa" w:w="895"/>
          </w:tcPr>
          <w:p>
            <w:pPr>
              <w:keepNext/>
              <w:keepLines/>
              <w:spacing w:before="0" w:after="0"/>
              <w:jc w:val="center"/>
            </w:pPr>
            <w:r>
              <w:rPr>
                <w:b w:val="0"/>
                <w:i w:val="0"/>
                <w:smallCaps w:val="0"/>
                <w:sz w:val="16"/>
              </w:rPr>
              <w:t>75.6</w:t>
            </w:r>
          </w:p>
        </w:tc>
        <w:tc>
          <w:tcPr>
            <w:tcW w:type="dxa" w:w="600"/>
          </w:tcPr>
          <w:p>
            <w:pPr>
              <w:keepNext/>
              <w:keepLines/>
              <w:spacing w:before="0" w:after="0"/>
              <w:jc w:val="center"/>
            </w:pPr>
            <w:r>
              <w:rPr>
                <w:b w:val="0"/>
                <w:i w:val="0"/>
                <w:smallCaps w:val="0"/>
                <w:sz w:val="16"/>
              </w:rPr>
              <w:t>90.0</w:t>
            </w:r>
          </w:p>
        </w:tc>
        <w:tc>
          <w:tcPr>
            <w:tcW w:type="dxa" w:w="600"/>
          </w:tcPr>
          <w:p>
            <w:pPr>
              <w:keepNext/>
              <w:keepLines/>
              <w:spacing w:before="0" w:after="0"/>
              <w:jc w:val="center"/>
            </w:pPr>
            <w:r>
              <w:rPr>
                <w:b w:val="0"/>
                <w:i w:val="0"/>
                <w:smallCaps w:val="0"/>
                <w:sz w:val="16"/>
              </w:rPr>
              <w:t>96.9</w:t>
            </w:r>
          </w:p>
        </w:tc>
        <w:tc>
          <w:tcPr>
            <w:tcW w:type="dxa" w:w="1049"/>
          </w:tcPr>
          <w:p>
            <w:pPr>
              <w:keepNext/>
              <w:keepLines/>
              <w:spacing w:before="0" w:after="0"/>
              <w:jc w:val="center"/>
            </w:pPr>
            <w:r>
              <w:rPr>
                <w:b w:val="0"/>
                <w:i w:val="0"/>
                <w:smallCaps w:val="0"/>
                <w:sz w:val="16"/>
              </w:rPr>
              <w:t>60.9 (77%)</w:t>
            </w:r>
          </w:p>
        </w:tc>
        <w:tc>
          <w:tcPr>
            <w:tcW w:type="dxa" w:w="895"/>
          </w:tcPr>
          <w:p>
            <w:pPr>
              <w:keepNext/>
              <w:keepLines/>
              <w:spacing w:before="0" w:after="0"/>
              <w:jc w:val="center"/>
            </w:pPr>
            <w:r>
              <w:rPr>
                <w:b w:val="0"/>
                <w:i w:val="0"/>
                <w:smallCaps w:val="0"/>
                <w:sz w:val="16"/>
              </w:rPr>
              <w:t>0.32</w:t>
            </w:r>
          </w:p>
        </w:tc>
        <w:tc>
          <w:tcPr>
            <w:tcW w:type="dxa" w:w="895"/>
          </w:tcPr>
          <w:p>
            <w:pPr>
              <w:keepNext/>
              <w:keepLines/>
              <w:spacing w:before="0" w:after="0"/>
              <w:jc w:val="center"/>
            </w:pPr>
            <w:r>
              <w:rPr>
                <w:b w:val="0"/>
                <w:i w:val="0"/>
                <w:smallCaps w:val="0"/>
                <w:sz w:val="16"/>
              </w:rPr>
              <w:t>82.8</w:t>
            </w:r>
          </w:p>
        </w:tc>
        <w:tc>
          <w:tcPr>
            <w:tcW w:type="dxa" w:w="895"/>
          </w:tcPr>
          <w:p>
            <w:pPr>
              <w:keepNext/>
              <w:keepLines/>
              <w:spacing w:before="0" w:after="0"/>
              <w:jc w:val="center"/>
            </w:pPr>
            <w:r>
              <w:rPr>
                <w:b w:val="0"/>
                <w:i w:val="0"/>
                <w:smallCaps w:val="0"/>
                <w:sz w:val="16"/>
              </w:rPr>
              <w:t>53.6</w:t>
            </w:r>
          </w:p>
        </w:tc>
      </w:tr>
      <w:tr>
        <w:trPr>
          <w:cantSplit/>
        </w:trPr>
        <w:tc>
          <w:tcPr>
            <w:tcW w:type="dxa" w:w="797"/>
          </w:tcPr>
          <w:p>
            <w:pPr>
              <w:keepNext/>
              <w:keepLines/>
              <w:spacing w:before="0" w:after="0"/>
              <w:jc w:val="left"/>
            </w:pPr>
            <w:r>
              <w:rPr>
                <w:b w:val="0"/>
                <w:i w:val="0"/>
                <w:smallCaps w:val="0"/>
                <w:sz w:val="16"/>
              </w:rPr>
              <w:t>t+3</w:t>
            </w:r>
          </w:p>
        </w:tc>
        <w:tc>
          <w:tcPr>
            <w:tcW w:type="dxa" w:w="2757"/>
          </w:tcPr>
          <w:p>
            <w:pPr>
              <w:keepNext/>
              <w:keepLines/>
              <w:spacing w:before="0" w:after="0"/>
              <w:jc w:val="left"/>
            </w:pPr>
            <w:r>
              <w:rPr>
                <w:b/>
                <w:i w:val="0"/>
                <w:smallCaps w:val="0"/>
                <w:sz w:val="16"/>
              </w:rPr>
              <w:t>Stacked, all sensing</w:t>
            </w:r>
          </w:p>
        </w:tc>
        <w:tc>
          <w:tcPr>
            <w:tcW w:type="dxa" w:w="698"/>
          </w:tcPr>
          <w:p>
            <w:pPr>
              <w:keepNext/>
              <w:keepLines/>
              <w:spacing w:before="0" w:after="0"/>
              <w:jc w:val="center"/>
            </w:pPr>
            <w:r>
              <w:rPr>
                <w:b/>
                <w:i w:val="0"/>
                <w:smallCaps w:val="0"/>
                <w:sz w:val="16"/>
              </w:rPr>
              <w:t>89.6</w:t>
            </w:r>
          </w:p>
        </w:tc>
        <w:tc>
          <w:tcPr>
            <w:tcW w:type="dxa" w:w="895"/>
          </w:tcPr>
          <w:p>
            <w:pPr>
              <w:keepNext/>
              <w:keepLines/>
              <w:spacing w:before="0" w:after="0"/>
              <w:jc w:val="center"/>
            </w:pPr>
            <w:r>
              <w:rPr>
                <w:b/>
                <w:i w:val="0"/>
                <w:smallCaps w:val="0"/>
                <w:sz w:val="16"/>
              </w:rPr>
              <w:t>77.3</w:t>
            </w:r>
          </w:p>
        </w:tc>
        <w:tc>
          <w:tcPr>
            <w:tcW w:type="dxa" w:w="600"/>
          </w:tcPr>
          <w:p>
            <w:pPr>
              <w:keepNext/>
              <w:keepLines/>
              <w:spacing w:before="0" w:after="0"/>
              <w:jc w:val="center"/>
            </w:pPr>
            <w:r>
              <w:rPr>
                <w:b/>
                <w:i w:val="0"/>
                <w:smallCaps w:val="0"/>
                <w:sz w:val="16"/>
              </w:rPr>
              <w:t>91.9</w:t>
            </w:r>
          </w:p>
        </w:tc>
        <w:tc>
          <w:tcPr>
            <w:tcW w:type="dxa" w:w="600"/>
          </w:tcPr>
          <w:p>
            <w:pPr>
              <w:keepNext/>
              <w:keepLines/>
              <w:spacing w:before="0" w:after="0"/>
              <w:jc w:val="center"/>
            </w:pPr>
            <w:r>
              <w:rPr>
                <w:b/>
                <w:i w:val="0"/>
                <w:smallCaps w:val="0"/>
                <w:sz w:val="16"/>
              </w:rPr>
              <w:t>97.4</w:t>
            </w:r>
          </w:p>
        </w:tc>
        <w:tc>
          <w:tcPr>
            <w:tcW w:type="dxa" w:w="1049"/>
          </w:tcPr>
          <w:p>
            <w:pPr>
              <w:keepNext/>
              <w:keepLines/>
              <w:spacing w:before="0" w:after="0"/>
              <w:jc w:val="center"/>
            </w:pPr>
            <w:r>
              <w:rPr>
                <w:b/>
                <w:i w:val="0"/>
                <w:smallCaps w:val="0"/>
                <w:sz w:val="16"/>
              </w:rPr>
              <w:t>64.3 (81%)</w:t>
            </w:r>
          </w:p>
        </w:tc>
        <w:tc>
          <w:tcPr>
            <w:tcW w:type="dxa" w:w="895"/>
          </w:tcPr>
          <w:p>
            <w:pPr>
              <w:keepNext/>
              <w:keepLines/>
              <w:spacing w:before="0" w:after="0"/>
              <w:jc w:val="center"/>
            </w:pPr>
            <w:r>
              <w:rPr>
                <w:b/>
                <w:i w:val="0"/>
                <w:smallCaps w:val="0"/>
                <w:sz w:val="16"/>
              </w:rPr>
              <w:t>0.34</w:t>
            </w:r>
          </w:p>
        </w:tc>
        <w:tc>
          <w:tcPr>
            <w:tcW w:type="dxa" w:w="895"/>
          </w:tcPr>
          <w:p>
            <w:pPr>
              <w:keepNext/>
              <w:keepLines/>
              <w:spacing w:before="0" w:after="0"/>
              <w:jc w:val="center"/>
            </w:pPr>
            <w:r>
              <w:rPr>
                <w:b/>
                <w:i w:val="0"/>
                <w:smallCaps w:val="0"/>
                <w:sz w:val="16"/>
              </w:rPr>
              <w:t>86.3</w:t>
            </w:r>
          </w:p>
        </w:tc>
        <w:tc>
          <w:tcPr>
            <w:tcW w:type="dxa" w:w="895"/>
          </w:tcPr>
          <w:p>
            <w:pPr>
              <w:keepNext/>
              <w:keepLines/>
              <w:spacing w:before="0" w:after="0"/>
              <w:jc w:val="center"/>
            </w:pPr>
            <w:r>
              <w:rPr>
                <w:b/>
                <w:i w:val="0"/>
                <w:smallCaps w:val="0"/>
                <w:sz w:val="16"/>
              </w:rPr>
              <w:t>56.9</w:t>
            </w:r>
          </w:p>
        </w:tc>
      </w:tr>
      <w:tr>
        <w:trPr>
          <w:cantSplit/>
        </w:trPr>
        <w:tc>
          <w:tcPr>
            <w:tcW w:type="dxa" w:w="797"/>
          </w:tcPr>
          <w:p>
            <w:pPr>
              <w:keepNext w:val="0"/>
              <w:keepLines w:val="0"/>
              <w:spacing w:before="0" w:after="0"/>
              <w:jc w:val="left"/>
            </w:pPr>
            <w:r>
              <w:rPr>
                <w:b w:val="0"/>
                <w:i w:val="0"/>
                <w:smallCaps w:val="0"/>
                <w:sz w:val="16"/>
              </w:rPr>
              <w:t>any</w:t>
            </w:r>
          </w:p>
        </w:tc>
        <w:tc>
          <w:tcPr>
            <w:tcW w:type="dxa" w:w="2757"/>
          </w:tcPr>
          <w:p>
            <w:pPr>
              <w:keepNext w:val="0"/>
              <w:keepLines w:val="0"/>
              <w:spacing w:before="0" w:after="0"/>
              <w:jc w:val="left"/>
            </w:pPr>
            <w:r>
              <w:rPr>
                <w:b w:val="0"/>
                <w:i/>
                <w:smallCaps w:val="0"/>
                <w:sz w:val="16"/>
              </w:rPr>
              <w:t>Noise bound (non-causal oracle)</w:t>
            </w:r>
          </w:p>
        </w:tc>
        <w:tc>
          <w:tcPr>
            <w:tcW w:type="dxa" w:w="698"/>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600"/>
          </w:tcPr>
          <w:p>
            <w:pPr>
              <w:keepNext w:val="0"/>
              <w:keepLines w:val="0"/>
              <w:spacing w:before="0" w:after="0"/>
              <w:jc w:val="center"/>
            </w:pPr>
            <w:r>
              <w:rPr>
                <w:b w:val="0"/>
                <w:i w:val="0"/>
                <w:smallCaps w:val="0"/>
                <w:sz w:val="16"/>
              </w:rPr>
              <w:t>–</w:t>
            </w:r>
          </w:p>
        </w:tc>
        <w:tc>
          <w:tcPr>
            <w:tcW w:type="dxa" w:w="1049"/>
          </w:tcPr>
          <w:p>
            <w:pPr>
              <w:keepNext w:val="0"/>
              <w:keepLines w:val="0"/>
              <w:spacing w:before="0" w:after="0"/>
              <w:jc w:val="center"/>
            </w:pPr>
            <w:r>
              <w:rPr>
                <w:b w:val="0"/>
                <w:i/>
                <w:smallCaps w:val="0"/>
                <w:sz w:val="16"/>
              </w:rPr>
              <w:t>79.0 (100%)</w:t>
            </w:r>
          </w:p>
        </w:tc>
        <w:tc>
          <w:tcPr>
            <w:tcW w:type="dxa" w:w="895"/>
          </w:tcPr>
          <w:p>
            <w:pPr>
              <w:keepNext w:val="0"/>
              <w:keepLines w:val="0"/>
              <w:spacing w:before="0" w:after="0"/>
              <w:jc w:val="center"/>
            </w:pPr>
            <w:r>
              <w:rPr>
                <w:b w:val="0"/>
                <w:i/>
                <w:smallCaps w:val="0"/>
                <w:sz w:val="16"/>
              </w:rPr>
              <w:t>0.59</w:t>
            </w:r>
          </w:p>
        </w:tc>
        <w:tc>
          <w:tcPr>
            <w:tcW w:type="dxa" w:w="895"/>
          </w:tcPr>
          <w:p>
            <w:pPr>
              <w:keepNext w:val="0"/>
              <w:keepLines w:val="0"/>
              <w:spacing w:before="0" w:after="0"/>
              <w:jc w:val="center"/>
            </w:pPr>
            <w:r>
              <w:rPr>
                <w:b w:val="0"/>
                <w:i w:val="0"/>
                <w:smallCaps w:val="0"/>
                <w:sz w:val="16"/>
              </w:rPr>
              <w:t>–</w:t>
            </w:r>
          </w:p>
        </w:tc>
        <w:tc>
          <w:tcPr>
            <w:tcW w:type="dxa" w:w="895"/>
          </w:tcPr>
          <w:p>
            <w:pPr>
              <w:keepNext w:val="0"/>
              <w:keepLines w:val="0"/>
              <w:spacing w:before="0" w:after="0"/>
              <w:jc w:val="center"/>
            </w:pPr>
            <w:r>
              <w:rPr>
                <w:b w:val="0"/>
                <w:i w:val="0"/>
                <w:smallCaps w:val="0"/>
                <w:sz w:val="16"/>
              </w:rPr>
              <w:t>–</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Where blind exact prediction fails</w:t>
      </w:r>
      <w:r>
        <w:rPr>
          <w:b w:val="0"/>
          <w:i w:val="0"/>
          <w:smallCaps w:val="0"/>
          <w:sz w:val="20"/>
        </w:rPr>
        <w:t xml:space="preserve"> (Table VII, </w:t>
      </w:r>
      <w:r>
        <w:rPr>
          <w:rFonts w:ascii="Consolas" w:hAnsi="Consolas"/>
          <w:b w:val="0"/>
          <w:i w:val="0"/>
          <w:smallCaps w:val="0"/>
          <w:sz w:val="20"/>
        </w:rPr>
        <w:t>blind_prediction_analysis.py</w:t>
      </w:r>
      <w:r>
        <w:rPr>
          <w:b w:val="0"/>
          <w:i w:val="0"/>
          <w:smallCaps w:val="0"/>
          <w:sz w:val="20"/>
        </w:rPr>
        <w:t>). Exact top-1 depends almost entirely on whether the label is decided by the channel or by noise. On the 25% of samples whose best beam leads by more than the 0.25 dB noise floor, the GRU ensemble predicts the exact beam 94.1% of the time at t + 1 (95% flight-bootstrap CI 91.7–95.9%) and 78.7% at t + 3 (71.4–84.9%). On the other 75%, two or more beams are equal within the noise, the label is a coin toss among them, and every model, including persistence, is near 62–65% at t + 1. Blind exact top-1 therefore cannot approach 95% on this data, while the measured schemes below can. Fusing the GRU ensemble with the last sweep, with the weight chosen on the other folds' flights, adds 0.3 points of exact top-1 at t + 1 (72.4%) and 0.6 at t + 3 (57.3%), and macro-F1 by 0.004 and 0.012, at the cost of 0.1–0.8 points of within-noise accuracy: the remaining gap to the 79% bound is the information in future sweeps that no causal predictor has.</w:t>
      </w:r>
    </w:p>
    <w:p>
      <w:pPr>
        <w:keepNext w:val="0"/>
        <w:keepLines w:val="0"/>
        <w:spacing w:before="0" w:after="0"/>
        <w:ind w:firstLine="288"/>
        <w:jc w:val="both"/>
      </w:pPr>
      <w:r>
        <w:rPr>
          <w:b/>
          <w:i w:val="0"/>
          <w:smallCaps w:val="0"/>
          <w:sz w:val="20"/>
        </w:rPr>
        <w:t>Stacked blind predictor</w:t>
      </w:r>
      <w:r>
        <w:rPr>
          <w:b w:val="0"/>
          <w:i w:val="0"/>
          <w:smallCaps w:val="0"/>
          <w:sz w:val="20"/>
        </w:rPr>
        <w:t xml:space="preserve"> (Table VII, Fig. 5, </w:t>
      </w:r>
      <w:r>
        <w:rPr>
          <w:rFonts w:ascii="Consolas" w:hAnsi="Consolas"/>
          <w:b w:val="0"/>
          <w:i w:val="0"/>
          <w:smallCaps w:val="0"/>
          <w:sz w:val="20"/>
        </w:rPr>
        <w:t>blind_stacking.py</w:t>
      </w:r>
      <w:r>
        <w:rPr>
          <w:b w:val="0"/>
          <w:i w:val="0"/>
          <w:smallCaps w:val="0"/>
          <w:sz w:val="20"/>
        </w:rPr>
        <w:t>). No single model closes that gap, but the models make different errors, so we combine them. The components are the GRU variants of every side-information run (power only, GPS, UAV pixel, both), extra trees and LightGBM on long-history features (eight sub-beam peak positions and their steps, four sweeps, the lobe around the peak, side information), the last sweep, and a shifted template: the UAV's sub-beam peak (parabolic fit around the argmax) is tracked over the recent sweeps, the last sweeps are aligned on it and averaged, and the average is shifted by the predicted peak motion. Each component's scores are standardised per sample and summed with weights found by coordinate ascent on the four training folds (within-noise accuracy plus half the exact top-1), together with the template's three settings, and applied unchanged to the held-out fold. With power sweeps alone the stack raises exact top-1 from 72.1 to 74.6% at t + 1 and from 56.7 to 60.9% at t + 3. With all sensing it reaches 75.6% [72.4, 78.4] at t + 1, 96% of the noise bound, and 64.3% [59.5, 68.8] at t + 3, with 97.2% and 89.6% within noise. On decisive labels it predicts the exact beam 96.0% of the time at t + 1 and 86.3% at t + 3. Over the 30 flights long enough for an eight-sweep window, the all-sensing stack beats the GRU ensemble by 3.6 points at t + 1 [1.9, 5.0] (24 flights better, 4 worse) and 7.6 points at t + 3 [5.5, 10.0] (23 better, 6 worse); the power-only stack by 2.5 [0.9, 3.9] and 4.2 [2.7, 6.2] points (Wilcoxon, Holm p ≤ 0.0014 for all four). The largest weights go to the augmented ensembles of the power-only, GPS and GPS + UAV pixel runs, so position information that is not significant in one model (Table XIII) becomes useful once it is combined with the others. Exact top-1 is still below 95%: in 75% of sweeps the label is decided by noise (above).</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783933"/>
                  <wp:docPr id="5" name="Picture 5"/>
                  <wp:cNvGraphicFramePr>
                    <a:graphicFrameLocks noChangeAspect="1"/>
                  </wp:cNvGraphicFramePr>
                  <a:graphic>
                    <a:graphicData uri="http://schemas.openxmlformats.org/drawingml/2006/picture">
                      <pic:pic>
                        <pic:nvPicPr>
                          <pic:cNvPr id="0" name="fig_blind_stacking.png"/>
                          <pic:cNvPicPr/>
                        </pic:nvPicPr>
                        <pic:blipFill>
                          <a:blip r:embed="rId13"/>
                          <a:stretch>
                            <a:fillRect/>
                          </a:stretch>
                        </pic:blipFill>
                        <pic:spPr>
                          <a:xfrm>
                            <a:off x="0" y="0"/>
                            <a:ext cx="5943600" cy="178393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Blind exact top-1 per model on all samples (circles, 95% flight-bootstrap CI) and on decisive labels (squares), against the non-causal noise bound (dashed). Stacked: nested combination of Table VII.</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6).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 The stacked blind predictor of Table VII also shortens the shortlist: at t + 1 the power-only stack, in a single round, matches the two-round GRU scheme (99.3%, macro-F1 0.961) with 6.4 instead of 7.0 beams and no second round (0.50 ms). At t + 3 the all-sensing stack reaches 99.3% exact top-1 with 14.8 beams in one round (1.16 ms) and, with the tie graph, 99.4% and all-class macro-F1 0.935; the rarely seen beams keep the latter below 0.95.</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 Stacked: the nested stack of Table VII ("all sensing" adds GPS and the camera's UAV pixel)</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6"/>
        <w:gridCol w:w="3772"/>
        <w:gridCol w:w="585"/>
        <w:gridCol w:w="776"/>
        <w:gridCol w:w="1522"/>
        <w:gridCol w:w="1772"/>
        <w:gridCol w:w="872"/>
      </w:tblGrid>
      <w:tr>
        <w:trPr>
          <w:cantSplit/>
        </w:trPr>
        <w:tc>
          <w:tcPr>
            <w:tcW w:type="dxa" w:w="777"/>
            <w:tcBorders>
              <w:bottom w:val="single" w:sz="4" w:color="000000"/>
            </w:tcBorders>
          </w:tcPr>
          <w:p>
            <w:pPr>
              <w:keepNext/>
              <w:keepLines/>
              <w:spacing w:before="0" w:after="0"/>
              <w:jc w:val="left"/>
            </w:pPr>
            <w:r>
              <w:rPr>
                <w:b/>
                <w:i w:val="0"/>
                <w:smallCaps w:val="0"/>
                <w:sz w:val="16"/>
              </w:rPr>
              <w:t>Horizon</w:t>
            </w:r>
          </w:p>
        </w:tc>
        <w:tc>
          <w:tcPr>
            <w:tcW w:type="dxa" w:w="3773"/>
            <w:tcBorders>
              <w:bottom w:val="single" w:sz="4" w:color="000000"/>
            </w:tcBorders>
          </w:tcPr>
          <w:p>
            <w:pPr>
              <w:keepNext/>
              <w:keepLines/>
              <w:spacing w:before="0" w:after="0"/>
              <w:jc w:val="left"/>
            </w:pPr>
            <w:r>
              <w:rPr>
                <w:b/>
                <w:i w:val="0"/>
                <w:smallCaps w:val="0"/>
                <w:sz w:val="16"/>
              </w:rPr>
              <w:t>Shortlist</w:t>
            </w:r>
          </w:p>
        </w:tc>
        <w:tc>
          <w:tcPr>
            <w:tcW w:type="dxa" w:w="585"/>
            <w:tcBorders>
              <w:bottom w:val="single" w:sz="4" w:color="000000"/>
            </w:tcBorders>
          </w:tcPr>
          <w:p>
            <w:pPr>
              <w:keepNext/>
              <w:keepLines/>
              <w:spacing w:before="0" w:after="0"/>
              <w:jc w:val="center"/>
            </w:pPr>
            <w:r>
              <w:rPr>
                <w:b/>
                <w:i w:val="0"/>
                <w:smallCaps w:val="0"/>
                <w:sz w:val="16"/>
              </w:rPr>
              <w:t>Beams</w:t>
            </w:r>
          </w:p>
        </w:tc>
        <w:tc>
          <w:tcPr>
            <w:tcW w:type="dxa" w:w="777"/>
            <w:tcBorders>
              <w:bottom w:val="single" w:sz="4" w:color="000000"/>
            </w:tcBorders>
          </w:tcPr>
          <w:p>
            <w:pPr>
              <w:keepNext/>
              <w:keepLines/>
              <w:spacing w:before="0" w:after="0"/>
              <w:jc w:val="center"/>
            </w:pPr>
            <w:r>
              <w:rPr>
                <w:b/>
                <w:i w:val="0"/>
                <w:smallCaps w:val="0"/>
                <w:sz w:val="16"/>
              </w:rPr>
              <w:t>Latency (ms)</w:t>
            </w:r>
          </w:p>
        </w:tc>
        <w:tc>
          <w:tcPr>
            <w:tcW w:type="dxa" w:w="1523"/>
            <w:tcBorders>
              <w:bottom w:val="single" w:sz="4" w:color="000000"/>
            </w:tcBorders>
          </w:tcPr>
          <w:p>
            <w:pPr>
              <w:keepNext/>
              <w:keepLines/>
              <w:spacing w:before="0" w:after="0"/>
              <w:jc w:val="center"/>
            </w:pPr>
            <w:r>
              <w:rPr>
                <w:b/>
                <w:i w:val="0"/>
                <w:smallCaps w:val="0"/>
                <w:sz w:val="16"/>
              </w:rPr>
              <w:t>Exact top-1 (%)</w:t>
            </w:r>
          </w:p>
        </w:tc>
        <w:tc>
          <w:tcPr>
            <w:tcW w:type="dxa" w:w="1773"/>
            <w:tcBorders>
              <w:bottom w:val="single" w:sz="4" w:color="000000"/>
            </w:tcBorders>
          </w:tcPr>
          <w:p>
            <w:pPr>
              <w:keepNext/>
              <w:keepLines/>
              <w:spacing w:before="0" w:after="0"/>
              <w:jc w:val="center"/>
            </w:pPr>
            <w:r>
              <w:rPr>
                <w:b/>
                <w:i w:val="0"/>
                <w:smallCaps w:val="0"/>
                <w:sz w:val="16"/>
              </w:rPr>
              <w:t>Macro-F1 (56 classes)</w:t>
            </w:r>
          </w:p>
        </w:tc>
        <w:tc>
          <w:tcPr>
            <w:tcW w:type="dxa" w:w="873"/>
            <w:tcBorders>
              <w:bottom w:val="single" w:sz="4" w:color="000000"/>
            </w:tcBorders>
          </w:tcPr>
          <w:p>
            <w:pPr>
              <w:keepNext/>
              <w:keepLines/>
              <w:spacing w:before="0" w:after="0"/>
              <w:jc w:val="center"/>
            </w:pPr>
            <w:r>
              <w:rPr>
                <w:b/>
                <w:i w:val="0"/>
                <w:smallCaps w:val="0"/>
                <w:sz w:val="16"/>
              </w:rPr>
              <w:t>Macro-F1 ≥ 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Last sweep, K = 4 (85% target)</w:t>
            </w:r>
          </w:p>
        </w:tc>
        <w:tc>
          <w:tcPr>
            <w:tcW w:type="dxa" w:w="585"/>
          </w:tcPr>
          <w:p>
            <w:pPr>
              <w:keepNext/>
              <w:keepLines/>
              <w:spacing w:before="0" w:after="0"/>
              <w:jc w:val="center"/>
            </w:pPr>
            <w:r>
              <w:rPr>
                <w:b w:val="0"/>
                <w:i w:val="0"/>
                <w:smallCaps w:val="0"/>
                <w:sz w:val="16"/>
              </w:rPr>
              <w:t>4.2</w:t>
            </w:r>
          </w:p>
        </w:tc>
        <w:tc>
          <w:tcPr>
            <w:tcW w:type="dxa" w:w="777"/>
          </w:tcPr>
          <w:p>
            <w:pPr>
              <w:keepNext/>
              <w:keepLines/>
              <w:spacing w:before="0" w:after="0"/>
              <w:jc w:val="center"/>
            </w:pPr>
            <w:r>
              <w:rPr>
                <w:b w:val="0"/>
                <w:i w:val="0"/>
                <w:smallCaps w:val="0"/>
                <w:sz w:val="16"/>
              </w:rPr>
              <w:t>0.33</w:t>
            </w:r>
          </w:p>
        </w:tc>
        <w:tc>
          <w:tcPr>
            <w:tcW w:type="dxa" w:w="1523"/>
          </w:tcPr>
          <w:p>
            <w:pPr>
              <w:keepNext/>
              <w:keepLines/>
              <w:spacing w:before="0" w:after="0"/>
              <w:jc w:val="center"/>
            </w:pPr>
            <w:r>
              <w:rPr>
                <w:b w:val="0"/>
                <w:i w:val="0"/>
                <w:smallCaps w:val="0"/>
                <w:sz w:val="16"/>
              </w:rPr>
              <w:t>97.6 [96.4, 98.5]</w:t>
            </w:r>
          </w:p>
        </w:tc>
        <w:tc>
          <w:tcPr>
            <w:tcW w:type="dxa" w:w="1773"/>
          </w:tcPr>
          <w:p>
            <w:pPr>
              <w:keepNext/>
              <w:keepLines/>
              <w:spacing w:before="0" w:after="0"/>
              <w:jc w:val="center"/>
            </w:pPr>
            <w:r>
              <w:rPr>
                <w:b w:val="0"/>
                <w:i w:val="0"/>
                <w:smallCaps w:val="0"/>
                <w:sz w:val="16"/>
              </w:rPr>
              <w:t>0.871 [0.829, 0.912]</w:t>
            </w:r>
          </w:p>
        </w:tc>
        <w:tc>
          <w:tcPr>
            <w:tcW w:type="dxa" w:w="873"/>
          </w:tcPr>
          <w:p>
            <w:pPr>
              <w:keepNext/>
              <w:keepLines/>
              <w:spacing w:before="0" w:after="0"/>
              <w:jc w:val="center"/>
            </w:pPr>
            <w:r>
              <w:rPr>
                <w:b w:val="0"/>
                <w:i w:val="0"/>
                <w:smallCaps w:val="0"/>
                <w:sz w:val="16"/>
              </w:rPr>
              <w:t>0.945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Last sweep, K = 6</w:t>
            </w:r>
          </w:p>
        </w:tc>
        <w:tc>
          <w:tcPr>
            <w:tcW w:type="dxa" w:w="585"/>
          </w:tcPr>
          <w:p>
            <w:pPr>
              <w:keepNext/>
              <w:keepLines/>
              <w:spacing w:before="0" w:after="0"/>
              <w:jc w:val="center"/>
            </w:pPr>
            <w:r>
              <w:rPr>
                <w:b w:val="0"/>
                <w:i w:val="0"/>
                <w:smallCaps w:val="0"/>
                <w:sz w:val="16"/>
              </w:rPr>
              <w:t>6.0</w:t>
            </w:r>
          </w:p>
        </w:tc>
        <w:tc>
          <w:tcPr>
            <w:tcW w:type="dxa" w:w="777"/>
          </w:tcPr>
          <w:p>
            <w:pPr>
              <w:keepNext/>
              <w:keepLines/>
              <w:spacing w:before="0" w:after="0"/>
              <w:jc w:val="center"/>
            </w:pPr>
            <w:r>
              <w:rPr>
                <w:b w:val="0"/>
                <w:i w:val="0"/>
                <w:smallCaps w:val="0"/>
                <w:sz w:val="16"/>
              </w:rPr>
              <w:t>0.47</w:t>
            </w:r>
          </w:p>
        </w:tc>
        <w:tc>
          <w:tcPr>
            <w:tcW w:type="dxa" w:w="1523"/>
          </w:tcPr>
          <w:p>
            <w:pPr>
              <w:keepNext/>
              <w:keepLines/>
              <w:spacing w:before="0" w:after="0"/>
              <w:jc w:val="center"/>
            </w:pPr>
            <w:r>
              <w:rPr>
                <w:b w:val="0"/>
                <w:i w:val="0"/>
                <w:smallCaps w:val="0"/>
                <w:sz w:val="16"/>
              </w:rPr>
              <w:t>99.1 [98.6, 99.5]</w:t>
            </w:r>
          </w:p>
        </w:tc>
        <w:tc>
          <w:tcPr>
            <w:tcW w:type="dxa" w:w="1773"/>
          </w:tcPr>
          <w:p>
            <w:pPr>
              <w:keepNext/>
              <w:keepLines/>
              <w:spacing w:before="0" w:after="0"/>
              <w:jc w:val="center"/>
            </w:pPr>
            <w:r>
              <w:rPr>
                <w:b w:val="0"/>
                <w:i w:val="0"/>
                <w:smallCaps w:val="0"/>
                <w:sz w:val="16"/>
              </w:rPr>
              <w:t>0.960 [0.940, 0.985]</w:t>
            </w:r>
          </w:p>
        </w:tc>
        <w:tc>
          <w:tcPr>
            <w:tcW w:type="dxa" w:w="873"/>
          </w:tcPr>
          <w:p>
            <w:pPr>
              <w:keepNext/>
              <w:keepLines/>
              <w:spacing w:before="0" w:after="0"/>
              <w:jc w:val="center"/>
            </w:pPr>
            <w:r>
              <w:rPr>
                <w:b w:val="0"/>
                <w:i w:val="0"/>
                <w:smallCaps w:val="0"/>
                <w:sz w:val="16"/>
              </w:rPr>
              <w:t>0.981</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GRU ensemble + tie graph, two-round</w:t>
            </w:r>
          </w:p>
        </w:tc>
        <w:tc>
          <w:tcPr>
            <w:tcW w:type="dxa" w:w="585"/>
          </w:tcPr>
          <w:p>
            <w:pPr>
              <w:keepNext/>
              <w:keepLines/>
              <w:spacing w:before="0" w:after="0"/>
              <w:jc w:val="center"/>
            </w:pPr>
            <w:r>
              <w:rPr>
                <w:b w:val="0"/>
                <w:i w:val="0"/>
                <w:smallCaps w:val="0"/>
                <w:sz w:val="16"/>
              </w:rPr>
              <w:t>7.0</w:t>
            </w:r>
          </w:p>
        </w:tc>
        <w:tc>
          <w:tcPr>
            <w:tcW w:type="dxa" w:w="777"/>
          </w:tcPr>
          <w:p>
            <w:pPr>
              <w:keepNext/>
              <w:keepLines/>
              <w:spacing w:before="0" w:after="0"/>
              <w:jc w:val="center"/>
            </w:pPr>
            <w:r>
              <w:rPr>
                <w:b w:val="0"/>
                <w:i w:val="0"/>
                <w:smallCaps w:val="0"/>
                <w:sz w:val="16"/>
              </w:rPr>
              <w:t>0.55</w:t>
            </w:r>
          </w:p>
        </w:tc>
        <w:tc>
          <w:tcPr>
            <w:tcW w:type="dxa" w:w="1523"/>
          </w:tcPr>
          <w:p>
            <w:pPr>
              <w:keepNext/>
              <w:keepLines/>
              <w:spacing w:before="0" w:after="0"/>
              <w:jc w:val="center"/>
            </w:pPr>
            <w:r>
              <w:rPr>
                <w:b w:val="0"/>
                <w:i w:val="0"/>
                <w:smallCaps w:val="0"/>
                <w:sz w:val="16"/>
              </w:rPr>
              <w:t>99.3 [98.7, 99.7]</w:t>
            </w:r>
          </w:p>
        </w:tc>
        <w:tc>
          <w:tcPr>
            <w:tcW w:type="dxa" w:w="1773"/>
          </w:tcPr>
          <w:p>
            <w:pPr>
              <w:keepNext/>
              <w:keepLines/>
              <w:spacing w:before="0" w:after="0"/>
              <w:jc w:val="center"/>
            </w:pPr>
            <w:r>
              <w:rPr>
                <w:b w:val="0"/>
                <w:i w:val="0"/>
                <w:smallCaps w:val="0"/>
                <w:sz w:val="16"/>
              </w:rPr>
              <w:t>0.961 [0.941, 0.990]</w:t>
            </w:r>
          </w:p>
        </w:tc>
        <w:tc>
          <w:tcPr>
            <w:tcW w:type="dxa" w:w="873"/>
          </w:tcPr>
          <w:p>
            <w:pPr>
              <w:keepNext/>
              <w:keepLines/>
              <w:spacing w:before="0" w:after="0"/>
              <w:jc w:val="center"/>
            </w:pPr>
            <w:r>
              <w:rPr>
                <w:b w:val="0"/>
                <w:i w:val="0"/>
                <w:smallCaps w:val="0"/>
                <w:sz w:val="16"/>
              </w:rPr>
              <w:t>0.985</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val="0"/>
                <w:i w:val="0"/>
                <w:smallCaps w:val="0"/>
                <w:sz w:val="16"/>
              </w:rPr>
              <w:t>GRU ensemble + last sweep, burst</w:t>
            </w:r>
          </w:p>
        </w:tc>
        <w:tc>
          <w:tcPr>
            <w:tcW w:type="dxa" w:w="585"/>
          </w:tcPr>
          <w:p>
            <w:pPr>
              <w:keepNext/>
              <w:keepLines/>
              <w:spacing w:before="0" w:after="0"/>
              <w:jc w:val="center"/>
            </w:pPr>
            <w:r>
              <w:rPr>
                <w:b w:val="0"/>
                <w:i w:val="0"/>
                <w:smallCaps w:val="0"/>
                <w:sz w:val="16"/>
              </w:rPr>
              <w:t>6.4</w:t>
            </w:r>
          </w:p>
        </w:tc>
        <w:tc>
          <w:tcPr>
            <w:tcW w:type="dxa" w:w="777"/>
          </w:tcPr>
          <w:p>
            <w:pPr>
              <w:keepNext/>
              <w:keepLines/>
              <w:spacing w:before="0" w:after="0"/>
              <w:jc w:val="center"/>
            </w:pPr>
            <w:r>
              <w:rPr>
                <w:b w:val="0"/>
                <w:i w:val="0"/>
                <w:smallCaps w:val="0"/>
                <w:sz w:val="16"/>
              </w:rPr>
              <w:t>0.50</w:t>
            </w:r>
          </w:p>
        </w:tc>
        <w:tc>
          <w:tcPr>
            <w:tcW w:type="dxa" w:w="1523"/>
          </w:tcPr>
          <w:p>
            <w:pPr>
              <w:keepNext/>
              <w:keepLines/>
              <w:spacing w:before="0" w:after="0"/>
              <w:jc w:val="center"/>
            </w:pPr>
            <w:r>
              <w:rPr>
                <w:b w:val="0"/>
                <w:i w:val="0"/>
                <w:smallCaps w:val="0"/>
                <w:sz w:val="16"/>
              </w:rPr>
              <w:t>99.2 [98.7, 99.6]</w:t>
            </w:r>
          </w:p>
        </w:tc>
        <w:tc>
          <w:tcPr>
            <w:tcW w:type="dxa" w:w="1773"/>
          </w:tcPr>
          <w:p>
            <w:pPr>
              <w:keepNext/>
              <w:keepLines/>
              <w:spacing w:before="0" w:after="0"/>
              <w:jc w:val="center"/>
            </w:pPr>
            <w:r>
              <w:rPr>
                <w:b w:val="0"/>
                <w:i w:val="0"/>
                <w:smallCaps w:val="0"/>
                <w:sz w:val="16"/>
              </w:rPr>
              <w:t>0.955 [0.940, 0.977]</w:t>
            </w:r>
          </w:p>
        </w:tc>
        <w:tc>
          <w:tcPr>
            <w:tcW w:type="dxa" w:w="873"/>
          </w:tcPr>
          <w:p>
            <w:pPr>
              <w:keepNext/>
              <w:keepLines/>
              <w:spacing w:before="0" w:after="0"/>
              <w:jc w:val="center"/>
            </w:pPr>
            <w:r>
              <w:rPr>
                <w:b w:val="0"/>
                <w:i w:val="0"/>
                <w:smallCaps w:val="0"/>
                <w:sz w:val="16"/>
              </w:rPr>
              <w:t>0.984</w:t>
            </w:r>
          </w:p>
        </w:tc>
      </w:tr>
      <w:tr>
        <w:trPr>
          <w:cantSplit/>
        </w:trPr>
        <w:tc>
          <w:tcPr>
            <w:tcW w:type="dxa" w:w="777"/>
          </w:tcPr>
          <w:p>
            <w:pPr>
              <w:keepNext/>
              <w:keepLines/>
              <w:spacing w:before="0" w:after="0"/>
              <w:jc w:val="left"/>
            </w:pPr>
            <w:r>
              <w:rPr>
                <w:b w:val="0"/>
                <w:i w:val="0"/>
                <w:smallCaps w:val="0"/>
                <w:sz w:val="16"/>
              </w:rPr>
              <w:t>t+1</w:t>
            </w:r>
          </w:p>
        </w:tc>
        <w:tc>
          <w:tcPr>
            <w:tcW w:type="dxa" w:w="3773"/>
          </w:tcPr>
          <w:p>
            <w:pPr>
              <w:keepNext/>
              <w:keepLines/>
              <w:spacing w:before="0" w:after="0"/>
              <w:jc w:val="left"/>
            </w:pPr>
            <w:r>
              <w:rPr>
                <w:b/>
                <w:i w:val="0"/>
                <w:smallCaps w:val="0"/>
                <w:sz w:val="16"/>
              </w:rPr>
              <w:t>Stacked (power only), single round</w:t>
            </w:r>
          </w:p>
        </w:tc>
        <w:tc>
          <w:tcPr>
            <w:tcW w:type="dxa" w:w="585"/>
          </w:tcPr>
          <w:p>
            <w:pPr>
              <w:keepNext/>
              <w:keepLines/>
              <w:spacing w:before="0" w:after="0"/>
              <w:jc w:val="center"/>
            </w:pPr>
            <w:r>
              <w:rPr>
                <w:b/>
                <w:i w:val="0"/>
                <w:smallCaps w:val="0"/>
                <w:sz w:val="16"/>
              </w:rPr>
              <w:t>6.4</w:t>
            </w:r>
          </w:p>
        </w:tc>
        <w:tc>
          <w:tcPr>
            <w:tcW w:type="dxa" w:w="777"/>
          </w:tcPr>
          <w:p>
            <w:pPr>
              <w:keepNext/>
              <w:keepLines/>
              <w:spacing w:before="0" w:after="0"/>
              <w:jc w:val="center"/>
            </w:pPr>
            <w:r>
              <w:rPr>
                <w:b/>
                <w:i w:val="0"/>
                <w:smallCaps w:val="0"/>
                <w:sz w:val="16"/>
              </w:rPr>
              <w:t>0.50</w:t>
            </w:r>
          </w:p>
        </w:tc>
        <w:tc>
          <w:tcPr>
            <w:tcW w:type="dxa" w:w="1523"/>
          </w:tcPr>
          <w:p>
            <w:pPr>
              <w:keepNext/>
              <w:keepLines/>
              <w:spacing w:before="0" w:after="0"/>
              <w:jc w:val="center"/>
            </w:pPr>
            <w:r>
              <w:rPr>
                <w:b/>
                <w:i w:val="0"/>
                <w:smallCaps w:val="0"/>
                <w:sz w:val="16"/>
              </w:rPr>
              <w:t>99.3 [98.9, 99.7]</w:t>
            </w:r>
          </w:p>
        </w:tc>
        <w:tc>
          <w:tcPr>
            <w:tcW w:type="dxa" w:w="1773"/>
          </w:tcPr>
          <w:p>
            <w:pPr>
              <w:keepNext/>
              <w:keepLines/>
              <w:spacing w:before="0" w:after="0"/>
              <w:jc w:val="center"/>
            </w:pPr>
            <w:r>
              <w:rPr>
                <w:b/>
                <w:i w:val="0"/>
                <w:smallCaps w:val="0"/>
                <w:sz w:val="16"/>
              </w:rPr>
              <w:t>0.961 [0.943, 0.989]</w:t>
            </w:r>
          </w:p>
        </w:tc>
        <w:tc>
          <w:tcPr>
            <w:tcW w:type="dxa" w:w="873"/>
          </w:tcPr>
          <w:p>
            <w:pPr>
              <w:keepNext/>
              <w:keepLines/>
              <w:spacing w:before="0" w:after="0"/>
              <w:jc w:val="center"/>
            </w:pPr>
            <w:r>
              <w:rPr>
                <w:b/>
                <w:i w:val="0"/>
                <w:smallCaps w:val="0"/>
                <w:sz w:val="16"/>
              </w:rPr>
              <w:t>0.986</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Last sweep, K = 16</w:t>
            </w:r>
          </w:p>
        </w:tc>
        <w:tc>
          <w:tcPr>
            <w:tcW w:type="dxa" w:w="585"/>
          </w:tcPr>
          <w:p>
            <w:pPr>
              <w:keepNext/>
              <w:keepLines/>
              <w:spacing w:before="0" w:after="0"/>
              <w:jc w:val="center"/>
            </w:pPr>
            <w:r>
              <w:rPr>
                <w:b w:val="0"/>
                <w:i w:val="0"/>
                <w:smallCaps w:val="0"/>
                <w:sz w:val="16"/>
              </w:rPr>
              <w:t>16.0</w:t>
            </w:r>
          </w:p>
        </w:tc>
        <w:tc>
          <w:tcPr>
            <w:tcW w:type="dxa" w:w="777"/>
          </w:tcPr>
          <w:p>
            <w:pPr>
              <w:keepNext/>
              <w:keepLines/>
              <w:spacing w:before="0" w:after="0"/>
              <w:jc w:val="center"/>
            </w:pPr>
            <w:r>
              <w:rPr>
                <w:b w:val="0"/>
                <w:i w:val="0"/>
                <w:smallCaps w:val="0"/>
                <w:sz w:val="16"/>
              </w:rPr>
              <w:t>1.25</w:t>
            </w:r>
          </w:p>
        </w:tc>
        <w:tc>
          <w:tcPr>
            <w:tcW w:type="dxa" w:w="1523"/>
          </w:tcPr>
          <w:p>
            <w:pPr>
              <w:keepNext/>
              <w:keepLines/>
              <w:spacing w:before="0" w:after="0"/>
              <w:jc w:val="center"/>
            </w:pPr>
            <w:r>
              <w:rPr>
                <w:b w:val="0"/>
                <w:i w:val="0"/>
                <w:smallCaps w:val="0"/>
                <w:sz w:val="16"/>
              </w:rPr>
              <w:t>97.9 [96.6, 98.8]</w:t>
            </w:r>
          </w:p>
        </w:tc>
        <w:tc>
          <w:tcPr>
            <w:tcW w:type="dxa" w:w="1773"/>
          </w:tcPr>
          <w:p>
            <w:pPr>
              <w:keepNext/>
              <w:keepLines/>
              <w:spacing w:before="0" w:after="0"/>
              <w:jc w:val="center"/>
            </w:pPr>
            <w:r>
              <w:rPr>
                <w:b w:val="0"/>
                <w:i w:val="0"/>
                <w:smallCaps w:val="0"/>
                <w:sz w:val="16"/>
              </w:rPr>
              <w:t>0.860 [0.823, 0.906]</w:t>
            </w:r>
          </w:p>
        </w:tc>
        <w:tc>
          <w:tcPr>
            <w:tcW w:type="dxa" w:w="873"/>
          </w:tcPr>
          <w:p>
            <w:pPr>
              <w:keepNext/>
              <w:keepLines/>
              <w:spacing w:before="0" w:after="0"/>
              <w:jc w:val="center"/>
            </w:pPr>
            <w:r>
              <w:rPr>
                <w:b w:val="0"/>
                <w:i w:val="0"/>
                <w:smallCaps w:val="0"/>
                <w:sz w:val="16"/>
              </w:rPr>
              <w:t>0.956</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GRU ensemble, single round</w:t>
            </w:r>
          </w:p>
        </w:tc>
        <w:tc>
          <w:tcPr>
            <w:tcW w:type="dxa" w:w="585"/>
          </w:tcPr>
          <w:p>
            <w:pPr>
              <w:keepNext/>
              <w:keepLines/>
              <w:spacing w:before="0" w:after="0"/>
              <w:jc w:val="center"/>
            </w:pPr>
            <w:r>
              <w:rPr>
                <w:b w:val="0"/>
                <w:i w:val="0"/>
                <w:smallCaps w:val="0"/>
                <w:sz w:val="16"/>
              </w:rPr>
              <w:t>15.2</w:t>
            </w:r>
          </w:p>
        </w:tc>
        <w:tc>
          <w:tcPr>
            <w:tcW w:type="dxa" w:w="777"/>
          </w:tcPr>
          <w:p>
            <w:pPr>
              <w:keepNext/>
              <w:keepLines/>
              <w:spacing w:before="0" w:after="0"/>
              <w:jc w:val="center"/>
            </w:pPr>
            <w:r>
              <w:rPr>
                <w:b w:val="0"/>
                <w:i w:val="0"/>
                <w:smallCaps w:val="0"/>
                <w:sz w:val="16"/>
              </w:rPr>
              <w:t>1.19</w:t>
            </w:r>
          </w:p>
        </w:tc>
        <w:tc>
          <w:tcPr>
            <w:tcW w:type="dxa" w:w="1523"/>
          </w:tcPr>
          <w:p>
            <w:pPr>
              <w:keepNext/>
              <w:keepLines/>
              <w:spacing w:before="0" w:after="0"/>
              <w:jc w:val="center"/>
            </w:pPr>
            <w:r>
              <w:rPr>
                <w:b w:val="0"/>
                <w:i w:val="0"/>
                <w:smallCaps w:val="0"/>
                <w:sz w:val="16"/>
              </w:rPr>
              <w:t>98.9 [98.0, 99.5]</w:t>
            </w:r>
          </w:p>
        </w:tc>
        <w:tc>
          <w:tcPr>
            <w:tcW w:type="dxa" w:w="1773"/>
          </w:tcPr>
          <w:p>
            <w:pPr>
              <w:keepNext/>
              <w:keepLines/>
              <w:spacing w:before="0" w:after="0"/>
              <w:jc w:val="center"/>
            </w:pPr>
            <w:r>
              <w:rPr>
                <w:b w:val="0"/>
                <w:i w:val="0"/>
                <w:smallCaps w:val="0"/>
                <w:sz w:val="16"/>
              </w:rPr>
              <w:t>0.896 [0.864, 0.944]</w:t>
            </w:r>
          </w:p>
        </w:tc>
        <w:tc>
          <w:tcPr>
            <w:tcW w:type="dxa" w:w="873"/>
          </w:tcPr>
          <w:p>
            <w:pPr>
              <w:keepNext/>
              <w:keepLines/>
              <w:spacing w:before="0" w:after="0"/>
              <w:jc w:val="center"/>
            </w:pPr>
            <w:r>
              <w:rPr>
                <w:b w:val="0"/>
                <w:i w:val="0"/>
                <w:smallCaps w:val="0"/>
                <w:sz w:val="16"/>
              </w:rPr>
              <w:t>0.965</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Last sweep + tie graph, two-round</w:t>
            </w:r>
          </w:p>
        </w:tc>
        <w:tc>
          <w:tcPr>
            <w:tcW w:type="dxa" w:w="585"/>
          </w:tcPr>
          <w:p>
            <w:pPr>
              <w:keepNext/>
              <w:keepLines/>
              <w:spacing w:before="0" w:after="0"/>
              <w:jc w:val="center"/>
            </w:pPr>
            <w:r>
              <w:rPr>
                <w:b w:val="0"/>
                <w:i w:val="0"/>
                <w:smallCaps w:val="0"/>
                <w:sz w:val="16"/>
              </w:rPr>
              <w:t>13.9</w:t>
            </w:r>
          </w:p>
        </w:tc>
        <w:tc>
          <w:tcPr>
            <w:tcW w:type="dxa" w:w="777"/>
          </w:tcPr>
          <w:p>
            <w:pPr>
              <w:keepNext/>
              <w:keepLines/>
              <w:spacing w:before="0" w:after="0"/>
              <w:jc w:val="center"/>
            </w:pPr>
            <w:r>
              <w:rPr>
                <w:b w:val="0"/>
                <w:i w:val="0"/>
                <w:smallCaps w:val="0"/>
                <w:sz w:val="16"/>
              </w:rPr>
              <w:t>2.11</w:t>
            </w:r>
          </w:p>
        </w:tc>
        <w:tc>
          <w:tcPr>
            <w:tcW w:type="dxa" w:w="1523"/>
          </w:tcPr>
          <w:p>
            <w:pPr>
              <w:keepNext/>
              <w:keepLines/>
              <w:spacing w:before="0" w:after="0"/>
              <w:jc w:val="center"/>
            </w:pPr>
            <w:r>
              <w:rPr>
                <w:b w:val="0"/>
                <w:i w:val="0"/>
                <w:smallCaps w:val="0"/>
                <w:sz w:val="16"/>
              </w:rPr>
              <w:t>99.4 [98.9, 99.7]</w:t>
            </w:r>
          </w:p>
        </w:tc>
        <w:tc>
          <w:tcPr>
            <w:tcW w:type="dxa" w:w="1773"/>
          </w:tcPr>
          <w:p>
            <w:pPr>
              <w:keepNext/>
              <w:keepLines/>
              <w:spacing w:before="0" w:after="0"/>
              <w:jc w:val="center"/>
            </w:pPr>
            <w:r>
              <w:rPr>
                <w:b w:val="0"/>
                <w:i w:val="0"/>
                <w:smallCaps w:val="0"/>
                <w:sz w:val="16"/>
              </w:rPr>
              <w:t>0.914 [0.889, 0.956]</w:t>
            </w:r>
          </w:p>
        </w:tc>
        <w:tc>
          <w:tcPr>
            <w:tcW w:type="dxa" w:w="873"/>
          </w:tcPr>
          <w:p>
            <w:pPr>
              <w:keepNext/>
              <w:keepLines/>
              <w:spacing w:before="0" w:after="0"/>
              <w:jc w:val="center"/>
            </w:pPr>
            <w:r>
              <w:rPr>
                <w:b w:val="0"/>
                <w:i w:val="0"/>
                <w:smallCaps w:val="0"/>
                <w:sz w:val="16"/>
              </w:rPr>
              <w:t>0.979</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i w:val="0"/>
                <w:smallCaps w:val="0"/>
                <w:sz w:val="16"/>
              </w:rPr>
              <w:t>GRU ensemble + tie graph, two-round</w:t>
            </w:r>
          </w:p>
        </w:tc>
        <w:tc>
          <w:tcPr>
            <w:tcW w:type="dxa" w:w="585"/>
          </w:tcPr>
          <w:p>
            <w:pPr>
              <w:keepNext/>
              <w:keepLines/>
              <w:spacing w:before="0" w:after="0"/>
              <w:jc w:val="center"/>
            </w:pPr>
            <w:r>
              <w:rPr>
                <w:b/>
                <w:i w:val="0"/>
                <w:smallCaps w:val="0"/>
                <w:sz w:val="16"/>
              </w:rPr>
              <w:t>11.7</w:t>
            </w:r>
          </w:p>
        </w:tc>
        <w:tc>
          <w:tcPr>
            <w:tcW w:type="dxa" w:w="777"/>
          </w:tcPr>
          <w:p>
            <w:pPr>
              <w:keepNext/>
              <w:keepLines/>
              <w:spacing w:before="0" w:after="0"/>
              <w:jc w:val="center"/>
            </w:pPr>
            <w:r>
              <w:rPr>
                <w:b/>
                <w:i w:val="0"/>
                <w:smallCaps w:val="0"/>
                <w:sz w:val="16"/>
              </w:rPr>
              <w:t>1.93</w:t>
            </w:r>
          </w:p>
        </w:tc>
        <w:tc>
          <w:tcPr>
            <w:tcW w:type="dxa" w:w="1523"/>
          </w:tcPr>
          <w:p>
            <w:pPr>
              <w:keepNext/>
              <w:keepLines/>
              <w:spacing w:before="0" w:after="0"/>
              <w:jc w:val="center"/>
            </w:pPr>
            <w:r>
              <w:rPr>
                <w:b/>
                <w:i w:val="0"/>
                <w:smallCaps w:val="0"/>
                <w:sz w:val="16"/>
              </w:rPr>
              <w:t>99.1 [98.3, 99.7]</w:t>
            </w:r>
          </w:p>
        </w:tc>
        <w:tc>
          <w:tcPr>
            <w:tcW w:type="dxa" w:w="1773"/>
          </w:tcPr>
          <w:p>
            <w:pPr>
              <w:keepNext/>
              <w:keepLines/>
              <w:spacing w:before="0" w:after="0"/>
              <w:jc w:val="center"/>
            </w:pPr>
            <w:r>
              <w:rPr>
                <w:b/>
                <w:i w:val="0"/>
                <w:smallCaps w:val="0"/>
                <w:sz w:val="16"/>
              </w:rPr>
              <w:t>0.929 [0.905, 0.964]</w:t>
            </w:r>
          </w:p>
        </w:tc>
        <w:tc>
          <w:tcPr>
            <w:tcW w:type="dxa" w:w="873"/>
          </w:tcPr>
          <w:p>
            <w:pPr>
              <w:keepNext/>
              <w:keepLines/>
              <w:spacing w:before="0" w:after="0"/>
              <w:jc w:val="center"/>
            </w:pPr>
            <w:r>
              <w:rPr>
                <w:b/>
                <w:i w:val="0"/>
                <w:smallCaps w:val="0"/>
                <w:sz w:val="16"/>
              </w:rPr>
              <w:t>0.974</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GRU ensemble + tie graph, burst</w:t>
            </w:r>
          </w:p>
        </w:tc>
        <w:tc>
          <w:tcPr>
            <w:tcW w:type="dxa" w:w="585"/>
          </w:tcPr>
          <w:p>
            <w:pPr>
              <w:keepNext/>
              <w:keepLines/>
              <w:spacing w:before="0" w:after="0"/>
              <w:jc w:val="center"/>
            </w:pPr>
            <w:r>
              <w:rPr>
                <w:b w:val="0"/>
                <w:i w:val="0"/>
                <w:smallCaps w:val="0"/>
                <w:sz w:val="16"/>
              </w:rPr>
              <w:t>15.6</w:t>
            </w:r>
          </w:p>
        </w:tc>
        <w:tc>
          <w:tcPr>
            <w:tcW w:type="dxa" w:w="777"/>
          </w:tcPr>
          <w:p>
            <w:pPr>
              <w:keepNext/>
              <w:keepLines/>
              <w:spacing w:before="0" w:after="0"/>
              <w:jc w:val="center"/>
            </w:pPr>
            <w:r>
              <w:rPr>
                <w:b w:val="0"/>
                <w:i w:val="0"/>
                <w:smallCaps w:val="0"/>
                <w:sz w:val="16"/>
              </w:rPr>
              <w:t>1.22</w:t>
            </w:r>
          </w:p>
        </w:tc>
        <w:tc>
          <w:tcPr>
            <w:tcW w:type="dxa" w:w="1523"/>
          </w:tcPr>
          <w:p>
            <w:pPr>
              <w:keepNext/>
              <w:keepLines/>
              <w:spacing w:before="0" w:after="0"/>
              <w:jc w:val="center"/>
            </w:pPr>
            <w:r>
              <w:rPr>
                <w:b w:val="0"/>
                <w:i w:val="0"/>
                <w:smallCaps w:val="0"/>
                <w:sz w:val="16"/>
              </w:rPr>
              <w:t>98.9 [98.1, 99.6]</w:t>
            </w:r>
          </w:p>
        </w:tc>
        <w:tc>
          <w:tcPr>
            <w:tcW w:type="dxa" w:w="1773"/>
          </w:tcPr>
          <w:p>
            <w:pPr>
              <w:keepNext/>
              <w:keepLines/>
              <w:spacing w:before="0" w:after="0"/>
              <w:jc w:val="center"/>
            </w:pPr>
            <w:r>
              <w:rPr>
                <w:b w:val="0"/>
                <w:i w:val="0"/>
                <w:smallCaps w:val="0"/>
                <w:sz w:val="16"/>
              </w:rPr>
              <w:t>0.912 [0.880, 0.949]</w:t>
            </w:r>
          </w:p>
        </w:tc>
        <w:tc>
          <w:tcPr>
            <w:tcW w:type="dxa" w:w="873"/>
          </w:tcPr>
          <w:p>
            <w:pPr>
              <w:keepNext/>
              <w:keepLines/>
              <w:spacing w:before="0" w:after="0"/>
              <w:jc w:val="center"/>
            </w:pPr>
            <w:r>
              <w:rPr>
                <w:b w:val="0"/>
                <w:i w:val="0"/>
                <w:smallCaps w:val="0"/>
                <w:sz w:val="16"/>
              </w:rPr>
              <w:t>0.971</w:t>
            </w:r>
          </w:p>
        </w:tc>
      </w:tr>
      <w:tr>
        <w:trPr>
          <w:cantSplit/>
        </w:trPr>
        <w:tc>
          <w:tcPr>
            <w:tcW w:type="dxa" w:w="777"/>
          </w:tcPr>
          <w:p>
            <w:pPr>
              <w:keepNext/>
              <w:keepLines/>
              <w:spacing w:before="0" w:after="0"/>
              <w:jc w:val="left"/>
            </w:pPr>
            <w:r>
              <w:rPr>
                <w:b w:val="0"/>
                <w:i w:val="0"/>
                <w:smallCaps w:val="0"/>
                <w:sz w:val="16"/>
              </w:rPr>
              <w:t>t+3</w:t>
            </w:r>
          </w:p>
        </w:tc>
        <w:tc>
          <w:tcPr>
            <w:tcW w:type="dxa" w:w="3773"/>
          </w:tcPr>
          <w:p>
            <w:pPr>
              <w:keepNext/>
              <w:keepLines/>
              <w:spacing w:before="0" w:after="0"/>
              <w:jc w:val="left"/>
            </w:pPr>
            <w:r>
              <w:rPr>
                <w:b w:val="0"/>
                <w:i w:val="0"/>
                <w:smallCaps w:val="0"/>
                <w:sz w:val="16"/>
              </w:rPr>
              <w:t>Stacked (all sensing), single round</w:t>
            </w:r>
          </w:p>
        </w:tc>
        <w:tc>
          <w:tcPr>
            <w:tcW w:type="dxa" w:w="585"/>
          </w:tcPr>
          <w:p>
            <w:pPr>
              <w:keepNext/>
              <w:keepLines/>
              <w:spacing w:before="0" w:after="0"/>
              <w:jc w:val="center"/>
            </w:pPr>
            <w:r>
              <w:rPr>
                <w:b w:val="0"/>
                <w:i w:val="0"/>
                <w:smallCaps w:val="0"/>
                <w:sz w:val="16"/>
              </w:rPr>
              <w:t>14.8</w:t>
            </w:r>
          </w:p>
        </w:tc>
        <w:tc>
          <w:tcPr>
            <w:tcW w:type="dxa" w:w="777"/>
          </w:tcPr>
          <w:p>
            <w:pPr>
              <w:keepNext/>
              <w:keepLines/>
              <w:spacing w:before="0" w:after="0"/>
              <w:jc w:val="center"/>
            </w:pPr>
            <w:r>
              <w:rPr>
                <w:b w:val="0"/>
                <w:i w:val="0"/>
                <w:smallCaps w:val="0"/>
                <w:sz w:val="16"/>
              </w:rPr>
              <w:t>1.16</w:t>
            </w:r>
          </w:p>
        </w:tc>
        <w:tc>
          <w:tcPr>
            <w:tcW w:type="dxa" w:w="1523"/>
          </w:tcPr>
          <w:p>
            <w:pPr>
              <w:keepNext/>
              <w:keepLines/>
              <w:spacing w:before="0" w:after="0"/>
              <w:jc w:val="center"/>
            </w:pPr>
            <w:r>
              <w:rPr>
                <w:b w:val="0"/>
                <w:i w:val="0"/>
                <w:smallCaps w:val="0"/>
                <w:sz w:val="16"/>
              </w:rPr>
              <w:t>99.3 [98.9, 99.7]</w:t>
            </w:r>
          </w:p>
        </w:tc>
        <w:tc>
          <w:tcPr>
            <w:tcW w:type="dxa" w:w="1773"/>
          </w:tcPr>
          <w:p>
            <w:pPr>
              <w:keepNext/>
              <w:keepLines/>
              <w:spacing w:before="0" w:after="0"/>
              <w:jc w:val="center"/>
            </w:pPr>
            <w:r>
              <w:rPr>
                <w:b w:val="0"/>
                <w:i w:val="0"/>
                <w:smallCaps w:val="0"/>
                <w:sz w:val="16"/>
              </w:rPr>
              <w:t>0.897 [0.867, 0.965]</w:t>
            </w:r>
          </w:p>
        </w:tc>
        <w:tc>
          <w:tcPr>
            <w:tcW w:type="dxa" w:w="873"/>
          </w:tcPr>
          <w:p>
            <w:pPr>
              <w:keepNext/>
              <w:keepLines/>
              <w:spacing w:before="0" w:after="0"/>
              <w:jc w:val="center"/>
            </w:pPr>
            <w:r>
              <w:rPr>
                <w:b w:val="0"/>
                <w:i w:val="0"/>
                <w:smallCaps w:val="0"/>
                <w:sz w:val="16"/>
              </w:rPr>
              <w:t>0.978</w:t>
            </w:r>
          </w:p>
        </w:tc>
      </w:tr>
      <w:tr>
        <w:trPr>
          <w:cantSplit/>
        </w:trPr>
        <w:tc>
          <w:tcPr>
            <w:tcW w:type="dxa" w:w="777"/>
          </w:tcPr>
          <w:p>
            <w:pPr>
              <w:keepNext w:val="0"/>
              <w:keepLines w:val="0"/>
              <w:spacing w:before="0" w:after="0"/>
              <w:jc w:val="left"/>
            </w:pPr>
            <w:r>
              <w:rPr>
                <w:b w:val="0"/>
                <w:i w:val="0"/>
                <w:smallCaps w:val="0"/>
                <w:sz w:val="16"/>
              </w:rPr>
              <w:t>t+3</w:t>
            </w:r>
          </w:p>
        </w:tc>
        <w:tc>
          <w:tcPr>
            <w:tcW w:type="dxa" w:w="3773"/>
          </w:tcPr>
          <w:p>
            <w:pPr>
              <w:keepNext w:val="0"/>
              <w:keepLines w:val="0"/>
              <w:spacing w:before="0" w:after="0"/>
              <w:jc w:val="left"/>
            </w:pPr>
            <w:r>
              <w:rPr>
                <w:b w:val="0"/>
                <w:i w:val="0"/>
                <w:smallCaps w:val="0"/>
                <w:sz w:val="16"/>
              </w:rPr>
              <w:t>Stacked (all sensing) + tie graph, two-round</w:t>
            </w:r>
          </w:p>
        </w:tc>
        <w:tc>
          <w:tcPr>
            <w:tcW w:type="dxa" w:w="585"/>
          </w:tcPr>
          <w:p>
            <w:pPr>
              <w:keepNext w:val="0"/>
              <w:keepLines w:val="0"/>
              <w:spacing w:before="0" w:after="0"/>
              <w:jc w:val="center"/>
            </w:pPr>
            <w:r>
              <w:rPr>
                <w:b w:val="0"/>
                <w:i w:val="0"/>
                <w:smallCaps w:val="0"/>
                <w:sz w:val="16"/>
              </w:rPr>
              <w:t>13.6</w:t>
            </w:r>
          </w:p>
        </w:tc>
        <w:tc>
          <w:tcPr>
            <w:tcW w:type="dxa" w:w="777"/>
          </w:tcPr>
          <w:p>
            <w:pPr>
              <w:keepNext w:val="0"/>
              <w:keepLines w:val="0"/>
              <w:spacing w:before="0" w:after="0"/>
              <w:jc w:val="center"/>
            </w:pPr>
            <w:r>
              <w:rPr>
                <w:b w:val="0"/>
                <w:i w:val="0"/>
                <w:smallCaps w:val="0"/>
                <w:sz w:val="16"/>
              </w:rPr>
              <w:t>2.09</w:t>
            </w:r>
          </w:p>
        </w:tc>
        <w:tc>
          <w:tcPr>
            <w:tcW w:type="dxa" w:w="1523"/>
          </w:tcPr>
          <w:p>
            <w:pPr>
              <w:keepNext w:val="0"/>
              <w:keepLines w:val="0"/>
              <w:spacing w:before="0" w:after="0"/>
              <w:jc w:val="center"/>
            </w:pPr>
            <w:r>
              <w:rPr>
                <w:b w:val="0"/>
                <w:i w:val="0"/>
                <w:smallCaps w:val="0"/>
                <w:sz w:val="16"/>
              </w:rPr>
              <w:t>99.4 [98.9, 99.8]</w:t>
            </w:r>
          </w:p>
        </w:tc>
        <w:tc>
          <w:tcPr>
            <w:tcW w:type="dxa" w:w="1773"/>
          </w:tcPr>
          <w:p>
            <w:pPr>
              <w:keepNext w:val="0"/>
              <w:keepLines w:val="0"/>
              <w:spacing w:before="0" w:after="0"/>
              <w:jc w:val="center"/>
            </w:pPr>
            <w:r>
              <w:rPr>
                <w:b w:val="0"/>
                <w:i w:val="0"/>
                <w:smallCaps w:val="0"/>
                <w:sz w:val="16"/>
              </w:rPr>
              <w:t>0.935 [0.910, 0.972]</w:t>
            </w:r>
          </w:p>
        </w:tc>
        <w:tc>
          <w:tcPr>
            <w:tcW w:type="dxa" w:w="873"/>
          </w:tcPr>
          <w:p>
            <w:pPr>
              <w:keepNext w:val="0"/>
              <w:keepLines w:val="0"/>
              <w:spacing w:before="0" w:after="0"/>
              <w:jc w:val="center"/>
            </w:pPr>
            <w:r>
              <w:rPr>
                <w:b w:val="0"/>
                <w:i w:val="0"/>
                <w:smallCaps w:val="0"/>
                <w:sz w:val="16"/>
              </w:rPr>
              <w:t>0.979</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6" name="Picture 6"/>
                  <wp:cNvGraphicFramePr>
                    <a:graphicFrameLocks noChangeAspect="1"/>
                  </wp:cNvGraphicFramePr>
                  <a:graphic>
                    <a:graphicData uri="http://schemas.openxmlformats.org/drawingml/2006/picture">
                      <pic:pic>
                        <pic:nvPicPr>
                          <pic:cNvPr id="0" name="fig_beam_training.png"/>
                          <pic:cNvPicPr/>
                        </pic:nvPicPr>
                        <pic:blipFill>
                          <a:blip r:embed="rId14"/>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7).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7" name="Picture 7"/>
                  <wp:cNvGraphicFramePr>
                    <a:graphicFrameLocks noChangeAspect="1"/>
                  </wp:cNvGraphicFramePr>
                  <a:graphic>
                    <a:graphicData uri="http://schemas.openxmlformats.org/drawingml/2006/picture">
                      <pic:pic>
                        <pic:nvPicPr>
                          <pic:cNvPr id="0" name="fig_conformal.png"/>
                          <pic:cNvPicPr/>
                        </pic:nvPicPr>
                        <pic:blipFill>
                          <a:blip r:embed="rId15"/>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8).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8" name="Picture 8"/>
                  <wp:cNvGraphicFramePr>
                    <a:graphicFrameLocks noChangeAspect="1"/>
                  </wp:cNvGraphicFramePr>
                  <a:graphic>
                    <a:graphicData uri="http://schemas.openxmlformats.org/drawingml/2006/picture">
                      <pic:pic>
                        <pic:nvPicPr>
                          <pic:cNvPr id="0" name="fig_closed_loop.png"/>
                          <pic:cNvPicPr/>
                        </pic:nvPicPr>
                        <pic:blipFill>
                          <a:blip r:embed="rId16"/>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9).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altitude and height channels are in feet, not metres: altitude minus height is the same 1175.8 ft for every sample, the ground elevation at the base station (West Chandler, AZ), so we convert both to metres. The UAV then flies 9.6–119 m above its take-off point, consistent with the 120 m range of the dataset, and its elevation seen from the base station is 46–90° (median 77°).</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4.5 m). The UAV is high above the camera (elevation 46–90°), so a pixel fixes the direction but not the distance, which also depends on the 9.6–119 m height; in the frames with the largest disagreement the detection is visibly on the UAV. The raw pixel jumps by more than 100 px between consecutive frames in 1.8% of frame pairs, while the GPS moves at most 2.2 m (99th percentile), so about 1% of frames are misdetected. A causal gate removes half of these jumps: a detection more than 100 px from the last accepted one is replaced by that position until two consecutive detections agree on the new place. The gate holds 1.4% of frames and leaves 0.95% of frame pairs with a jump above 100 px; all results below use the gated pixel.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80.4% of the time (58.5%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1.4 for the GRU ensemble (86.0 → 87.4%), and by 1.3 with GPS and the UAV pixel together (87.3%), but per flight these gains are not significant on their own (16 flights better, 13 worse; Holm p = 0.64). Combined with the power-only models in the stack of Table VII, the same runs do add significantly. At t + 1 every change is below one point: the last sweep already encodes where the UAV is. The generic embedding hurts: it lowers every model at both horizons, the GRU ensemble at t + 3 by 5.6 points (worse on 23 of 30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80.4</w:t>
            </w:r>
          </w:p>
        </w:tc>
        <w:tc>
          <w:tcPr>
            <w:tcW w:type="dxa" w:w="1310"/>
          </w:tcPr>
          <w:p>
            <w:pPr>
              <w:keepNext/>
              <w:keepLines/>
              <w:spacing w:before="0" w:after="0"/>
              <w:jc w:val="center"/>
            </w:pPr>
            <w:r>
              <w:rPr>
                <w:b w:val="0"/>
                <w:i w:val="0"/>
                <w:smallCaps w:val="0"/>
                <w:sz w:val="16"/>
              </w:rPr>
              <w:t>65.1</w:t>
            </w:r>
          </w:p>
        </w:tc>
        <w:tc>
          <w:tcPr>
            <w:tcW w:type="dxa" w:w="1010"/>
          </w:tcPr>
          <w:p>
            <w:pPr>
              <w:keepNext/>
              <w:keepLines/>
              <w:spacing w:before="0" w:after="0"/>
              <w:jc w:val="center"/>
            </w:pPr>
            <w:r>
              <w:rPr>
                <w:b/>
                <w:i w:val="0"/>
                <w:smallCaps w:val="0"/>
                <w:sz w:val="16"/>
              </w:rPr>
              <w:t>82.8</w:t>
            </w:r>
          </w:p>
        </w:tc>
        <w:tc>
          <w:tcPr>
            <w:tcW w:type="dxa" w:w="1610"/>
          </w:tcPr>
          <w:p>
            <w:pPr>
              <w:keepNext/>
              <w:keepLines/>
              <w:spacing w:before="0" w:after="0"/>
              <w:jc w:val="center"/>
            </w:pPr>
            <w:r>
              <w:rPr>
                <w:b/>
                <w:i w:val="0"/>
                <w:smallCaps w:val="0"/>
                <w:sz w:val="16"/>
              </w:rPr>
              <w:t>58.5</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72.4</w:t>
            </w:r>
          </w:p>
        </w:tc>
        <w:tc>
          <w:tcPr>
            <w:tcW w:type="dxa" w:w="1310"/>
          </w:tcPr>
          <w:p>
            <w:pPr>
              <w:keepNext/>
              <w:keepLines/>
              <w:spacing w:before="0" w:after="0"/>
              <w:jc w:val="center"/>
            </w:pPr>
            <w:r>
              <w:rPr>
                <w:b/>
                <w:i w:val="0"/>
                <w:smallCaps w:val="0"/>
                <w:sz w:val="16"/>
              </w:rPr>
              <w:t>57.4</w:t>
            </w:r>
          </w:p>
        </w:tc>
        <w:tc>
          <w:tcPr>
            <w:tcW w:type="dxa" w:w="1010"/>
          </w:tcPr>
          <w:p>
            <w:pPr>
              <w:keepNext/>
              <w:keepLines/>
              <w:spacing w:before="0" w:after="0"/>
              <w:jc w:val="center"/>
            </w:pPr>
            <w:r>
              <w:rPr>
                <w:b/>
                <w:i w:val="0"/>
                <w:smallCaps w:val="0"/>
                <w:sz w:val="16"/>
              </w:rPr>
              <w:t>77.8</w:t>
            </w:r>
          </w:p>
        </w:tc>
        <w:tc>
          <w:tcPr>
            <w:tcW w:type="dxa" w:w="1610"/>
          </w:tcPr>
          <w:p>
            <w:pPr>
              <w:keepNext/>
              <w:keepLines/>
              <w:spacing w:before="0" w:after="0"/>
              <w:jc w:val="center"/>
            </w:pPr>
            <w:r>
              <w:rPr>
                <w:b/>
                <w:i w:val="0"/>
                <w:smallCaps w:val="0"/>
                <w:sz w:val="16"/>
              </w:rPr>
              <w:t>50.7</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56.9</w:t>
            </w:r>
          </w:p>
        </w:tc>
        <w:tc>
          <w:tcPr>
            <w:tcW w:type="dxa" w:w="1310"/>
          </w:tcPr>
          <w:p>
            <w:pPr>
              <w:keepNext w:val="0"/>
              <w:keepLines w:val="0"/>
              <w:spacing w:before="0" w:after="0"/>
              <w:jc w:val="center"/>
            </w:pPr>
            <w:r>
              <w:rPr>
                <w:b/>
                <w:i w:val="0"/>
                <w:smallCaps w:val="0"/>
                <w:sz w:val="16"/>
              </w:rPr>
              <w:t>43.1</w:t>
            </w:r>
          </w:p>
        </w:tc>
        <w:tc>
          <w:tcPr>
            <w:tcW w:type="dxa" w:w="1010"/>
          </w:tcPr>
          <w:p>
            <w:pPr>
              <w:keepNext w:val="0"/>
              <w:keepLines w:val="0"/>
              <w:spacing w:before="0" w:after="0"/>
              <w:jc w:val="center"/>
            </w:pPr>
            <w:r>
              <w:rPr>
                <w:b/>
                <w:i w:val="0"/>
                <w:smallCaps w:val="0"/>
                <w:sz w:val="16"/>
              </w:rPr>
              <w:t>65.9</w:t>
            </w:r>
          </w:p>
        </w:tc>
        <w:tc>
          <w:tcPr>
            <w:tcW w:type="dxa" w:w="1610"/>
          </w:tcPr>
          <w:p>
            <w:pPr>
              <w:keepNext w:val="0"/>
              <w:keepLines w:val="0"/>
              <w:spacing w:before="0" w:after="0"/>
              <w:jc w:val="center"/>
            </w:pPr>
            <w:r>
              <w:rPr>
                <w:b/>
                <w:i w:val="0"/>
                <w:smallCaps w:val="0"/>
                <w:sz w:val="16"/>
              </w:rPr>
              <w:t>37.2</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9" name="Picture 9"/>
                  <wp:cNvGraphicFramePr>
                    <a:graphicFrameLocks noChangeAspect="1"/>
                  </wp:cNvGraphicFramePr>
                  <a:graphic>
                    <a:graphicData uri="http://schemas.openxmlformats.org/drawingml/2006/picture">
                      <pic:pic>
                        <pic:nvPicPr>
                          <pic:cNvPr id="0" name="fig_side_information.png"/>
                          <pic:cNvPicPr/>
                        </pic:nvPicPr>
                        <pic:blipFill>
                          <a:blip r:embed="rId17"/>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99.2% exact top-1 [98.5, 99.7] and all-class macro-F1 0.931 [0.896, 0.962] (power only: 99.1% and 0.929), but measures 15.5 instead of 11.7 beams (2.23 vs 1.93 ms); fused with the last sweep it reaches 99.4% [98.9, 99.7] and 0.955 [0.936, 0.981] with 13.8 beams (power only: 99.3% and 0.913 with 13.3). All intervals overlap. At t + 1 every operating point stays within 0.3 points. The 95% conformal shortlist at t + 3 uses 5.2 instead of 5.4 beams and its worst fold rises from 92.7 to 94.3% coverage. Position raises all-class macro-F1 at t + 3, but its lower confidence bound stays below 0.95: the singleton classes remain.</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10).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 xml:space="preserve">Paired per-flight comparisons (A − B, percentage points; 95% flight-bootstrap CI; Wilcoxon signed-rank, Holm-corrected within family; flights where A is better / tied / worse). Blind rows: 30 flights long enough for an eight-sweep window; the blind family also includes exact top-1 rows (in </w:t>
      </w:r>
      <w:r>
        <w:rPr>
          <w:rFonts w:ascii="Consolas" w:hAnsi="Consolas"/>
          <w:b w:val="0"/>
          <w:i w:val="0"/>
          <w:smallCaps/>
          <w:sz w:val="16"/>
        </w:rPr>
        <w:t>significance_tests.json</w:t>
      </w:r>
      <w:r>
        <w:rPr>
          <w:b w:val="0"/>
          <w:i w:val="0"/>
          <w:smallCaps/>
          <w:sz w:val="16"/>
        </w:rPr>
        <w:t>), none significant except the camera embedding (worse, Holm p ≤ 0.04)</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106"/>
        <w:gridCol w:w="2440"/>
        <w:gridCol w:w="1856"/>
        <w:gridCol w:w="1106"/>
        <w:gridCol w:w="1773"/>
        <w:gridCol w:w="689"/>
        <w:gridCol w:w="1106"/>
      </w:tblGrid>
      <w:tr>
        <w:trPr>
          <w:cantSplit/>
        </w:trPr>
        <w:tc>
          <w:tcPr>
            <w:tcW w:type="dxa" w:w="1107"/>
            <w:tcBorders>
              <w:bottom w:val="single" w:sz="4" w:color="000000"/>
            </w:tcBorders>
          </w:tcPr>
          <w:p>
            <w:pPr>
              <w:keepNext/>
              <w:keepLines/>
              <w:spacing w:before="0" w:after="0"/>
              <w:jc w:val="left"/>
            </w:pPr>
            <w:r>
              <w:rPr>
                <w:b/>
                <w:i w:val="0"/>
                <w:smallCaps w:val="0"/>
                <w:sz w:val="16"/>
              </w:rPr>
              <w:t>Family</w:t>
            </w:r>
          </w:p>
        </w:tc>
        <w:tc>
          <w:tcPr>
            <w:tcW w:type="dxa" w:w="2440"/>
            <w:tcBorders>
              <w:bottom w:val="single" w:sz="4" w:color="000000"/>
            </w:tcBorders>
          </w:tcPr>
          <w:p>
            <w:pPr>
              <w:keepNext/>
              <w:keepLines/>
              <w:spacing w:before="0" w:after="0"/>
              <w:jc w:val="left"/>
            </w:pPr>
            <w:r>
              <w:rPr>
                <w:b/>
                <w:i w:val="0"/>
                <w:smallCaps w:val="0"/>
                <w:sz w:val="16"/>
              </w:rPr>
              <w:t>A</w:t>
            </w:r>
          </w:p>
        </w:tc>
        <w:tc>
          <w:tcPr>
            <w:tcW w:type="dxa" w:w="1857"/>
            <w:tcBorders>
              <w:bottom w:val="single" w:sz="4" w:color="000000"/>
            </w:tcBorders>
          </w:tcPr>
          <w:p>
            <w:pPr>
              <w:keepNext/>
              <w:keepLines/>
              <w:spacing w:before="0" w:after="0"/>
              <w:jc w:val="left"/>
            </w:pPr>
            <w:r>
              <w:rPr>
                <w:b/>
                <w:i w:val="0"/>
                <w:smallCaps w:val="0"/>
                <w:sz w:val="16"/>
              </w:rPr>
              <w:t>B</w:t>
            </w:r>
          </w:p>
        </w:tc>
        <w:tc>
          <w:tcPr>
            <w:tcW w:type="dxa" w:w="1107"/>
            <w:tcBorders>
              <w:bottom w:val="single" w:sz="4" w:color="000000"/>
            </w:tcBorders>
          </w:tcPr>
          <w:p>
            <w:pPr>
              <w:keepNext/>
              <w:keepLines/>
              <w:spacing w:before="0" w:after="0"/>
              <w:jc w:val="left"/>
            </w:pPr>
            <w:r>
              <w:rPr>
                <w:b/>
                <w:i w:val="0"/>
                <w:smallCaps w:val="0"/>
                <w:sz w:val="16"/>
              </w:rPr>
              <w:t>Metric</w:t>
            </w:r>
          </w:p>
        </w:tc>
        <w:tc>
          <w:tcPr>
            <w:tcW w:type="dxa" w:w="1773"/>
            <w:tcBorders>
              <w:bottom w:val="single" w:sz="4" w:color="000000"/>
            </w:tcBorders>
          </w:tcPr>
          <w:p>
            <w:pPr>
              <w:keepNext/>
              <w:keepLines/>
              <w:spacing w:before="0" w:after="0"/>
              <w:jc w:val="center"/>
            </w:pPr>
            <w:r>
              <w:rPr>
                <w:b/>
                <w:i w:val="0"/>
                <w:smallCaps w:val="0"/>
                <w:sz w:val="16"/>
              </w:rPr>
              <w:t>A − B [95% CI]</w:t>
            </w:r>
          </w:p>
        </w:tc>
        <w:tc>
          <w:tcPr>
            <w:tcW w:type="dxa" w:w="690"/>
            <w:tcBorders>
              <w:bottom w:val="single" w:sz="4" w:color="000000"/>
            </w:tcBorders>
          </w:tcPr>
          <w:p>
            <w:pPr>
              <w:keepNext/>
              <w:keepLines/>
              <w:spacing w:before="0" w:after="0"/>
              <w:jc w:val="center"/>
            </w:pPr>
            <w:r>
              <w:rPr>
                <w:b/>
                <w:i w:val="0"/>
                <w:smallCaps w:val="0"/>
                <w:sz w:val="16"/>
              </w:rPr>
              <w:t>Holm p</w:t>
            </w:r>
          </w:p>
        </w:tc>
        <w:tc>
          <w:tcPr>
            <w:tcW w:type="dxa" w:w="1107"/>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Full sweep every step</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−2.85 [−4.04, −1.82]</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0 / 6 / 27</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Full sweep every step</w:t>
            </w:r>
          </w:p>
        </w:tc>
        <w:tc>
          <w:tcPr>
            <w:tcW w:type="dxa" w:w="1107"/>
          </w:tcPr>
          <w:p>
            <w:pPr>
              <w:keepNext/>
              <w:keepLines/>
              <w:spacing w:before="0" w:after="0"/>
              <w:jc w:val="left"/>
            </w:pPr>
            <w:r>
              <w:rPr>
                <w:b w:val="0"/>
                <w:i w:val="0"/>
                <w:smallCaps w:val="0"/>
                <w:sz w:val="16"/>
              </w:rPr>
              <w:t>SE, 10 dB</w:t>
            </w:r>
          </w:p>
        </w:tc>
        <w:tc>
          <w:tcPr>
            <w:tcW w:type="dxa" w:w="1773"/>
          </w:tcPr>
          <w:p>
            <w:pPr>
              <w:keepNext/>
              <w:keepLines/>
              <w:spacing w:before="0" w:after="0"/>
              <w:jc w:val="center"/>
            </w:pPr>
            <w:r>
              <w:rPr>
                <w:b w:val="0"/>
                <w:i w:val="0"/>
                <w:smallCaps w:val="0"/>
                <w:sz w:val="16"/>
              </w:rPr>
              <w:t>+2.61 [+2.50, +2.71]</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32 / 1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6 partners, full /8</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+2.00 [+1.33, +2.77]</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26 / 7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8 partners, full /8</w:t>
            </w:r>
          </w:p>
        </w:tc>
        <w:tc>
          <w:tcPr>
            <w:tcW w:type="dxa" w:w="1857"/>
          </w:tcPr>
          <w:p>
            <w:pPr>
              <w:keepNext/>
              <w:keepLines/>
              <w:spacing w:before="0" w:after="0"/>
              <w:jc w:val="left"/>
            </w:pPr>
            <w:r>
              <w:rPr>
                <w:b w:val="0"/>
                <w:i w:val="0"/>
                <w:smallCaps w:val="0"/>
                <w:sz w:val="16"/>
              </w:rPr>
              <w:t>6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+0.12 [−0.02, +0.28]</w:t>
            </w:r>
          </w:p>
        </w:tc>
        <w:tc>
          <w:tcPr>
            <w:tcW w:type="dxa" w:w="690"/>
          </w:tcPr>
          <w:p>
            <w:pPr>
              <w:keepNext/>
              <w:keepLines/>
              <w:spacing w:before="0" w:after="0"/>
              <w:jc w:val="center"/>
            </w:pPr>
            <w:r>
              <w:rPr>
                <w:b w:val="0"/>
                <w:i w:val="0"/>
                <w:smallCaps w:val="0"/>
                <w:sz w:val="16"/>
              </w:rPr>
              <w:t>0.08</w:t>
            </w:r>
          </w:p>
        </w:tc>
        <w:tc>
          <w:tcPr>
            <w:tcW w:type="dxa" w:w="1107"/>
          </w:tcPr>
          <w:p>
            <w:pPr>
              <w:keepNext/>
              <w:keepLines/>
              <w:spacing w:before="0" w:after="0"/>
              <w:jc w:val="center"/>
            </w:pPr>
            <w:r>
              <w:rPr>
                <w:b w:val="0"/>
                <w:i w:val="0"/>
                <w:smallCaps w:val="0"/>
                <w:sz w:val="16"/>
              </w:rPr>
              <w:t>7 / 24 / 2</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/4</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+0.65 [+0.39, +0.96]</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18 / 15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/4</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SE, 10 dB</w:t>
            </w:r>
          </w:p>
        </w:tc>
        <w:tc>
          <w:tcPr>
            <w:tcW w:type="dxa" w:w="1773"/>
          </w:tcPr>
          <w:p>
            <w:pPr>
              <w:keepNext/>
              <w:keepLines/>
              <w:spacing w:before="0" w:after="0"/>
              <w:jc w:val="center"/>
            </w:pPr>
            <w:r>
              <w:rPr>
                <w:b w:val="0"/>
                <w:i w:val="0"/>
                <w:smallCaps w:val="0"/>
                <w:sz w:val="16"/>
              </w:rPr>
              <w:t>−0.33 [−0.38, −0.27]</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 / 1 / 30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4 partners, full /8</w:t>
            </w:r>
          </w:p>
        </w:tc>
        <w:tc>
          <w:tcPr>
            <w:tcW w:type="dxa" w:w="1857"/>
          </w:tcPr>
          <w:p>
            <w:pPr>
              <w:keepNext/>
              <w:keepLines/>
              <w:spacing w:before="0" w:after="0"/>
              <w:jc w:val="left"/>
            </w:pPr>
            <w:r>
              <w:rPr>
                <w:b w:val="0"/>
                <w:i w:val="0"/>
                <w:smallCaps w:val="0"/>
                <w:sz w:val="16"/>
              </w:rPr>
              <w:t>Window ±1, full /4</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+5.95 [+4.28, +7.73]</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30 / 3 / 0</w:t>
            </w:r>
          </w:p>
        </w:tc>
      </w:tr>
      <w:tr>
        <w:trPr>
          <w:cantSplit/>
        </w:trPr>
        <w:tc>
          <w:tcPr>
            <w:tcW w:type="dxa" w:w="1107"/>
          </w:tcPr>
          <w:p>
            <w:pPr>
              <w:keepNext/>
              <w:keepLines/>
              <w:spacing w:before="0" w:after="0"/>
              <w:jc w:val="left"/>
            </w:pPr>
            <w:r>
              <w:rPr>
                <w:b w:val="0"/>
                <w:i w:val="0"/>
                <w:smallCaps w:val="0"/>
                <w:sz w:val="16"/>
              </w:rPr>
              <w:t>Closed loop</w:t>
            </w:r>
          </w:p>
        </w:tc>
        <w:tc>
          <w:tcPr>
            <w:tcW w:type="dxa" w:w="2440"/>
          </w:tcPr>
          <w:p>
            <w:pPr>
              <w:keepNext/>
              <w:keepLines/>
              <w:spacing w:before="0" w:after="0"/>
              <w:jc w:val="left"/>
            </w:pPr>
            <w:r>
              <w:rPr>
                <w:b w:val="0"/>
                <w:i w:val="0"/>
                <w:smallCaps w:val="0"/>
                <w:sz w:val="16"/>
              </w:rPr>
              <w:t>6 partners, loss-triggered</w:t>
            </w:r>
          </w:p>
        </w:tc>
        <w:tc>
          <w:tcPr>
            <w:tcW w:type="dxa" w:w="1857"/>
          </w:tcPr>
          <w:p>
            <w:pPr>
              <w:keepNext/>
              <w:keepLines/>
              <w:spacing w:before="0" w:after="0"/>
              <w:jc w:val="left"/>
            </w:pPr>
            <w:r>
              <w:rPr>
                <w:b w:val="0"/>
                <w:i w:val="0"/>
                <w:smallCaps w:val="0"/>
                <w:sz w:val="16"/>
              </w:rPr>
              <w:t>4 partners, full /8</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−1.08 [−4.73, +1.41]</w:t>
            </w:r>
          </w:p>
        </w:tc>
        <w:tc>
          <w:tcPr>
            <w:tcW w:type="dxa" w:w="690"/>
          </w:tcPr>
          <w:p>
            <w:pPr>
              <w:keepNext/>
              <w:keepLines/>
              <w:spacing w:before="0" w:after="0"/>
              <w:jc w:val="center"/>
            </w:pPr>
            <w:r>
              <w:rPr>
                <w:b w:val="0"/>
                <w:i w:val="0"/>
                <w:smallCaps w:val="0"/>
                <w:sz w:val="16"/>
              </w:rPr>
              <w:t>0.01</w:t>
            </w:r>
          </w:p>
        </w:tc>
        <w:tc>
          <w:tcPr>
            <w:tcW w:type="dxa" w:w="1107"/>
          </w:tcPr>
          <w:p>
            <w:pPr>
              <w:keepNext/>
              <w:keepLines/>
              <w:spacing w:before="0" w:after="0"/>
              <w:jc w:val="center"/>
            </w:pPr>
            <w:r>
              <w:rPr>
                <w:b w:val="0"/>
                <w:i w:val="0"/>
                <w:smallCaps w:val="0"/>
                <w:sz w:val="16"/>
              </w:rPr>
              <w:t>22 / 7 / 4</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GPS</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+0.05 [−0.26, +0.34]</w:t>
            </w:r>
          </w:p>
        </w:tc>
        <w:tc>
          <w:tcPr>
            <w:tcW w:type="dxa" w:w="690"/>
          </w:tcPr>
          <w:p>
            <w:pPr>
              <w:keepNext/>
              <w:keepLines/>
              <w:spacing w:before="0" w:after="0"/>
              <w:jc w:val="center"/>
            </w:pPr>
            <w:r>
              <w:rPr>
                <w:b w:val="0"/>
                <w:i w:val="0"/>
                <w:smallCaps w:val="0"/>
                <w:sz w:val="16"/>
              </w:rPr>
              <w:t>1.0</w:t>
            </w:r>
          </w:p>
        </w:tc>
        <w:tc>
          <w:tcPr>
            <w:tcW w:type="dxa" w:w="1107"/>
          </w:tcPr>
          <w:p>
            <w:pPr>
              <w:keepNext/>
              <w:keepLines/>
              <w:spacing w:before="0" w:after="0"/>
              <w:jc w:val="center"/>
            </w:pPr>
            <w:r>
              <w:rPr>
                <w:b w:val="0"/>
                <w:i w:val="0"/>
                <w:smallCaps w:val="0"/>
                <w:sz w:val="16"/>
              </w:rPr>
              <w:t>10 / 10 / 10</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−0.49 [−0.78, −0.21]</w:t>
            </w:r>
          </w:p>
        </w:tc>
        <w:tc>
          <w:tcPr>
            <w:tcW w:type="dxa" w:w="690"/>
          </w:tcPr>
          <w:p>
            <w:pPr>
              <w:keepNext/>
              <w:keepLines/>
              <w:spacing w:before="0" w:after="0"/>
              <w:jc w:val="center"/>
            </w:pPr>
            <w:r>
              <w:rPr>
                <w:b w:val="0"/>
                <w:i w:val="0"/>
                <w:smallCaps w:val="0"/>
                <w:sz w:val="16"/>
              </w:rPr>
              <w:t>0.020</w:t>
            </w:r>
          </w:p>
        </w:tc>
        <w:tc>
          <w:tcPr>
            <w:tcW w:type="dxa" w:w="1107"/>
          </w:tcPr>
          <w:p>
            <w:pPr>
              <w:keepNext/>
              <w:keepLines/>
              <w:spacing w:before="0" w:after="0"/>
              <w:jc w:val="center"/>
            </w:pPr>
            <w:r>
              <w:rPr>
                <w:b w:val="0"/>
                <w:i w:val="0"/>
                <w:smallCaps w:val="0"/>
                <w:sz w:val="16"/>
              </w:rPr>
              <w:t>4 / 9 / 17</w:t>
            </w:r>
          </w:p>
        </w:tc>
      </w:tr>
      <w:tr>
        <w:trPr>
          <w:cantSplit/>
        </w:trPr>
        <w:tc>
          <w:tcPr>
            <w:tcW w:type="dxa" w:w="1107"/>
          </w:tcPr>
          <w:p>
            <w:pPr>
              <w:keepNext/>
              <w:keepLines/>
              <w:spacing w:before="0" w:after="0"/>
              <w:jc w:val="left"/>
            </w:pPr>
            <w:r>
              <w:rPr>
                <w:b w:val="0"/>
                <w:i w:val="0"/>
                <w:smallCaps w:val="0"/>
                <w:sz w:val="16"/>
              </w:rPr>
              <w:t>Blind t+1</w:t>
            </w:r>
          </w:p>
        </w:tc>
        <w:tc>
          <w:tcPr>
            <w:tcW w:type="dxa" w:w="2440"/>
          </w:tcPr>
          <w:p>
            <w:pPr>
              <w:keepNext/>
              <w:keepLines/>
              <w:spacing w:before="0" w:after="0"/>
              <w:jc w:val="left"/>
            </w:pPr>
            <w:r>
              <w:rPr>
                <w:b w:val="0"/>
                <w:i w:val="0"/>
                <w:smallCaps w:val="0"/>
                <w:sz w:val="16"/>
              </w:rPr>
              <w:t>GRU ens. + GPS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+0.03 [−0.26, +0.30]</w:t>
            </w:r>
          </w:p>
        </w:tc>
        <w:tc>
          <w:tcPr>
            <w:tcW w:type="dxa" w:w="690"/>
          </w:tcPr>
          <w:p>
            <w:pPr>
              <w:keepNext/>
              <w:keepLines/>
              <w:spacing w:before="0" w:after="0"/>
              <w:jc w:val="center"/>
            </w:pPr>
            <w:r>
              <w:rPr>
                <w:b w:val="0"/>
                <w:i w:val="0"/>
                <w:smallCaps w:val="0"/>
                <w:sz w:val="16"/>
              </w:rPr>
              <w:t>1.0</w:t>
            </w:r>
          </w:p>
        </w:tc>
        <w:tc>
          <w:tcPr>
            <w:tcW w:type="dxa" w:w="1107"/>
          </w:tcPr>
          <w:p>
            <w:pPr>
              <w:keepNext/>
              <w:keepLines/>
              <w:spacing w:before="0" w:after="0"/>
              <w:jc w:val="center"/>
            </w:pPr>
            <w:r>
              <w:rPr>
                <w:b w:val="0"/>
                <w:i w:val="0"/>
                <w:smallCaps w:val="0"/>
                <w:sz w:val="16"/>
              </w:rPr>
              <w:t>7 / 12 / 11</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+1.33 [−0.02, +2.77]</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16 / 1 / 13</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−5.55 [−7.88, −3.29]</w:t>
            </w:r>
          </w:p>
        </w:tc>
        <w:tc>
          <w:tcPr>
            <w:tcW w:type="dxa" w:w="690"/>
          </w:tcPr>
          <w:p>
            <w:pPr>
              <w:keepNext/>
              <w:keepLines/>
              <w:spacing w:before="0" w:after="0"/>
              <w:jc w:val="center"/>
            </w:pPr>
            <w:r>
              <w:rPr>
                <w:b w:val="0"/>
                <w:i w:val="0"/>
                <w:smallCaps w:val="0"/>
                <w:sz w:val="16"/>
              </w:rPr>
              <w:t>&lt; 10⁻⁴</w:t>
            </w:r>
          </w:p>
        </w:tc>
        <w:tc>
          <w:tcPr>
            <w:tcW w:type="dxa" w:w="1107"/>
          </w:tcPr>
          <w:p>
            <w:pPr>
              <w:keepNext/>
              <w:keepLines/>
              <w:spacing w:before="0" w:after="0"/>
              <w:jc w:val="center"/>
            </w:pPr>
            <w:r>
              <w:rPr>
                <w:b w:val="0"/>
                <w:i w:val="0"/>
                <w:smallCaps w:val="0"/>
                <w:sz w:val="16"/>
              </w:rPr>
              <w:t>2 / 5 / 23</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 + camera emb.</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−0.44 [−1.94, +1.00]</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10 / 5 / 15</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−1.41 [−3.18, −0.12]</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9 / 5 / 16</w:t>
            </w:r>
          </w:p>
        </w:tc>
      </w:tr>
      <w:tr>
        <w:trPr>
          <w:cantSplit/>
        </w:trPr>
        <w:tc>
          <w:tcPr>
            <w:tcW w:type="dxa" w:w="1107"/>
          </w:tcPr>
          <w:p>
            <w:pPr>
              <w:keepNext/>
              <w:keepLines/>
              <w:spacing w:before="0" w:after="0"/>
              <w:jc w:val="left"/>
            </w:pPr>
            <w:r>
              <w:rPr>
                <w:b w:val="0"/>
                <w:i w:val="0"/>
                <w:smallCaps w:val="0"/>
                <w:sz w:val="16"/>
              </w:rPr>
              <w:t>Blind t+3</w:t>
            </w:r>
          </w:p>
        </w:tc>
        <w:tc>
          <w:tcPr>
            <w:tcW w:type="dxa" w:w="2440"/>
          </w:tcPr>
          <w:p>
            <w:pPr>
              <w:keepNext/>
              <w:keepLines/>
              <w:spacing w:before="0" w:after="0"/>
              <w:jc w:val="left"/>
            </w:pPr>
            <w:r>
              <w:rPr>
                <w:b w:val="0"/>
                <w:i w:val="0"/>
                <w:smallCaps w:val="0"/>
                <w:sz w:val="16"/>
              </w:rPr>
              <w:t>GRU ens. + GPS + UAV pixel</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Within noise</w:t>
            </w:r>
          </w:p>
        </w:tc>
        <w:tc>
          <w:tcPr>
            <w:tcW w:type="dxa" w:w="1773"/>
          </w:tcPr>
          <w:p>
            <w:pPr>
              <w:keepNext/>
              <w:keepLines/>
              <w:spacing w:before="0" w:after="0"/>
              <w:jc w:val="center"/>
            </w:pPr>
            <w:r>
              <w:rPr>
                <w:b w:val="0"/>
                <w:i w:val="0"/>
                <w:smallCaps w:val="0"/>
                <w:sz w:val="16"/>
              </w:rPr>
              <w:t>+1.24 [−0.28, +2.70]</w:t>
            </w:r>
          </w:p>
        </w:tc>
        <w:tc>
          <w:tcPr>
            <w:tcW w:type="dxa" w:w="690"/>
          </w:tcPr>
          <w:p>
            <w:pPr>
              <w:keepNext/>
              <w:keepLines/>
              <w:spacing w:before="0" w:after="0"/>
              <w:jc w:val="center"/>
            </w:pPr>
            <w:r>
              <w:rPr>
                <w:b w:val="0"/>
                <w:i w:val="0"/>
                <w:smallCaps w:val="0"/>
                <w:sz w:val="16"/>
              </w:rPr>
              <w:t>0.64</w:t>
            </w:r>
          </w:p>
        </w:tc>
        <w:tc>
          <w:tcPr>
            <w:tcW w:type="dxa" w:w="1107"/>
          </w:tcPr>
          <w:p>
            <w:pPr>
              <w:keepNext/>
              <w:keepLines/>
              <w:spacing w:before="0" w:after="0"/>
              <w:jc w:val="center"/>
            </w:pPr>
            <w:r>
              <w:rPr>
                <w:b w:val="0"/>
                <w:i w:val="0"/>
                <w:smallCaps w:val="0"/>
                <w:sz w:val="16"/>
              </w:rPr>
              <w:t>18 / 2 / 10</w:t>
            </w:r>
          </w:p>
        </w:tc>
      </w:tr>
      <w:tr>
        <w:trPr>
          <w:cantSplit/>
        </w:trPr>
        <w:tc>
          <w:tcPr>
            <w:tcW w:type="dxa" w:w="1107"/>
          </w:tcPr>
          <w:p>
            <w:pPr>
              <w:keepNext/>
              <w:keepLines/>
              <w:spacing w:before="0" w:after="0"/>
              <w:jc w:val="left"/>
            </w:pPr>
            <w:r>
              <w:rPr>
                <w:b w:val="0"/>
                <w:i w:val="0"/>
                <w:smallCaps w:val="0"/>
                <w:sz w:val="16"/>
              </w:rPr>
              <w:t>Stacking t+1</w:t>
            </w:r>
          </w:p>
        </w:tc>
        <w:tc>
          <w:tcPr>
            <w:tcW w:type="dxa" w:w="2440"/>
          </w:tcPr>
          <w:p>
            <w:pPr>
              <w:keepNext/>
              <w:keepLines/>
              <w:spacing w:before="0" w:after="0"/>
              <w:jc w:val="left"/>
            </w:pPr>
            <w:r>
              <w:rPr>
                <w:b w:val="0"/>
                <w:i w:val="0"/>
                <w:smallCaps w:val="0"/>
                <w:sz w:val="16"/>
              </w:rPr>
              <w:t>Stacked, all sensing</w:t>
            </w:r>
          </w:p>
        </w:tc>
        <w:tc>
          <w:tcPr>
            <w:tcW w:type="dxa" w:w="1857"/>
          </w:tcPr>
          <w:p>
            <w:pPr>
              <w:keepNext/>
              <w:keepLines/>
              <w:spacing w:before="0" w:after="0"/>
              <w:jc w:val="left"/>
            </w:pPr>
            <w:r>
              <w:rPr>
                <w:b w:val="0"/>
                <w:i w:val="0"/>
                <w:smallCaps w:val="0"/>
                <w:sz w:val="16"/>
              </w:rPr>
              <w:t>GRU ens., power</w:t>
            </w:r>
          </w:p>
        </w:tc>
        <w:tc>
          <w:tcPr>
            <w:tcW w:type="dxa" w:w="1107"/>
          </w:tcPr>
          <w:p>
            <w:pPr>
              <w:keepNext/>
              <w:keepLines/>
              <w:spacing w:before="0" w:after="0"/>
              <w:jc w:val="left"/>
            </w:pPr>
            <w:r>
              <w:rPr>
                <w:b w:val="0"/>
                <w:i w:val="0"/>
                <w:smallCaps w:val="0"/>
                <w:sz w:val="16"/>
              </w:rPr>
              <w:t>Exact top-1</w:t>
            </w:r>
          </w:p>
        </w:tc>
        <w:tc>
          <w:tcPr>
            <w:tcW w:type="dxa" w:w="1773"/>
          </w:tcPr>
          <w:p>
            <w:pPr>
              <w:keepNext/>
              <w:keepLines/>
              <w:spacing w:before="0" w:after="0"/>
              <w:jc w:val="center"/>
            </w:pPr>
            <w:r>
              <w:rPr>
                <w:b w:val="0"/>
                <w:i w:val="0"/>
                <w:smallCaps w:val="0"/>
                <w:sz w:val="16"/>
              </w:rPr>
              <w:t>+3.59 [+1.85, +5.05]</w:t>
            </w:r>
          </w:p>
        </w:tc>
        <w:tc>
          <w:tcPr>
            <w:tcW w:type="dxa" w:w="690"/>
          </w:tcPr>
          <w:p>
            <w:pPr>
              <w:keepNext/>
              <w:keepLines/>
              <w:spacing w:before="0" w:after="0"/>
              <w:jc w:val="center"/>
            </w:pPr>
            <w:r>
              <w:rPr>
                <w:b w:val="0"/>
                <w:i w:val="0"/>
                <w:smallCaps w:val="0"/>
                <w:sz w:val="16"/>
              </w:rPr>
              <w:t>&lt; 0.001</w:t>
            </w:r>
          </w:p>
        </w:tc>
        <w:tc>
          <w:tcPr>
            <w:tcW w:type="dxa" w:w="1107"/>
          </w:tcPr>
          <w:p>
            <w:pPr>
              <w:keepNext/>
              <w:keepLines/>
              <w:spacing w:before="0" w:after="0"/>
              <w:jc w:val="center"/>
            </w:pPr>
            <w:r>
              <w:rPr>
                <w:b w:val="0"/>
                <w:i w:val="0"/>
                <w:smallCaps w:val="0"/>
                <w:sz w:val="16"/>
              </w:rPr>
              <w:t>24 / 2 / 4</w:t>
            </w:r>
          </w:p>
        </w:tc>
      </w:tr>
      <w:tr>
        <w:trPr>
          <w:cantSplit/>
        </w:trPr>
        <w:tc>
          <w:tcPr>
            <w:tcW w:type="dxa" w:w="1107"/>
          </w:tcPr>
          <w:p>
            <w:pPr>
              <w:keepNext w:val="0"/>
              <w:keepLines w:val="0"/>
              <w:spacing w:before="0" w:after="0"/>
              <w:jc w:val="left"/>
            </w:pPr>
            <w:r>
              <w:rPr>
                <w:b w:val="0"/>
                <w:i w:val="0"/>
                <w:smallCaps w:val="0"/>
                <w:sz w:val="16"/>
              </w:rPr>
              <w:t>Stacking t+3</w:t>
            </w:r>
          </w:p>
        </w:tc>
        <w:tc>
          <w:tcPr>
            <w:tcW w:type="dxa" w:w="2440"/>
          </w:tcPr>
          <w:p>
            <w:pPr>
              <w:keepNext w:val="0"/>
              <w:keepLines w:val="0"/>
              <w:spacing w:before="0" w:after="0"/>
              <w:jc w:val="left"/>
            </w:pPr>
            <w:r>
              <w:rPr>
                <w:b w:val="0"/>
                <w:i w:val="0"/>
                <w:smallCaps w:val="0"/>
                <w:sz w:val="16"/>
              </w:rPr>
              <w:t>Stacked, all sensing</w:t>
            </w:r>
          </w:p>
        </w:tc>
        <w:tc>
          <w:tcPr>
            <w:tcW w:type="dxa" w:w="1857"/>
          </w:tcPr>
          <w:p>
            <w:pPr>
              <w:keepNext w:val="0"/>
              <w:keepLines w:val="0"/>
              <w:spacing w:before="0" w:after="0"/>
              <w:jc w:val="left"/>
            </w:pPr>
            <w:r>
              <w:rPr>
                <w:b w:val="0"/>
                <w:i w:val="0"/>
                <w:smallCaps w:val="0"/>
                <w:sz w:val="16"/>
              </w:rPr>
              <w:t>GRU ens., power</w:t>
            </w:r>
          </w:p>
        </w:tc>
        <w:tc>
          <w:tcPr>
            <w:tcW w:type="dxa" w:w="1107"/>
          </w:tcPr>
          <w:p>
            <w:pPr>
              <w:keepNext w:val="0"/>
              <w:keepLines w:val="0"/>
              <w:spacing w:before="0" w:after="0"/>
              <w:jc w:val="left"/>
            </w:pPr>
            <w:r>
              <w:rPr>
                <w:b w:val="0"/>
                <w:i w:val="0"/>
                <w:smallCaps w:val="0"/>
                <w:sz w:val="16"/>
              </w:rPr>
              <w:t>Exact top-1</w:t>
            </w:r>
          </w:p>
        </w:tc>
        <w:tc>
          <w:tcPr>
            <w:tcW w:type="dxa" w:w="1773"/>
          </w:tcPr>
          <w:p>
            <w:pPr>
              <w:keepNext w:val="0"/>
              <w:keepLines w:val="0"/>
              <w:spacing w:before="0" w:after="0"/>
              <w:jc w:val="center"/>
            </w:pPr>
            <w:r>
              <w:rPr>
                <w:b w:val="0"/>
                <w:i w:val="0"/>
                <w:smallCaps w:val="0"/>
                <w:sz w:val="16"/>
              </w:rPr>
              <w:t>+7.58 [+5.49, +9.99]</w:t>
            </w:r>
          </w:p>
        </w:tc>
        <w:tc>
          <w:tcPr>
            <w:tcW w:type="dxa" w:w="690"/>
          </w:tcPr>
          <w:p>
            <w:pPr>
              <w:keepNext w:val="0"/>
              <w:keepLines w:val="0"/>
              <w:spacing w:before="0" w:after="0"/>
              <w:jc w:val="center"/>
            </w:pPr>
            <w:r>
              <w:rPr>
                <w:b w:val="0"/>
                <w:i w:val="0"/>
                <w:smallCaps w:val="0"/>
                <w:sz w:val="16"/>
              </w:rPr>
              <w:t>0.001</w:t>
            </w:r>
          </w:p>
        </w:tc>
        <w:tc>
          <w:tcPr>
            <w:tcW w:type="dxa" w:w="1107"/>
          </w:tcPr>
          <w:p>
            <w:pPr>
              <w:keepNext w:val="0"/>
              <w:keepLines w:val="0"/>
              <w:spacing w:before="0" w:after="0"/>
              <w:jc w:val="center"/>
            </w:pPr>
            <w:r>
              <w:rPr>
                <w:b w:val="0"/>
                <w:i w:val="0"/>
                <w:smallCaps w:val="0"/>
                <w:sz w:val="16"/>
              </w:rPr>
              <w:t>23 / 1 / 6</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10" name="Picture 10"/>
                  <wp:cNvGraphicFramePr>
                    <a:graphicFrameLocks noChangeAspect="1"/>
                  </wp:cNvGraphicFramePr>
                  <a:graphic>
                    <a:graphicData uri="http://schemas.openxmlformats.org/drawingml/2006/picture">
                      <pic:pic>
                        <pic:nvPicPr>
                          <pic:cNvPr id="0" name="fig_significance.png"/>
                          <pic:cNvPicPr/>
                        </pic:nvPicPr>
                        <pic:blipFill>
                          <a:blip r:embed="rId18"/>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11).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99.24%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(98.44%, 0.59 ms) and GPS alone (99.12%, 0.59 ms) are each enough for most of the gain. Without side information, dropping the periodic sweeps costs 4.5 points (92.70%), so the candidates are what make loss-triggered sweeps safe. Without tie partners, camera candidates are not enough (96.08%): the camera locates the UAV, the tie graph resolves which of the beams near that direction is strongest. Full sweeps remain for beam loss in 1.8% of steps, so the 95th-percentile latency of the worst flight is 6 ms. The gain extends to rare beams: macro-F1 rises from 0.934 to 0.984 over beams with at least five steps and from 0.843 to 0.951 over all 56 classes. Rare beams are what limit all-class macro-F1, and a few more candidates reach them: six camera + GPS candidates give 99.46% exact top-1 and all-class macro-F1 0.972 with 8.2 beams (0.66 ms), and four candidates with six tie partners give 99.57% and 0.963 / 0.992 with 8.4 beams (0.67 ms), better than the tracker on 27 flights and worse on none. In closed loop the sensing-aided tracker therefore meets the 95% target on exact top-1, within-noise accuracy and macro-F1 over all classes, at 13% of the latency of a full sweep.</w:t>
      </w:r>
    </w:p>
    <w:p>
      <w:pPr>
        <w:keepNext w:val="0"/>
        <w:keepLines w:val="0"/>
        <w:spacing w:before="0" w:after="0"/>
        <w:ind w:firstLine="288"/>
        <w:jc w:val="both"/>
      </w:pPr>
      <w:r>
        <w:rPr>
          <w:b/>
          <w:i w:val="0"/>
          <w:smallCaps w:val="0"/>
          <w:sz w:val="20"/>
        </w:rPr>
        <w:t>Stale GPS and the latency model.</w:t>
      </w:r>
      <w:r>
        <w:rPr>
          <w:b w:val="0"/>
          <w:i w:val="0"/>
          <w:smallCaps w:val="0"/>
          <w:sz w:val="20"/>
        </w:rPr>
        <w:t xml:space="preserve"> The camera is at the base station, but the GPS fix has to be sent by the UAV. When it arrives 2, 4 or 8 steps late (0.28, 0.57 and 1.1 s), GPS top-4 candidates give 99.16, 98.69 and 98.10% exact top-1; with the camera, which stays one frame old, 99.17, 98.97 and 98.84%. Every one of these stays above the tracker with periodic sweeps (Holm p &lt; 0.001), so the scheme degrades gracefully with GPS delay and the camera carries it when GPS is late. The 5G NR FR2 timing is an assumption too, so we rescaled each replayed decision with a per-beam time of 39, 78 or 156 µs and a report round trip of 0.5, 1 or 2 ms. Camera + GPS top-4 then needs 0.28–1.13 ms per decision, against 0.52–2.09 ms for the tracker and 2.5–10 ms for full sweeps, and keeps the highest effective spectral efficiency of the three in all nine cases (99.2–99.8% of the genie). The ordering of the policies does not depend on the timing values.</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("T6": six partners);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0.01 except (a), p = 0.06</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[+1.83, +4.08]</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[−9.35, −1.00]</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97.80</w:t>
            </w:r>
          </w:p>
        </w:tc>
        <w:tc>
          <w:tcPr>
            <w:tcW w:type="dxa" w:w="1228"/>
          </w:tcPr>
          <w:p>
            <w:pPr>
              <w:keepNext/>
              <w:keepLines/>
              <w:spacing w:before="0" w:after="0"/>
              <w:jc w:val="center"/>
            </w:pPr>
            <w:r>
              <w:rPr>
                <w:b w:val="0"/>
                <w:i w:val="0"/>
                <w:smallCaps w:val="0"/>
                <w:sz w:val="16"/>
              </w:rPr>
              <w:t>0.877 / 0.947</w:t>
            </w:r>
          </w:p>
        </w:tc>
        <w:tc>
          <w:tcPr>
            <w:tcW w:type="dxa" w:w="625"/>
          </w:tcPr>
          <w:p>
            <w:pPr>
              <w:keepNext/>
              <w:keepLines/>
              <w:spacing w:before="0" w:after="0"/>
              <w:jc w:val="center"/>
            </w:pPr>
            <w:r>
              <w:rPr>
                <w:b w:val="0"/>
                <w:i w:val="0"/>
                <w:smallCaps w:val="0"/>
                <w:sz w:val="16"/>
              </w:rPr>
              <w:t>99.48</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+0.65 [+0.35, +1.04]</w:t>
            </w:r>
          </w:p>
        </w:tc>
        <w:tc>
          <w:tcPr>
            <w:tcW w:type="dxa" w:w="1055"/>
          </w:tcPr>
          <w:p>
            <w:pPr>
              <w:keepNext/>
              <w:keepLines/>
              <w:spacing w:before="0" w:after="0"/>
              <w:jc w:val="center"/>
            </w:pPr>
            <w:r>
              <w:rPr>
                <w:b w:val="0"/>
                <w:i w:val="0"/>
                <w:smallCaps w:val="0"/>
                <w:sz w:val="16"/>
              </w:rPr>
              <w:t>17 / 13 / 3</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98.44</w:t>
            </w:r>
          </w:p>
        </w:tc>
        <w:tc>
          <w:tcPr>
            <w:tcW w:type="dxa" w:w="1228"/>
          </w:tcPr>
          <w:p>
            <w:pPr>
              <w:keepNext/>
              <w:keepLines/>
              <w:spacing w:before="0" w:after="0"/>
              <w:jc w:val="center"/>
            </w:pPr>
            <w:r>
              <w:rPr>
                <w:b w:val="0"/>
                <w:i w:val="0"/>
                <w:smallCaps w:val="0"/>
                <w:sz w:val="16"/>
              </w:rPr>
              <w:t>0.893 / 0.959</w:t>
            </w:r>
          </w:p>
        </w:tc>
        <w:tc>
          <w:tcPr>
            <w:tcW w:type="dxa" w:w="625"/>
          </w:tcPr>
          <w:p>
            <w:pPr>
              <w:keepNext/>
              <w:keepLines/>
              <w:spacing w:before="0" w:after="0"/>
              <w:jc w:val="center"/>
            </w:pPr>
            <w:r>
              <w:rPr>
                <w:b w:val="0"/>
                <w:i w:val="0"/>
                <w:smallCaps w:val="0"/>
                <w:sz w:val="16"/>
              </w:rPr>
              <w:t>99.64</w:t>
            </w:r>
          </w:p>
        </w:tc>
        <w:tc>
          <w:tcPr>
            <w:tcW w:type="dxa" w:w="539"/>
          </w:tcPr>
          <w:p>
            <w:pPr>
              <w:keepNext/>
              <w:keepLines/>
              <w:spacing w:before="0" w:after="0"/>
              <w:jc w:val="center"/>
            </w:pPr>
            <w:r>
              <w:rPr>
                <w:b w:val="0"/>
                <w:i w:val="0"/>
                <w:smallCaps w:val="0"/>
                <w:sz w:val="16"/>
              </w:rPr>
              <w:t>99.52</w:t>
            </w:r>
          </w:p>
        </w:tc>
        <w:tc>
          <w:tcPr>
            <w:tcW w:type="dxa" w:w="1830"/>
          </w:tcPr>
          <w:p>
            <w:pPr>
              <w:keepNext/>
              <w:keepLines/>
              <w:spacing w:before="0" w:after="0"/>
              <w:jc w:val="center"/>
            </w:pPr>
            <w:r>
              <w:rPr>
                <w:b w:val="0"/>
                <w:i w:val="0"/>
                <w:smallCaps w:val="0"/>
                <w:sz w:val="16"/>
              </w:rPr>
              <w:t>+1.28 [+0.82, +1.86]</w:t>
            </w:r>
          </w:p>
        </w:tc>
        <w:tc>
          <w:tcPr>
            <w:tcW w:type="dxa" w:w="1055"/>
          </w:tcPr>
          <w:p>
            <w:pPr>
              <w:keepNext/>
              <w:keepLines/>
              <w:spacing w:before="0" w:after="0"/>
              <w:jc w:val="center"/>
            </w:pPr>
            <w:r>
              <w:rPr>
                <w:b w:val="0"/>
                <w:i w:val="0"/>
                <w:smallCaps w:val="0"/>
                <w:sz w:val="16"/>
              </w:rPr>
              <w:t>24 / 9 / 0</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96.08</w:t>
            </w:r>
          </w:p>
        </w:tc>
        <w:tc>
          <w:tcPr>
            <w:tcW w:type="dxa" w:w="1228"/>
          </w:tcPr>
          <w:p>
            <w:pPr>
              <w:keepNext/>
              <w:keepLines/>
              <w:spacing w:before="0" w:after="0"/>
              <w:jc w:val="center"/>
            </w:pPr>
            <w:r>
              <w:rPr>
                <w:b w:val="0"/>
                <w:i w:val="0"/>
                <w:smallCaps w:val="0"/>
                <w:sz w:val="16"/>
              </w:rPr>
              <w:t>0.776 / 0.877</w:t>
            </w:r>
          </w:p>
        </w:tc>
        <w:tc>
          <w:tcPr>
            <w:tcW w:type="dxa" w:w="625"/>
          </w:tcPr>
          <w:p>
            <w:pPr>
              <w:keepNext/>
              <w:keepLines/>
              <w:spacing w:before="0" w:after="0"/>
              <w:jc w:val="center"/>
            </w:pPr>
            <w:r>
              <w:rPr>
                <w:b w:val="0"/>
                <w:i w:val="0"/>
                <w:smallCaps w:val="0"/>
                <w:sz w:val="16"/>
              </w:rPr>
              <w:t>98.95</w:t>
            </w:r>
          </w:p>
        </w:tc>
        <w:tc>
          <w:tcPr>
            <w:tcW w:type="dxa" w:w="539"/>
          </w:tcPr>
          <w:p>
            <w:pPr>
              <w:keepNext/>
              <w:keepLines/>
              <w:spacing w:before="0" w:after="0"/>
              <w:jc w:val="center"/>
            </w:pPr>
            <w:r>
              <w:rPr>
                <w:b w:val="0"/>
                <w:i w:val="0"/>
                <w:smallCaps w:val="0"/>
                <w:sz w:val="16"/>
              </w:rPr>
              <w:t>99.52</w:t>
            </w:r>
          </w:p>
        </w:tc>
        <w:tc>
          <w:tcPr>
            <w:tcW w:type="dxa" w:w="1830"/>
          </w:tcPr>
          <w:p>
            <w:pPr>
              <w:keepNext/>
              <w:keepLines/>
              <w:spacing w:before="0" w:after="0"/>
              <w:jc w:val="center"/>
            </w:pPr>
            <w:r>
              <w:rPr>
                <w:b w:val="0"/>
                <w:i w:val="0"/>
                <w:smallCaps w:val="0"/>
                <w:sz w:val="16"/>
              </w:rPr>
              <w:t>−1.07 [−1.90, −0.30]</w:t>
            </w:r>
          </w:p>
        </w:tc>
        <w:tc>
          <w:tcPr>
            <w:tcW w:type="dxa" w:w="1055"/>
          </w:tcPr>
          <w:p>
            <w:pPr>
              <w:keepNext/>
              <w:keepLines/>
              <w:spacing w:before="0" w:after="0"/>
              <w:jc w:val="center"/>
            </w:pPr>
            <w:r>
              <w:rPr>
                <w:b w:val="0"/>
                <w:i w:val="0"/>
                <w:smallCaps w:val="0"/>
                <w:sz w:val="16"/>
              </w:rPr>
              <w:t>8 / 4 / 21</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98.62</w:t>
            </w:r>
          </w:p>
        </w:tc>
        <w:tc>
          <w:tcPr>
            <w:tcW w:type="dxa" w:w="1228"/>
          </w:tcPr>
          <w:p>
            <w:pPr>
              <w:keepNext/>
              <w:keepLines/>
              <w:spacing w:before="0" w:after="0"/>
              <w:jc w:val="center"/>
            </w:pPr>
            <w:r>
              <w:rPr>
                <w:b w:val="0"/>
                <w:i w:val="0"/>
                <w:smallCaps w:val="0"/>
                <w:sz w:val="16"/>
              </w:rPr>
              <w:t>0.930 / 0.967</w:t>
            </w:r>
          </w:p>
        </w:tc>
        <w:tc>
          <w:tcPr>
            <w:tcW w:type="dxa" w:w="625"/>
          </w:tcPr>
          <w:p>
            <w:pPr>
              <w:keepNext/>
              <w:keepLines/>
              <w:spacing w:before="0" w:after="0"/>
              <w:jc w:val="center"/>
            </w:pPr>
            <w:r>
              <w:rPr>
                <w:b w:val="0"/>
                <w:i w:val="0"/>
                <w:smallCaps w:val="0"/>
                <w:sz w:val="16"/>
              </w:rPr>
              <w:t>99.78</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+1.47 [+0.91, +2.14]</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0.944 / 0.979</w:t>
            </w:r>
          </w:p>
        </w:tc>
        <w:tc>
          <w:tcPr>
            <w:tcW w:type="dxa" w:w="625"/>
          </w:tcPr>
          <w:p>
            <w:pPr>
              <w:keepNext/>
              <w:keepLines/>
              <w:spacing w:before="0" w:after="0"/>
              <w:jc w:val="center"/>
            </w:pPr>
            <w:r>
              <w:rPr>
                <w:b/>
                <w:i w:val="0"/>
                <w:smallCaps w:val="0"/>
                <w:sz w:val="16"/>
              </w:rPr>
              <w:t>99.89</w:t>
            </w:r>
          </w:p>
        </w:tc>
        <w:tc>
          <w:tcPr>
            <w:tcW w:type="dxa" w:w="539"/>
          </w:tcPr>
          <w:p>
            <w:pPr>
              <w:keepNext/>
              <w:keepLines/>
              <w:spacing w:before="0" w:after="0"/>
              <w:jc w:val="center"/>
            </w:pPr>
            <w:r>
              <w:rPr>
                <w:b w:val="0"/>
                <w:i w:val="0"/>
                <w:smallCaps w:val="0"/>
                <w:sz w:val="16"/>
              </w:rPr>
              <w:t>99.58</w:t>
            </w:r>
          </w:p>
        </w:tc>
        <w:tc>
          <w:tcPr>
            <w:tcW w:type="dxa" w:w="1830"/>
          </w:tcPr>
          <w:p>
            <w:pPr>
              <w:keepNext/>
              <w:keepLines/>
              <w:spacing w:before="0" w:after="0"/>
              <w:jc w:val="center"/>
            </w:pPr>
            <w:r>
              <w:rPr>
                <w:b w:val="0"/>
                <w:i w:val="0"/>
                <w:smallCaps w:val="0"/>
                <w:sz w:val="16"/>
              </w:rPr>
              <w:t>+1.97 [+1.26, +2.76]</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98.71</w:t>
            </w:r>
          </w:p>
        </w:tc>
        <w:tc>
          <w:tcPr>
            <w:tcW w:type="dxa" w:w="1228"/>
          </w:tcPr>
          <w:p>
            <w:pPr>
              <w:keepNext/>
              <w:keepLines/>
              <w:spacing w:before="0" w:after="0"/>
              <w:jc w:val="center"/>
            </w:pPr>
            <w:r>
              <w:rPr>
                <w:b w:val="0"/>
                <w:i w:val="0"/>
                <w:smallCaps w:val="0"/>
                <w:sz w:val="16"/>
              </w:rPr>
              <w:t>0.932 / 0.972</w:t>
            </w:r>
          </w:p>
        </w:tc>
        <w:tc>
          <w:tcPr>
            <w:tcW w:type="dxa" w:w="625"/>
          </w:tcPr>
          <w:p>
            <w:pPr>
              <w:keepNext/>
              <w:keepLines/>
              <w:spacing w:before="0" w:after="0"/>
              <w:jc w:val="center"/>
            </w:pPr>
            <w:r>
              <w:rPr>
                <w:b w:val="0"/>
                <w:i w:val="0"/>
                <w:smallCaps w:val="0"/>
                <w:sz w:val="16"/>
              </w:rPr>
              <w:t>99.81</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+1.55 [+0.96, +2.27]</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Camera + GPS top-4 + T, loss</w:t>
            </w:r>
          </w:p>
        </w:tc>
        <w:tc>
          <w:tcPr>
            <w:tcW w:type="dxa" w:w="604"/>
          </w:tcPr>
          <w:p>
            <w:pPr>
              <w:keepNext/>
              <w:keepLines/>
              <w:spacing w:before="0" w:after="0"/>
              <w:jc w:val="center"/>
            </w:pPr>
            <w:r>
              <w:rPr>
                <w:b w:val="0"/>
                <w:i w:val="0"/>
                <w:smallCaps w:val="0"/>
                <w:sz w:val="16"/>
              </w:rPr>
              <w:t>7.0</w:t>
            </w:r>
          </w:p>
        </w:tc>
        <w:tc>
          <w:tcPr>
            <w:tcW w:type="dxa" w:w="453"/>
          </w:tcPr>
          <w:p>
            <w:pPr>
              <w:keepNext/>
              <w:keepLines/>
              <w:spacing w:before="0" w:after="0"/>
              <w:jc w:val="center"/>
            </w:pPr>
            <w:r>
              <w:rPr>
                <w:b w:val="0"/>
                <w:i w:val="0"/>
                <w:smallCaps w:val="0"/>
                <w:sz w:val="16"/>
              </w:rPr>
              <w:t>0.56</w:t>
            </w:r>
          </w:p>
        </w:tc>
        <w:tc>
          <w:tcPr>
            <w:tcW w:type="dxa" w:w="625"/>
          </w:tcPr>
          <w:p>
            <w:pPr>
              <w:keepNext/>
              <w:keepLines/>
              <w:spacing w:before="0" w:after="0"/>
              <w:jc w:val="center"/>
            </w:pPr>
            <w:r>
              <w:rPr>
                <w:b w:val="0"/>
                <w:i w:val="0"/>
                <w:smallCaps w:val="0"/>
                <w:sz w:val="16"/>
              </w:rPr>
              <w:t>99.24</w:t>
            </w:r>
          </w:p>
        </w:tc>
        <w:tc>
          <w:tcPr>
            <w:tcW w:type="dxa" w:w="1228"/>
          </w:tcPr>
          <w:p>
            <w:pPr>
              <w:keepNext/>
              <w:keepLines/>
              <w:spacing w:before="0" w:after="0"/>
              <w:jc w:val="center"/>
            </w:pPr>
            <w:r>
              <w:rPr>
                <w:b w:val="0"/>
                <w:i w:val="0"/>
                <w:smallCaps w:val="0"/>
                <w:sz w:val="16"/>
              </w:rPr>
              <w:t>0.951 / 0.984</w:t>
            </w:r>
          </w:p>
        </w:tc>
        <w:tc>
          <w:tcPr>
            <w:tcW w:type="dxa" w:w="625"/>
          </w:tcPr>
          <w:p>
            <w:pPr>
              <w:keepNext/>
              <w:keepLines/>
              <w:spacing w:before="0" w:after="0"/>
              <w:jc w:val="center"/>
            </w:pPr>
            <w:r>
              <w:rPr>
                <w:b w:val="0"/>
                <w:i w:val="0"/>
                <w:smallCaps w:val="0"/>
                <w:sz w:val="16"/>
              </w:rPr>
              <w:t>99.88</w:t>
            </w:r>
          </w:p>
        </w:tc>
        <w:tc>
          <w:tcPr>
            <w:tcW w:type="dxa" w:w="539"/>
          </w:tcPr>
          <w:p>
            <w:pPr>
              <w:keepNext/>
              <w:keepLines/>
              <w:spacing w:before="0" w:after="0"/>
              <w:jc w:val="center"/>
            </w:pPr>
            <w:r>
              <w:rPr>
                <w:b w:val="0"/>
                <w:i w:val="0"/>
                <w:smallCaps w:val="0"/>
                <w:sz w:val="16"/>
              </w:rPr>
              <w:t>99.59</w:t>
            </w:r>
          </w:p>
        </w:tc>
        <w:tc>
          <w:tcPr>
            <w:tcW w:type="dxa" w:w="1830"/>
          </w:tcPr>
          <w:p>
            <w:pPr>
              <w:keepNext/>
              <w:keepLines/>
              <w:spacing w:before="0" w:after="0"/>
              <w:jc w:val="center"/>
            </w:pPr>
            <w:r>
              <w:rPr>
                <w:b w:val="0"/>
                <w:i w:val="0"/>
                <w:smallCaps w:val="0"/>
                <w:sz w:val="16"/>
              </w:rPr>
              <w:t>+2.08 [+1.31, +2.97]</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top-6 + T, loss</w:t>
            </w:r>
          </w:p>
        </w:tc>
        <w:tc>
          <w:tcPr>
            <w:tcW w:type="dxa" w:w="604"/>
          </w:tcPr>
          <w:p>
            <w:pPr>
              <w:keepNext/>
              <w:keepLines/>
              <w:spacing w:before="0" w:after="0"/>
              <w:jc w:val="center"/>
            </w:pPr>
            <w:r>
              <w:rPr>
                <w:b w:val="0"/>
                <w:i w:val="0"/>
                <w:smallCaps w:val="0"/>
                <w:sz w:val="16"/>
              </w:rPr>
              <w:t>8.2</w:t>
            </w:r>
          </w:p>
        </w:tc>
        <w:tc>
          <w:tcPr>
            <w:tcW w:type="dxa" w:w="453"/>
          </w:tcPr>
          <w:p>
            <w:pPr>
              <w:keepNext/>
              <w:keepLines/>
              <w:spacing w:before="0" w:after="0"/>
              <w:jc w:val="center"/>
            </w:pPr>
            <w:r>
              <w:rPr>
                <w:b w:val="0"/>
                <w:i w:val="0"/>
                <w:smallCaps w:val="0"/>
                <w:sz w:val="16"/>
              </w:rPr>
              <w:t>0.66</w:t>
            </w:r>
          </w:p>
        </w:tc>
        <w:tc>
          <w:tcPr>
            <w:tcW w:type="dxa" w:w="625"/>
          </w:tcPr>
          <w:p>
            <w:pPr>
              <w:keepNext/>
              <w:keepLines/>
              <w:spacing w:before="0" w:after="0"/>
              <w:jc w:val="center"/>
            </w:pPr>
            <w:r>
              <w:rPr>
                <w:b w:val="0"/>
                <w:i w:val="0"/>
                <w:smallCaps w:val="0"/>
                <w:sz w:val="16"/>
              </w:rPr>
              <w:t>99.46</w:t>
            </w:r>
          </w:p>
        </w:tc>
        <w:tc>
          <w:tcPr>
            <w:tcW w:type="dxa" w:w="1228"/>
          </w:tcPr>
          <w:p>
            <w:pPr>
              <w:keepNext/>
              <w:keepLines/>
              <w:spacing w:before="0" w:after="0"/>
              <w:jc w:val="center"/>
            </w:pPr>
            <w:r>
              <w:rPr>
                <w:b/>
                <w:i w:val="0"/>
                <w:smallCaps w:val="0"/>
                <w:sz w:val="16"/>
              </w:rPr>
              <w:t>0.972</w:t>
            </w:r>
            <w:r>
              <w:rPr>
                <w:b w:val="0"/>
                <w:i w:val="0"/>
                <w:smallCaps w:val="0"/>
                <w:sz w:val="16"/>
              </w:rPr>
              <w:t xml:space="preserve"> / 0.988</w:t>
            </w:r>
          </w:p>
        </w:tc>
        <w:tc>
          <w:tcPr>
            <w:tcW w:type="dxa" w:w="625"/>
          </w:tcPr>
          <w:p>
            <w:pPr>
              <w:keepNext/>
              <w:keepLines/>
              <w:spacing w:before="0" w:after="0"/>
              <w:jc w:val="center"/>
            </w:pPr>
            <w:r>
              <w:rPr>
                <w:b/>
                <w:i w:val="0"/>
                <w:smallCaps w:val="0"/>
                <w:sz w:val="16"/>
              </w:rPr>
              <w:t>99.89</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+2.31 [+1.48, +3.29]</w:t>
            </w:r>
          </w:p>
        </w:tc>
        <w:tc>
          <w:tcPr>
            <w:tcW w:type="dxa" w:w="1055"/>
          </w:tcPr>
          <w:p>
            <w:pPr>
              <w:keepNext/>
              <w:keepLines/>
              <w:spacing w:before="0" w:after="0"/>
              <w:jc w:val="center"/>
            </w:pPr>
            <w:r>
              <w:rPr>
                <w:b w:val="0"/>
                <w:i w:val="0"/>
                <w:smallCaps w:val="0"/>
                <w:sz w:val="16"/>
              </w:rPr>
              <w:t>26 / 6 / 1</w:t>
            </w:r>
          </w:p>
        </w:tc>
      </w:tr>
      <w:tr>
        <w:trPr>
          <w:cantSplit/>
        </w:trPr>
        <w:tc>
          <w:tcPr>
            <w:tcW w:type="dxa" w:w="3120"/>
          </w:tcPr>
          <w:p>
            <w:pPr>
              <w:keepNext w:val="0"/>
              <w:keepLines w:val="0"/>
              <w:spacing w:before="0" w:after="0"/>
              <w:jc w:val="left"/>
            </w:pPr>
            <w:r>
              <w:rPr>
                <w:b/>
                <w:i w:val="0"/>
                <w:smallCaps w:val="0"/>
                <w:sz w:val="16"/>
              </w:rPr>
              <w:t>Camera + GPS top-4 + T6, loss</w:t>
            </w:r>
          </w:p>
        </w:tc>
        <w:tc>
          <w:tcPr>
            <w:tcW w:type="dxa" w:w="604"/>
          </w:tcPr>
          <w:p>
            <w:pPr>
              <w:keepNext w:val="0"/>
              <w:keepLines w:val="0"/>
              <w:spacing w:before="0" w:after="0"/>
              <w:jc w:val="center"/>
            </w:pPr>
            <w:r>
              <w:rPr>
                <w:b w:val="0"/>
                <w:i w:val="0"/>
                <w:smallCaps w:val="0"/>
                <w:sz w:val="16"/>
              </w:rPr>
              <w:t>8.4</w:t>
            </w:r>
          </w:p>
        </w:tc>
        <w:tc>
          <w:tcPr>
            <w:tcW w:type="dxa" w:w="453"/>
          </w:tcPr>
          <w:p>
            <w:pPr>
              <w:keepNext w:val="0"/>
              <w:keepLines w:val="0"/>
              <w:spacing w:before="0" w:after="0"/>
              <w:jc w:val="center"/>
            </w:pPr>
            <w:r>
              <w:rPr>
                <w:b w:val="0"/>
                <w:i w:val="0"/>
                <w:smallCaps w:val="0"/>
                <w:sz w:val="16"/>
              </w:rPr>
              <w:t>0.67</w:t>
            </w:r>
          </w:p>
        </w:tc>
        <w:tc>
          <w:tcPr>
            <w:tcW w:type="dxa" w:w="625"/>
          </w:tcPr>
          <w:p>
            <w:pPr>
              <w:keepNext w:val="0"/>
              <w:keepLines w:val="0"/>
              <w:spacing w:before="0" w:after="0"/>
              <w:jc w:val="center"/>
            </w:pPr>
            <w:r>
              <w:rPr>
                <w:b/>
                <w:i w:val="0"/>
                <w:smallCaps w:val="0"/>
                <w:sz w:val="16"/>
              </w:rPr>
              <w:t>99.57</w:t>
            </w:r>
          </w:p>
        </w:tc>
        <w:tc>
          <w:tcPr>
            <w:tcW w:type="dxa" w:w="1228"/>
          </w:tcPr>
          <w:p>
            <w:pPr>
              <w:keepNext w:val="0"/>
              <w:keepLines w:val="0"/>
              <w:spacing w:before="0" w:after="0"/>
              <w:jc w:val="center"/>
            </w:pPr>
            <w:r>
              <w:rPr>
                <w:b w:val="0"/>
                <w:i w:val="0"/>
                <w:smallCaps w:val="0"/>
                <w:sz w:val="16"/>
              </w:rPr>
              <w:t xml:space="preserve">0.963 / </w:t>
            </w:r>
            <w:r>
              <w:rPr>
                <w:b/>
                <w:i w:val="0"/>
                <w:smallCaps w:val="0"/>
                <w:sz w:val="16"/>
              </w:rPr>
              <w:t>0.992</w:t>
            </w:r>
          </w:p>
        </w:tc>
        <w:tc>
          <w:tcPr>
            <w:tcW w:type="dxa" w:w="625"/>
          </w:tcPr>
          <w:p>
            <w:pPr>
              <w:keepNext w:val="0"/>
              <w:keepLines w:val="0"/>
              <w:spacing w:before="0" w:after="0"/>
              <w:jc w:val="center"/>
            </w:pPr>
            <w:r>
              <w:rPr>
                <w:b/>
                <w:i w:val="0"/>
                <w:smallCaps w:val="0"/>
                <w:sz w:val="16"/>
              </w:rPr>
              <w:t>99.89</w:t>
            </w:r>
          </w:p>
        </w:tc>
        <w:tc>
          <w:tcPr>
            <w:tcW w:type="dxa" w:w="539"/>
          </w:tcPr>
          <w:p>
            <w:pPr>
              <w:keepNext w:val="0"/>
              <w:keepLines w:val="0"/>
              <w:spacing w:before="0" w:after="0"/>
              <w:jc w:val="center"/>
            </w:pPr>
            <w:r>
              <w:rPr>
                <w:b w:val="0"/>
                <w:i w:val="0"/>
                <w:smallCaps w:val="0"/>
                <w:sz w:val="16"/>
              </w:rPr>
              <w:t>99.52</w:t>
            </w:r>
          </w:p>
        </w:tc>
        <w:tc>
          <w:tcPr>
            <w:tcW w:type="dxa" w:w="1830"/>
          </w:tcPr>
          <w:p>
            <w:pPr>
              <w:keepNext w:val="0"/>
              <w:keepLines w:val="0"/>
              <w:spacing w:before="0" w:after="0"/>
              <w:jc w:val="center"/>
            </w:pPr>
            <w:r>
              <w:rPr>
                <w:b/>
                <w:i w:val="0"/>
                <w:smallCaps w:val="0"/>
                <w:sz w:val="16"/>
              </w:rPr>
              <w:t>+2.42 [+1.59, +3.36]</w:t>
            </w:r>
          </w:p>
        </w:tc>
        <w:tc>
          <w:tcPr>
            <w:tcW w:type="dxa" w:w="1055"/>
          </w:tcPr>
          <w:p>
            <w:pPr>
              <w:keepNext w:val="0"/>
              <w:keepLines w:val="0"/>
              <w:spacing w:before="0" w:after="0"/>
              <w:jc w:val="center"/>
            </w:pPr>
            <w:r>
              <w:rPr>
                <w:b/>
                <w:i w:val="0"/>
                <w:smallCaps w:val="0"/>
                <w:sz w:val="16"/>
              </w:rPr>
              <w:t>27 / 6 / 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1" name="Picture 11"/>
                  <wp:cNvGraphicFramePr>
                    <a:graphicFrameLocks noChangeAspect="1"/>
                  </wp:cNvGraphicFramePr>
                  <a:graphic>
                    <a:graphicData uri="http://schemas.openxmlformats.org/drawingml/2006/picture">
                      <pic:pic>
                        <pic:nvPicPr>
                          <pic:cNvPr id="0" name="fig_side_tracking.png"/>
                          <pic:cNvPicPr/>
                        </pic:nvPicPr>
                        <pic:blipFill>
                          <a:blip r:embed="rId19"/>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11.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in any single model UAV position gives a small, not significant gain at 0.4 s, and generic camera features hurt, because 35 flights are too few to learn which parts of a scene matter. Combining models helps more than any one of them: the nested stack gains 3.6 points of exact top-1 at t + 1 and 7.6 at t + 3, and it is there that position becomes useful. The same sensing pays off as soon as its output is measured rather than trusted: as candidates in the tracker, the located UAV and its GPS halve the training latency and raise exact top-1 on 25 of 33 flights, with one worse, and two more candidates bring the rarely seen beams above 0.95 macro-F1 (Table XIV). Making the camera useful took a hand-built locator, not a larger model.</w:t>
      </w:r>
    </w:p>
    <w:p>
      <w:pPr>
        <w:keepNext w:val="0"/>
        <w:keepLines w:val="0"/>
        <w:spacing w:before="0" w:after="0"/>
        <w:ind w:firstLine="288"/>
        <w:jc w:val="both"/>
      </w:pPr>
      <w:r>
        <w:rPr>
          <w:b/>
          <w:i w:val="0"/>
          <w:smallCaps w:val="0"/>
          <w:sz w:val="20"/>
        </w:rPr>
        <w:t>Limitations, and what was done about each.</w:t>
      </w:r>
      <w:r>
        <w:rPr>
          <w:b w:val="0"/>
          <w:i w:val="0"/>
          <w:smallCaps w:val="0"/>
          <w:sz w:val="20"/>
        </w:rPr>
        <w:t xml:space="preserve"> (i) </w:t>
      </w:r>
      <w:r>
        <w:rPr>
          <w:b w:val="0"/>
          <w:i/>
          <w:smallCaps w:val="0"/>
          <w:sz w:val="20"/>
        </w:rPr>
        <w:t>Hardware coefficients.</w:t>
      </w:r>
      <w:r>
        <w:rPr>
          <w:b w:val="0"/>
          <w:i w:val="0"/>
          <w:smallCaps w:val="0"/>
          <w:sz w:val="20"/>
        </w:rPr>
        <w:t xml:space="preserve"> The Saleh and coupling coefficients are literature values, not measurements of a 60 GHz PA or RIS. Table II bounds the effect of the coupling strength, and Sec. VI-A shows that the conclusions hold for PA back-off of 3–12 dB, obliquity exponents of 0–2 and D-band transmit power of 11–17 dBm. Measured coefficients need hardware we do not have. (ii) </w:t>
      </w:r>
      <w:r>
        <w:rPr>
          <w:b w:val="0"/>
          <w:i/>
          <w:smallCaps w:val="0"/>
          <w:sz w:val="20"/>
        </w:rPr>
        <w:t>Simulation.</w:t>
      </w:r>
      <w:r>
        <w:rPr>
          <w:b w:val="0"/>
          <w:i w:val="0"/>
          <w:smallCaps w:val="0"/>
          <w:sz w:val="20"/>
        </w:rPr>
        <w:t xml:space="preserve"> The physical-layer results are simulated; only the beam-management results use measurements. (iii) </w:t>
      </w:r>
      <w:r>
        <w:rPr>
          <w:b w:val="0"/>
          <w:i/>
          <w:smallCaps w:val="0"/>
          <w:sz w:val="20"/>
        </w:rPr>
        <w:t>Inputs.</w:t>
      </w:r>
      <w:r>
        <w:rPr>
          <w:b w:val="0"/>
          <w:i w:val="0"/>
          <w:smallCaps w:val="0"/>
          <w:sz w:val="20"/>
        </w:rPr>
        <w:t xml:space="preserve"> Tables VII and XI–XIV use GPS and camera; the other tables use power sweeps only, so that they can be reproduced from the beam CSV shipped with the repository. (iv) </w:t>
      </w:r>
      <w:r>
        <w:rPr>
          <w:b w:val="0"/>
          <w:i/>
          <w:smallCaps w:val="0"/>
          <w:sz w:val="20"/>
        </w:rPr>
        <w:t>Locator.</w:t>
      </w:r>
      <w:r>
        <w:rPr>
          <w:b w:val="0"/>
          <w:i w:val="0"/>
          <w:smallCaps w:val="0"/>
          <w:sz w:val="20"/>
        </w:rPr>
        <w:t xml:space="preserve"> It assumes a sky background and is checked against GPS (median 4.5 m) and by inspection, not against labelled positions, which Scenario 23 does not provide; after the causal gate, 0.95% of frame pairs still jump by more than 100 px. (v) </w:t>
      </w:r>
      <w:r>
        <w:rPr>
          <w:b w:val="0"/>
          <w:i/>
          <w:smallCaps w:val="0"/>
          <w:sz w:val="20"/>
        </w:rPr>
        <w:t>GPS delay and timing.</w:t>
      </w:r>
      <w:r>
        <w:rPr>
          <w:b w:val="0"/>
          <w:i w:val="0"/>
          <w:smallCaps w:val="0"/>
          <w:sz w:val="20"/>
        </w:rPr>
        <w:t xml:space="preserve"> Both were assumptions of the first replay; the stale-GPS and timing sensitivity in Sec. VI-D shows that neither changes the conclusions. (vi) </w:t>
      </w:r>
      <w:r>
        <w:rPr>
          <w:b w:val="0"/>
          <w:i/>
          <w:smallCaps w:val="0"/>
          <w:sz w:val="20"/>
        </w:rPr>
        <w:t>Height unit.</w:t>
      </w:r>
      <w:r>
        <w:rPr>
          <w:b w:val="0"/>
          <w:i w:val="0"/>
          <w:smallCaps w:val="0"/>
          <w:sz w:val="20"/>
        </w:rPr>
        <w:t xml:space="preserve"> The dataset does not document it; the constant altitude–height offset shows that it is feet, and we convert it. (vii) </w:t>
      </w:r>
      <w:r>
        <w:rPr>
          <w:b w:val="0"/>
          <w:i/>
          <w:smallCaps w:val="0"/>
          <w:sz w:val="20"/>
        </w:rPr>
        <w:t>Rare beams.</w:t>
      </w:r>
      <w:r>
        <w:rPr>
          <w:b w:val="0"/>
          <w:i w:val="0"/>
          <w:smallCaps w:val="0"/>
          <w:sz w:val="20"/>
        </w:rPr>
        <w:t xml:space="preserve"> Seven of the 56 best-beam classes have fewer than five samples (10 samples, 0.09% of the data) but carry 12.5% of the macro-F1 weight, and five occur in a single flight. They limit all-class macro-F1 of blind prediction and of reduced beam training at t + 3 (0.93); in closed loop, two more candidates reach them (0.97). Estimating their performance reliably needs more flights, not a different model. (viii) </w:t>
      </w:r>
      <w:r>
        <w:rPr>
          <w:b w:val="0"/>
          <w:i/>
          <w:smallCaps w:val="0"/>
          <w:sz w:val="20"/>
        </w:rPr>
        <w:t>Blind exact top-1</w:t>
      </w:r>
      <w:r>
        <w:rPr>
          <w:b w:val="0"/>
          <w:i w:val="0"/>
          <w:smallCaps w:val="0"/>
          <w:sz w:val="20"/>
        </w:rPr>
        <w:t xml:space="preserve"> is bounded at 79% by measurement noise; no method on this data can reach 95% without measuring beams. (ix) </w:t>
      </w:r>
      <w:r>
        <w:rPr>
          <w:b w:val="0"/>
          <w:i/>
          <w:smallCaps w:val="0"/>
          <w:sz w:val="20"/>
        </w:rPr>
        <w:t>Open loop.</w:t>
      </w:r>
      <w:r>
        <w:rPr>
          <w:b w:val="0"/>
          <w:i w:val="0"/>
          <w:smallCaps w:val="0"/>
          <w:sz w:val="20"/>
        </w:rPr>
        <w:t xml:space="preserve"> Table VIII assumes full-sweep history; Tables IX, X and XIV give the closed-loop figures. (x) </w:t>
      </w:r>
      <w:r>
        <w:rPr>
          <w:b w:val="0"/>
          <w:i/>
          <w:smallCaps w:val="0"/>
          <w:sz w:val="20"/>
        </w:rPr>
        <w:t>SNR.</w:t>
      </w:r>
      <w:r>
        <w:rPr>
          <w:b w:val="0"/>
          <w:i w:val="0"/>
          <w:smallCaps w:val="0"/>
          <w:sz w:val="20"/>
        </w:rPr>
        <w:t xml:space="preserve"> Effective spectral efficiency is reported at nominal SNRs because the dataset's powers are unitless.</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99.2–99.6% with 0.56–0.67 ms and no periodic sweeps, with macro-F1 0.97 over all 56 beam classes for six candidates, and stays above 98.8% when the GPS is 1.1 s old. Deep sequence models trained on measured-only data did not improve on the tie graph at equal budget. For blind prediction, a nested stack of all models reaches 75.6% exact top-1 at 140 ms, 96% of the noise bound; position and camera features add significantly only inside this stack, and frozen generic camera features lower every single model. All reported metrics are evaluated under sequence-level cross-validation.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