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40"/>
        <w:jc w:val="center"/>
      </w:pPr>
      <w:r>
        <w:rPr>
          <w:b w:val="0"/>
          <w:i w:val="0"/>
          <w:smallCaps w:val="0"/>
          <w:sz w:val="48"/>
        </w:rPr>
        <w:t>Hardware-Aware AI-Assisted Beam Training, Tracking, and Channel Estimation for RIS-Assisted mmWave UAV Links</w:t>
      </w:r>
    </w:p>
    <w:p>
      <w:pPr>
        <w:keepNext w:val="0"/>
        <w:spacing w:before="0" w:after="0"/>
        <w:jc w:val="center"/>
      </w:pPr>
      <w:r>
        <w:rPr>
          <w:b w:val="0"/>
          <w:i w:val="0"/>
          <w:smallCaps w:val="0"/>
          <w:sz w:val="22"/>
        </w:rPr>
        <w:t>Maavia</w:t>
      </w:r>
    </w:p>
    <w:p>
      <w:pPr>
        <w:keepNext w:val="0"/>
        <w:spacing w:before="0" w:after="0"/>
        <w:jc w:val="center"/>
      </w:pPr>
      <w:r>
        <w:rPr>
          <w:b w:val="0"/>
          <w:i/>
          <w:smallCaps w:val="0"/>
          <w:sz w:val="20"/>
        </w:rPr>
        <w:t>Department of Computer Science</w:t>
      </w:r>
    </w:p>
    <w:p>
      <w:pPr>
        <w:keepNext w:val="0"/>
        <w:spacing w:before="0" w:after="0"/>
        <w:jc w:val="center"/>
      </w:pPr>
      <w:r>
        <w:rPr>
          <w:b w:val="0"/>
          <w:i/>
          <w:smallCaps w:val="0"/>
          <w:sz w:val="20"/>
        </w:rPr>
        <w:t>Institute of Space Technology (IST)</w:t>
      </w:r>
    </w:p>
    <w:p>
      <w:pPr>
        <w:keepNext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Ten deep sequence models trained on the same measured-only data do not beat the tie graph at equal measurement budget, under sequence-level cross-validation.</w:t>
      </w:r>
    </w:p>
    <w:p>
      <w:pPr>
        <w:keepNext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spacing w:before="160" w:after="80"/>
        <w:jc w:val="center"/>
      </w:pPr>
      <w:r>
        <w:rPr>
          <w:b w:val="0"/>
          <w:i w:val="0"/>
          <w:smallCaps/>
          <w:sz w:val="20"/>
        </w:rPr>
        <w:t>I. Introduction</w:t>
      </w:r>
    </w:p>
    <w:p>
      <w:pPr>
        <w:keepNext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spacing w:before="0" w:after="0"/>
        <w:ind w:firstLine="288"/>
        <w:jc w:val="both"/>
      </w:pPr>
      <w:r>
        <w:rPr>
          <w:b/>
          <w:i w:val="0"/>
          <w:smallCaps w:val="0"/>
          <w:sz w:val="20"/>
        </w:rPr>
        <w:t>Contributions.</w:t>
      </w:r>
    </w:p>
    <w:p>
      <w:pPr>
        <w:keepNext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flight in which the system knows only what it measured, and a matched-budget comparison of ten deep sequence models against the tie graph in that loop, evaluated with sequence-level cross-validation and bootstrap confidence intervals (Sec. V, VI-D).</w:t>
      </w:r>
    </w:p>
    <w:p>
      <w:pPr>
        <w:keepNext/>
        <w:spacing w:before="160" w:after="80"/>
        <w:jc w:val="center"/>
      </w:pPr>
      <w:r>
        <w:rPr>
          <w:b w:val="0"/>
          <w:i w:val="0"/>
          <w:smallCaps/>
          <w:sz w:val="20"/>
        </w:rPr>
        <w:t>II. System Model</w:t>
      </w:r>
    </w:p>
    <w:p>
      <w:pPr>
        <w:keepNext/>
        <w:spacing w:before="80" w:after="40"/>
        <w:jc w:val="left"/>
      </w:pPr>
      <w:r>
        <w:rPr>
          <w:b w:val="0"/>
          <w:i/>
          <w:smallCaps w:val="0"/>
          <w:sz w:val="20"/>
        </w:rPr>
        <w:t>A. Geometry</w:t>
      </w:r>
    </w:p>
    <w:p>
      <w:pPr>
        <w:keepNext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spacing w:before="80" w:after="40"/>
        <w:jc w:val="left"/>
      </w:pPr>
      <w:r>
        <w:rPr>
          <w:b w:val="0"/>
          <w:i/>
          <w:smallCaps w:val="0"/>
          <w:sz w:val="20"/>
        </w:rPr>
        <w:t>B. Channel</w:t>
      </w:r>
    </w:p>
    <w:p>
      <w:pPr>
        <w:keepNext w:val="0"/>
        <w:spacing w:before="0" w:after="0"/>
        <w:ind w:firstLine="288"/>
        <w:jc w:val="both"/>
      </w:pPr>
      <w:r>
        <w:rPr>
          <w:b w:val="0"/>
          <w:i w:val="0"/>
          <w:smallCaps w:val="0"/>
          <w:sz w:val="20"/>
        </w:rPr>
        <w:t>For element n at distance d, the BS→RIS and RIS→UAV coefficients are</w:t>
      </w:r>
    </w:p>
    <w:p>
      <w:pPr>
        <w:keepNext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spacing w:before="0" w:after="0"/>
        <w:ind w:firstLine="288"/>
        <w:jc w:val="both"/>
      </w:pPr>
      <w:r>
        <w:rPr>
          <w:b w:val="0"/>
          <w:i w:val="0"/>
          <w:smallCaps w:val="0"/>
          <w:sz w:val="20"/>
        </w:rPr>
        <w:t>The received signal with reflection coefficients Γₙ is</w:t>
      </w:r>
    </w:p>
    <w:p>
      <w:pPr>
        <w:keepNext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spacing w:before="80" w:after="40"/>
        <w:jc w:val="left"/>
      </w:pPr>
      <w:r>
        <w:rPr>
          <w:b w:val="0"/>
          <w:i/>
          <w:smallCaps w:val="0"/>
          <w:sz w:val="20"/>
        </w:rPr>
        <w:t>C. Hardware Impairments</w:t>
      </w:r>
    </w:p>
    <w:p>
      <w:pPr>
        <w:keepNext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spacing w:before="0" w:after="0"/>
        <w:ind w:firstLine="288"/>
        <w:jc w:val="both"/>
      </w:pPr>
      <w:r>
        <w:rPr>
          <w:b w:val="0"/>
          <w:i w:val="0"/>
          <w:smallCaps w:val="0"/>
          <w:sz w:val="20"/>
        </w:rPr>
        <w:t>scaled by a reflection efficiency of 0.85.</w:t>
      </w:r>
    </w:p>
    <w:p>
      <w:pPr>
        <w:keepNext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spacing w:before="0" w:after="0"/>
        <w:ind w:firstLine="288"/>
        <w:jc w:val="both"/>
      </w:pPr>
      <w:r>
        <w:rPr>
          <w:b w:val="0"/>
          <w:i w:val="0"/>
          <w:smallCaps w:val="0"/>
          <w:sz w:val="20"/>
        </w:rPr>
        <w:t>Each impairment is switchable, so ideal and hardware-aware links are compared on identical geometry.</w:t>
      </w:r>
    </w:p>
    <w:p>
      <w:pPr>
        <w:keepNext/>
        <w:spacing w:before="160" w:after="80"/>
        <w:jc w:val="center"/>
      </w:pPr>
      <w:r>
        <w:rPr>
          <w:b w:val="0"/>
          <w:i w:val="0"/>
          <w:smallCaps/>
          <w:sz w:val="20"/>
        </w:rPr>
        <w:t>III. Hardware-Aware Control and Channel Estimation</w:t>
      </w:r>
    </w:p>
    <w:p>
      <w:pPr>
        <w:keepNext/>
        <w:spacing w:before="80" w:after="40"/>
        <w:jc w:val="left"/>
      </w:pPr>
      <w:r>
        <w:rPr>
          <w:b w:val="0"/>
          <w:i/>
          <w:smallCaps w:val="0"/>
          <w:sz w:val="20"/>
        </w:rPr>
        <w:t>A. Coupling-Aware Phase Selection</w:t>
      </w:r>
    </w:p>
    <w:p>
      <w:pPr>
        <w:keepNext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spacing w:before="80" w:after="40"/>
        <w:jc w:val="left"/>
      </w:pPr>
      <w:r>
        <w:rPr>
          <w:b w:val="0"/>
          <w:i/>
          <w:smallCaps w:val="0"/>
          <w:sz w:val="20"/>
        </w:rPr>
        <w:t>B. Per-Element Estimation: LS vs Hardware-Aware LMMSE</w:t>
      </w:r>
    </w:p>
    <w:p>
      <w:pPr>
        <w:keepNext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spacing w:before="80" w:after="40"/>
        <w:jc w:val="left"/>
      </w:pPr>
      <w:r>
        <w:rPr>
          <w:b w:val="0"/>
          <w:i/>
          <w:smallCaps w:val="0"/>
          <w:sz w:val="20"/>
        </w:rPr>
        <w:t>C. Position-Parametric Estimation</w:t>
      </w:r>
    </w:p>
    <w:p>
      <w:pPr>
        <w:keepNext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spacing w:before="160" w:after="80"/>
        <w:jc w:val="center"/>
      </w:pPr>
      <w:r>
        <w:rPr>
          <w:b w:val="0"/>
          <w:i w:val="0"/>
          <w:smallCaps/>
          <w:sz w:val="20"/>
        </w:rPr>
        <w:t>IV. Predictive RIS Tracking</w:t>
      </w:r>
    </w:p>
    <w:p>
      <w:pPr>
        <w:keepNext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spacing w:before="160" w:after="80"/>
        <w:jc w:val="center"/>
      </w:pPr>
      <w:r>
        <w:rPr>
          <w:b w:val="0"/>
          <w:i w:val="0"/>
          <w:smallCaps/>
          <w:sz w:val="20"/>
        </w:rPr>
        <w:t>V. AI Beam Prediction on Real Measurements</w:t>
      </w:r>
    </w:p>
    <w:p>
      <w:pPr>
        <w:keepNext/>
        <w:spacing w:before="80" w:after="40"/>
        <w:jc w:val="left"/>
      </w:pPr>
      <w:r>
        <w:rPr>
          <w:b w:val="0"/>
          <w:i/>
          <w:smallCaps w:val="0"/>
          <w:sz w:val="20"/>
        </w:rPr>
        <w:t>A. Dataset and Evaluation Protocol</w:t>
      </w:r>
    </w:p>
    <w:p>
      <w:pPr>
        <w:keepNext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spacing w:before="80" w:after="40"/>
        <w:jc w:val="left"/>
      </w:pPr>
      <w:r>
        <w:rPr>
          <w:b w:val="0"/>
          <w:i/>
          <w:smallCaps w:val="0"/>
          <w:sz w:val="20"/>
        </w:rPr>
        <w:t>B. Blind Prediction</w:t>
      </w:r>
    </w:p>
    <w:p>
      <w:pPr>
        <w:keepNext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spacing w:before="80" w:after="40"/>
        <w:jc w:val="left"/>
      </w:pPr>
      <w:r>
        <w:rPr>
          <w:b w:val="0"/>
          <w:i/>
          <w:smallCaps w:val="0"/>
          <w:sz w:val="20"/>
        </w:rPr>
        <w:t>C. AI-Assisted Reduced Beam Training</w:t>
      </w:r>
    </w:p>
    <w:p>
      <w:pPr>
        <w:keepNext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spacing w:before="160" w:after="80"/>
        <w:jc w:val="center"/>
      </w:pPr>
      <w:r>
        <w:rPr>
          <w:b w:val="0"/>
          <w:i w:val="0"/>
          <w:smallCaps/>
          <w:sz w:val="20"/>
        </w:rPr>
        <w:t>VI. Results</w:t>
      </w:r>
    </w:p>
    <w:p>
      <w:pPr>
        <w:keepNext/>
        <w:spacing w:before="80" w:after="40"/>
        <w:jc w:val="left"/>
      </w:pPr>
      <w:r>
        <w:rPr>
          <w:b w:val="0"/>
          <w:i/>
          <w:smallCaps w:val="0"/>
          <w:sz w:val="20"/>
        </w:rPr>
        <w:t>A. Link Budget and Hardware Impairments</w:t>
      </w:r>
    </w:p>
    <w:p>
      <w:pPr>
        <w:keepNext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1):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1391545"/>
                  <wp:docPr id="1" name="Picture 1"/>
                  <wp:cNvGraphicFramePr>
                    <a:graphicFrameLocks noChangeAspect="1"/>
                  </wp:cNvGraphicFramePr>
                  <a:graphic>
                    <a:graphicData uri="http://schemas.openxmlformats.org/drawingml/2006/picture">
                      <pic:pic>
                        <pic:nvPicPr>
                          <pic:cNvPr id="0" name="fig_impairment_ablation.png"/>
                          <pic:cNvPicPr/>
                        </pic:nvPicPr>
                        <pic:blipFill>
                          <a:blip r:embed="rId9"/>
                          <a:stretch>
                            <a:fillRect/>
                          </a:stretch>
                        </pic:blipFill>
                        <pic:spPr>
                          <a:xfrm>
                            <a:off x="0" y="0"/>
                            <a:ext cx="3108960" cy="1391545"/>
                          </a:xfrm>
                          <a:prstGeom prst="rect"/>
                        </pic:spPr>
                      </pic:pic>
                    </a:graphicData>
                  </a:graphic>
                </wp:inline>
              </w:drawing>
            </w:r>
          </w:p>
          <w:p>
            <w:pPr>
              <w:keepNext w:val="0"/>
              <w:spacing w:before="0" w:after="120"/>
              <w:jc w:val="center"/>
            </w:pPr>
            <w:r>
              <w:rPr>
                <w:b w:val="0"/>
                <w:i w:val="0"/>
                <w:smallCaps w:val="0"/>
                <w:sz w:val="16"/>
              </w:rPr>
              <w:t xml:space="preserve">Fig. 1. </w:t>
            </w:r>
            <w:r>
              <w:rPr>
                <w:b w:val="0"/>
                <w:i w:val="0"/>
                <w:smallCaps w:val="0"/>
                <w:sz w:val="16"/>
              </w:rPr>
              <w:t>SNDR penalty of each impairment alone and combined, UAV at 50 m.</w:t>
            </w:r>
          </w:p>
        </w:tc>
      </w:tr>
    </w:tbl>
    <w:p>
      <w:pPr>
        <w:keepNext w:val="0"/>
        <w:spacing w:before="0" w:after="40"/>
        <w:jc w:val="both"/>
      </w:pPr>
    </w:p>
    <w:p>
      <w:pPr>
        <w:keepNext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spacing w:before="120" w:after="0"/>
        <w:jc w:val="center"/>
      </w:pPr>
      <w:r>
        <w:rPr>
          <w:b w:val="0"/>
          <w:i w:val="0"/>
          <w:smallCaps w:val="0"/>
          <w:sz w:val="16"/>
        </w:rPr>
        <w:t>TABLE I</w:t>
      </w:r>
    </w:p>
    <w:p>
      <w:pPr>
        <w:keepNext/>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spacing w:before="0" w:after="0"/>
              <w:jc w:val="left"/>
            </w:pPr>
            <w:r>
              <w:rPr>
                <w:b/>
                <w:i w:val="0"/>
                <w:smallCaps w:val="0"/>
                <w:sz w:val="16"/>
              </w:rPr>
              <w:t>RIS</w:t>
            </w:r>
          </w:p>
        </w:tc>
        <w:tc>
          <w:tcPr>
            <w:tcW w:type="dxa" w:w="1708"/>
            <w:tcBorders>
              <w:bottom w:val="single" w:sz="4" w:color="000000"/>
            </w:tcBorders>
          </w:tcPr>
          <w:p>
            <w:pPr>
              <w:keepNext/>
              <w:spacing w:before="0" w:after="0"/>
              <w:jc w:val="center"/>
            </w:pPr>
            <w:r>
              <w:rPr>
                <w:b/>
                <w:i w:val="0"/>
                <w:smallCaps w:val="0"/>
                <w:sz w:val="16"/>
              </w:rPr>
              <w:t>60 GHz</w:t>
            </w:r>
          </w:p>
        </w:tc>
        <w:tc>
          <w:tcPr>
            <w:tcW w:type="dxa" w:w="1949"/>
            <w:tcBorders>
              <w:bottom w:val="single" w:sz="4" w:color="000000"/>
            </w:tcBorders>
          </w:tcPr>
          <w:p>
            <w:pPr>
              <w:keepNext/>
              <w:spacing w:before="0" w:after="0"/>
              <w:jc w:val="center"/>
            </w:pPr>
            <w:r>
              <w:rPr>
                <w:b/>
                <w:i w:val="0"/>
                <w:smallCaps w:val="0"/>
                <w:sz w:val="16"/>
              </w:rPr>
              <w:t>140 GHz</w:t>
            </w:r>
          </w:p>
        </w:tc>
      </w:tr>
      <w:tr>
        <w:trPr>
          <w:cantSplit/>
        </w:trPr>
        <w:tc>
          <w:tcPr>
            <w:tcW w:type="dxa" w:w="1311"/>
          </w:tcPr>
          <w:p>
            <w:pPr>
              <w:keepNext/>
              <w:spacing w:before="0" w:after="0"/>
              <w:jc w:val="left"/>
            </w:pPr>
            <w:r>
              <w:rPr>
                <w:b w:val="0"/>
                <w:i w:val="0"/>
                <w:smallCaps w:val="0"/>
                <w:sz w:val="16"/>
              </w:rPr>
              <w:t>8×8</w:t>
            </w:r>
          </w:p>
        </w:tc>
        <w:tc>
          <w:tcPr>
            <w:tcW w:type="dxa" w:w="1708"/>
          </w:tcPr>
          <w:p>
            <w:pPr>
              <w:keepNext/>
              <w:spacing w:before="0" w:after="0"/>
              <w:jc w:val="center"/>
            </w:pPr>
            <w:r>
              <w:rPr>
                <w:b w:val="0"/>
                <w:i w:val="0"/>
                <w:smallCaps w:val="0"/>
                <w:sz w:val="16"/>
              </w:rPr>
              <w:t>−102.3</w:t>
            </w:r>
          </w:p>
        </w:tc>
        <w:tc>
          <w:tcPr>
            <w:tcW w:type="dxa" w:w="1949"/>
          </w:tcPr>
          <w:p>
            <w:pPr>
              <w:keepNext/>
              <w:spacing w:before="0" w:after="0"/>
              <w:jc w:val="center"/>
            </w:pPr>
            <w:r>
              <w:rPr>
                <w:b w:val="0"/>
                <w:i w:val="0"/>
                <w:smallCaps w:val="0"/>
                <w:sz w:val="16"/>
              </w:rPr>
              <w:t>−115.9</w:t>
            </w:r>
          </w:p>
        </w:tc>
      </w:tr>
      <w:tr>
        <w:trPr>
          <w:cantSplit/>
        </w:trPr>
        <w:tc>
          <w:tcPr>
            <w:tcW w:type="dxa" w:w="1311"/>
          </w:tcPr>
          <w:p>
            <w:pPr>
              <w:keepNext/>
              <w:spacing w:before="0" w:after="0"/>
              <w:jc w:val="left"/>
            </w:pPr>
            <w:r>
              <w:rPr>
                <w:b w:val="0"/>
                <w:i w:val="0"/>
                <w:smallCaps w:val="0"/>
                <w:sz w:val="16"/>
              </w:rPr>
              <w:t>16×16</w:t>
            </w:r>
          </w:p>
        </w:tc>
        <w:tc>
          <w:tcPr>
            <w:tcW w:type="dxa" w:w="1708"/>
          </w:tcPr>
          <w:p>
            <w:pPr>
              <w:keepNext/>
              <w:spacing w:before="0" w:after="0"/>
              <w:jc w:val="center"/>
            </w:pPr>
            <w:r>
              <w:rPr>
                <w:b w:val="0"/>
                <w:i w:val="0"/>
                <w:smallCaps w:val="0"/>
                <w:sz w:val="16"/>
              </w:rPr>
              <w:t>−90.2</w:t>
            </w:r>
          </w:p>
        </w:tc>
        <w:tc>
          <w:tcPr>
            <w:tcW w:type="dxa" w:w="1949"/>
          </w:tcPr>
          <w:p>
            <w:pPr>
              <w:keepNext/>
              <w:spacing w:before="0" w:after="0"/>
              <w:jc w:val="center"/>
            </w:pPr>
            <w:r>
              <w:rPr>
                <w:b w:val="0"/>
                <w:i w:val="0"/>
                <w:smallCaps w:val="0"/>
                <w:sz w:val="16"/>
              </w:rPr>
              <w:t>−103.8</w:t>
            </w:r>
          </w:p>
        </w:tc>
      </w:tr>
      <w:tr>
        <w:trPr>
          <w:cantSplit/>
        </w:trPr>
        <w:tc>
          <w:tcPr>
            <w:tcW w:type="dxa" w:w="1311"/>
          </w:tcPr>
          <w:p>
            <w:pPr>
              <w:keepNext/>
              <w:spacing w:before="0" w:after="0"/>
              <w:jc w:val="left"/>
            </w:pPr>
            <w:r>
              <w:rPr>
                <w:b w:val="0"/>
                <w:i w:val="0"/>
                <w:smallCaps w:val="0"/>
                <w:sz w:val="16"/>
              </w:rPr>
              <w:t>32×32</w:t>
            </w:r>
          </w:p>
        </w:tc>
        <w:tc>
          <w:tcPr>
            <w:tcW w:type="dxa" w:w="1708"/>
          </w:tcPr>
          <w:p>
            <w:pPr>
              <w:keepNext/>
              <w:spacing w:before="0" w:after="0"/>
              <w:jc w:val="center"/>
            </w:pPr>
            <w:r>
              <w:rPr>
                <w:b w:val="0"/>
                <w:i w:val="0"/>
                <w:smallCaps w:val="0"/>
                <w:sz w:val="16"/>
              </w:rPr>
              <w:t>−78.2</w:t>
            </w:r>
          </w:p>
        </w:tc>
        <w:tc>
          <w:tcPr>
            <w:tcW w:type="dxa" w:w="1949"/>
          </w:tcPr>
          <w:p>
            <w:pPr>
              <w:keepNext/>
              <w:spacing w:before="0" w:after="0"/>
              <w:jc w:val="center"/>
            </w:pPr>
            <w:r>
              <w:rPr>
                <w:b w:val="0"/>
                <w:i w:val="0"/>
                <w:smallCaps w:val="0"/>
                <w:sz w:val="16"/>
              </w:rPr>
              <w:t>−91.8</w:t>
            </w:r>
          </w:p>
        </w:tc>
      </w:tr>
      <w:tr>
        <w:trPr>
          <w:cantSplit/>
        </w:trPr>
        <w:tc>
          <w:tcPr>
            <w:tcW w:type="dxa" w:w="1311"/>
          </w:tcPr>
          <w:p>
            <w:pPr>
              <w:keepNext w:val="0"/>
              <w:spacing w:before="0" w:after="0"/>
              <w:jc w:val="left"/>
            </w:pPr>
            <w:r>
              <w:rPr>
                <w:b w:val="0"/>
                <w:i w:val="0"/>
                <w:smallCaps w:val="0"/>
                <w:sz w:val="16"/>
              </w:rPr>
              <w:t>64×64</w:t>
            </w:r>
          </w:p>
        </w:tc>
        <w:tc>
          <w:tcPr>
            <w:tcW w:type="dxa" w:w="1708"/>
          </w:tcPr>
          <w:p>
            <w:pPr>
              <w:keepNext w:val="0"/>
              <w:spacing w:before="0" w:after="0"/>
              <w:jc w:val="center"/>
            </w:pPr>
            <w:r>
              <w:rPr>
                <w:b w:val="0"/>
                <w:i w:val="0"/>
                <w:smallCaps w:val="0"/>
                <w:sz w:val="16"/>
              </w:rPr>
              <w:t>−66.2</w:t>
            </w:r>
          </w:p>
        </w:tc>
        <w:tc>
          <w:tcPr>
            <w:tcW w:type="dxa" w:w="1949"/>
          </w:tcPr>
          <w:p>
            <w:pPr>
              <w:keepNext w:val="0"/>
              <w:spacing w:before="0" w:after="0"/>
              <w:jc w:val="center"/>
            </w:pPr>
            <w:r>
              <w:rPr>
                <w:b w:val="0"/>
                <w:i w:val="0"/>
                <w:smallCaps w:val="0"/>
                <w:sz w:val="16"/>
              </w:rPr>
              <w:t>−79.7</w:t>
            </w:r>
          </w:p>
        </w:tc>
      </w:tr>
    </w:tbl>
    <w:p>
      <w:pPr>
        <w:keepNext w:val="0"/>
        <w:spacing w:before="0" w:after="120"/>
        <w:jc w:val="both"/>
      </w:pPr>
    </w:p>
    <w:p>
      <w:pPr>
        <w:keepNext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spacing w:before="120" w:after="0"/>
        <w:jc w:val="center"/>
      </w:pPr>
      <w:r>
        <w:rPr>
          <w:b w:val="0"/>
          <w:i w:val="0"/>
          <w:smallCaps w:val="0"/>
          <w:sz w:val="16"/>
        </w:rPr>
        <w:t>TABLE II</w:t>
      </w:r>
    </w:p>
    <w:p>
      <w:pPr>
        <w:keepNext/>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spacing w:before="0" w:after="0"/>
              <w:jc w:val="center"/>
            </w:pPr>
            <w:r>
              <w:rPr>
                <w:b/>
                <w:i w:val="0"/>
                <w:smallCaps w:val="0"/>
                <w:sz w:val="16"/>
              </w:rPr>
              <w:t>0.2</w:t>
            </w:r>
          </w:p>
        </w:tc>
        <w:tc>
          <w:tcPr>
            <w:tcW w:type="dxa" w:w="484"/>
            <w:tcBorders>
              <w:bottom w:val="single" w:sz="4" w:color="000000"/>
            </w:tcBorders>
          </w:tcPr>
          <w:p>
            <w:pPr>
              <w:keepNext/>
              <w:spacing w:before="0" w:after="0"/>
              <w:jc w:val="center"/>
            </w:pPr>
            <w:r>
              <w:rPr>
                <w:b/>
                <w:i w:val="0"/>
                <w:smallCaps w:val="0"/>
                <w:sz w:val="16"/>
              </w:rPr>
              <w:t>0.4</w:t>
            </w:r>
          </w:p>
        </w:tc>
        <w:tc>
          <w:tcPr>
            <w:tcW w:type="dxa" w:w="484"/>
            <w:tcBorders>
              <w:bottom w:val="single" w:sz="4" w:color="000000"/>
            </w:tcBorders>
          </w:tcPr>
          <w:p>
            <w:pPr>
              <w:keepNext/>
              <w:spacing w:before="0" w:after="0"/>
              <w:jc w:val="center"/>
            </w:pPr>
            <w:r>
              <w:rPr>
                <w:b/>
                <w:i w:val="0"/>
                <w:smallCaps w:val="0"/>
                <w:sz w:val="16"/>
              </w:rPr>
              <w:t>0.6</w:t>
            </w:r>
          </w:p>
        </w:tc>
        <w:tc>
          <w:tcPr>
            <w:tcW w:type="dxa" w:w="484"/>
            <w:tcBorders>
              <w:bottom w:val="single" w:sz="4" w:color="000000"/>
            </w:tcBorders>
          </w:tcPr>
          <w:p>
            <w:pPr>
              <w:keepNext/>
              <w:spacing w:before="0" w:after="0"/>
              <w:jc w:val="center"/>
            </w:pPr>
            <w:r>
              <w:rPr>
                <w:b/>
                <w:i w:val="0"/>
                <w:smallCaps w:val="0"/>
                <w:sz w:val="16"/>
              </w:rPr>
              <w:t>0.8</w:t>
            </w:r>
          </w:p>
        </w:tc>
        <w:tc>
          <w:tcPr>
            <w:tcW w:type="dxa" w:w="1172"/>
            <w:tcBorders>
              <w:bottom w:val="single" w:sz="4" w:color="000000"/>
            </w:tcBorders>
          </w:tcPr>
          <w:p>
            <w:pPr>
              <w:keepNext/>
              <w:spacing w:before="0" w:after="0"/>
              <w:jc w:val="center"/>
            </w:pPr>
            <w:r>
              <w:rPr>
                <w:b/>
                <w:i w:val="0"/>
                <w:smallCaps w:val="0"/>
                <w:sz w:val="16"/>
              </w:rPr>
              <w:t>1.0 (none)</w:t>
            </w:r>
          </w:p>
        </w:tc>
      </w:tr>
      <w:tr>
        <w:trPr>
          <w:cantSplit/>
        </w:trPr>
        <w:tc>
          <w:tcPr>
            <w:tcW w:type="dxa" w:w="1860"/>
          </w:tcPr>
          <w:p>
            <w:pPr>
              <w:keepNext/>
              <w:spacing w:before="0" w:after="0"/>
              <w:jc w:val="left"/>
            </w:pPr>
            <w:r>
              <w:rPr>
                <w:b w:val="0"/>
                <w:i w:val="0"/>
                <w:smallCaps w:val="0"/>
                <w:sz w:val="16"/>
              </w:rPr>
              <w:t>Naive control (dB)</w:t>
            </w:r>
          </w:p>
        </w:tc>
        <w:tc>
          <w:tcPr>
            <w:tcW w:type="dxa" w:w="484"/>
          </w:tcPr>
          <w:p>
            <w:pPr>
              <w:keepNext/>
              <w:spacing w:before="0" w:after="0"/>
              <w:jc w:val="center"/>
            </w:pPr>
            <w:r>
              <w:rPr>
                <w:b w:val="0"/>
                <w:i w:val="0"/>
                <w:smallCaps w:val="0"/>
                <w:sz w:val="16"/>
              </w:rPr>
              <w:t>7.83</w:t>
            </w:r>
          </w:p>
        </w:tc>
        <w:tc>
          <w:tcPr>
            <w:tcW w:type="dxa" w:w="484"/>
          </w:tcPr>
          <w:p>
            <w:pPr>
              <w:keepNext/>
              <w:spacing w:before="0" w:after="0"/>
              <w:jc w:val="center"/>
            </w:pPr>
            <w:r>
              <w:rPr>
                <w:b w:val="0"/>
                <w:i w:val="0"/>
                <w:smallCaps w:val="0"/>
                <w:sz w:val="16"/>
              </w:rPr>
              <w:t>6.22</w:t>
            </w:r>
          </w:p>
        </w:tc>
        <w:tc>
          <w:tcPr>
            <w:tcW w:type="dxa" w:w="484"/>
          </w:tcPr>
          <w:p>
            <w:pPr>
              <w:keepNext/>
              <w:spacing w:before="0" w:after="0"/>
              <w:jc w:val="center"/>
            </w:pPr>
            <w:r>
              <w:rPr>
                <w:b w:val="0"/>
                <w:i w:val="0"/>
                <w:smallCaps w:val="0"/>
                <w:sz w:val="16"/>
              </w:rPr>
              <w:t>4.92</w:t>
            </w:r>
          </w:p>
        </w:tc>
        <w:tc>
          <w:tcPr>
            <w:tcW w:type="dxa" w:w="484"/>
          </w:tcPr>
          <w:p>
            <w:pPr>
              <w:keepNext/>
              <w:spacing w:before="0" w:after="0"/>
              <w:jc w:val="center"/>
            </w:pPr>
            <w:r>
              <w:rPr>
                <w:b w:val="0"/>
                <w:i w:val="0"/>
                <w:smallCaps w:val="0"/>
                <w:sz w:val="16"/>
              </w:rPr>
              <w:t>3.84</w:t>
            </w:r>
          </w:p>
        </w:tc>
        <w:tc>
          <w:tcPr>
            <w:tcW w:type="dxa" w:w="1172"/>
          </w:tcPr>
          <w:p>
            <w:pPr>
              <w:keepNext/>
              <w:spacing w:before="0" w:after="0"/>
              <w:jc w:val="center"/>
            </w:pPr>
            <w:r>
              <w:rPr>
                <w:b w:val="0"/>
                <w:i w:val="0"/>
                <w:smallCaps w:val="0"/>
                <w:sz w:val="16"/>
              </w:rPr>
              <w:t>2.93</w:t>
            </w:r>
          </w:p>
        </w:tc>
      </w:tr>
      <w:tr>
        <w:trPr>
          <w:cantSplit/>
        </w:trPr>
        <w:tc>
          <w:tcPr>
            <w:tcW w:type="dxa" w:w="1860"/>
          </w:tcPr>
          <w:p>
            <w:pPr>
              <w:keepNext w:val="0"/>
              <w:spacing w:before="0" w:after="0"/>
              <w:jc w:val="left"/>
            </w:pPr>
            <w:r>
              <w:rPr>
                <w:b w:val="0"/>
                <w:i w:val="0"/>
                <w:smallCaps w:val="0"/>
                <w:sz w:val="16"/>
              </w:rPr>
              <w:t>Coupling-aware (dB)</w:t>
            </w:r>
          </w:p>
        </w:tc>
        <w:tc>
          <w:tcPr>
            <w:tcW w:type="dxa" w:w="484"/>
          </w:tcPr>
          <w:p>
            <w:pPr>
              <w:keepNext w:val="0"/>
              <w:spacing w:before="0" w:after="0"/>
              <w:jc w:val="center"/>
            </w:pPr>
            <w:r>
              <w:rPr>
                <w:b w:val="0"/>
                <w:i w:val="0"/>
                <w:smallCaps w:val="0"/>
                <w:sz w:val="16"/>
              </w:rPr>
              <w:t>7.28</w:t>
            </w:r>
          </w:p>
        </w:tc>
        <w:tc>
          <w:tcPr>
            <w:tcW w:type="dxa" w:w="484"/>
          </w:tcPr>
          <w:p>
            <w:pPr>
              <w:keepNext w:val="0"/>
              <w:spacing w:before="0" w:after="0"/>
              <w:jc w:val="center"/>
            </w:pPr>
            <w:r>
              <w:rPr>
                <w:b w:val="0"/>
                <w:i w:val="0"/>
                <w:smallCaps w:val="0"/>
                <w:sz w:val="16"/>
              </w:rPr>
              <w:t>5.98</w:t>
            </w:r>
          </w:p>
        </w:tc>
        <w:tc>
          <w:tcPr>
            <w:tcW w:type="dxa" w:w="484"/>
          </w:tcPr>
          <w:p>
            <w:pPr>
              <w:keepNext w:val="0"/>
              <w:spacing w:before="0" w:after="0"/>
              <w:jc w:val="center"/>
            </w:pPr>
            <w:r>
              <w:rPr>
                <w:b w:val="0"/>
                <w:i w:val="0"/>
                <w:smallCaps w:val="0"/>
                <w:sz w:val="16"/>
              </w:rPr>
              <w:t>4.83</w:t>
            </w:r>
          </w:p>
        </w:tc>
        <w:tc>
          <w:tcPr>
            <w:tcW w:type="dxa" w:w="484"/>
          </w:tcPr>
          <w:p>
            <w:pPr>
              <w:keepNext w:val="0"/>
              <w:spacing w:before="0" w:after="0"/>
              <w:jc w:val="center"/>
            </w:pPr>
            <w:r>
              <w:rPr>
                <w:b w:val="0"/>
                <w:i w:val="0"/>
                <w:smallCaps w:val="0"/>
                <w:sz w:val="16"/>
              </w:rPr>
              <w:t>3.80</w:t>
            </w:r>
          </w:p>
        </w:tc>
        <w:tc>
          <w:tcPr>
            <w:tcW w:type="dxa" w:w="1172"/>
          </w:tcPr>
          <w:p>
            <w:pPr>
              <w:keepNext w:val="0"/>
              <w:spacing w:before="0" w:after="0"/>
              <w:jc w:val="center"/>
            </w:pPr>
            <w:r>
              <w:rPr>
                <w:b w:val="0"/>
                <w:i w:val="0"/>
                <w:smallCaps w:val="0"/>
                <w:sz w:val="16"/>
              </w:rPr>
              <w:t>2.90</w:t>
            </w:r>
          </w:p>
        </w:tc>
      </w:tr>
    </w:tbl>
    <w:p>
      <w:pPr>
        <w:keepNext w:val="0"/>
        <w:spacing w:before="0" w:after="120"/>
        <w:jc w:val="both"/>
      </w:pPr>
    </w:p>
    <w:p>
      <w:pPr>
        <w:keepNext w:val="0"/>
        <w:spacing w:before="0" w:after="0"/>
        <w:ind w:firstLine="288"/>
        <w:jc w:val="both"/>
      </w:pPr>
      <w:r>
        <w:rPr>
          <w:b w:val="0"/>
          <w:i w:val="0"/>
          <w:smallCaps w:val="0"/>
          <w:sz w:val="20"/>
        </w:rPr>
        <w:t>Impairments change how large the RIS must be (Fig. 2). Over a 20 → 320 m flight, a 64×64 RIS gives 100% availability (SNDR ≥ 0 dB) with ideal hardware but only 57% with realistic hardware; a 96×96 RIS (24 cm) restores 100%. The hardware cost is therefore about 2.25× in element count.</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11179"/>
                  <wp:docPr id="2" name="Picture 2"/>
                  <wp:cNvGraphicFramePr>
                    <a:graphicFrameLocks noChangeAspect="1"/>
                  </wp:cNvGraphicFramePr>
                  <a:graphic>
                    <a:graphicData uri="http://schemas.openxmlformats.org/drawingml/2006/picture">
                      <pic:pic>
                        <pic:nvPicPr>
                          <pic:cNvPr id="0" name="fig_ris_sizing.png"/>
                          <pic:cNvPicPr/>
                        </pic:nvPicPr>
                        <pic:blipFill>
                          <a:blip r:embed="rId10"/>
                          <a:stretch>
                            <a:fillRect/>
                          </a:stretch>
                        </pic:blipFill>
                        <pic:spPr>
                          <a:xfrm>
                            <a:off x="0" y="0"/>
                            <a:ext cx="3108960" cy="2011179"/>
                          </a:xfrm>
                          <a:prstGeom prst="rect"/>
                        </pic:spPr>
                      </pic:pic>
                    </a:graphicData>
                  </a:graphic>
                </wp:inline>
              </w:drawing>
            </w:r>
          </w:p>
          <w:p>
            <w:pPr>
              <w:keepNext w:val="0"/>
              <w:spacing w:before="0" w:after="120"/>
              <w:jc w:val="center"/>
            </w:pPr>
            <w:r>
              <w:rPr>
                <w:b w:val="0"/>
                <w:i w:val="0"/>
                <w:smallCaps w:val="0"/>
                <w:sz w:val="16"/>
              </w:rPr>
              <w:t xml:space="preserve">Fig. 2. </w:t>
            </w:r>
            <w:r>
              <w:rPr>
                <w:b w:val="0"/>
                <w:i w:val="0"/>
                <w:smallCaps w:val="0"/>
                <w:sz w:val="16"/>
              </w:rPr>
              <w:t>Link availability over the flight versus RIS size.</w:t>
            </w:r>
          </w:p>
        </w:tc>
      </w:tr>
    </w:tbl>
    <w:p>
      <w:pPr>
        <w:keepNext w:val="0"/>
        <w:spacing w:before="0" w:after="40"/>
        <w:jc w:val="both"/>
      </w:pPr>
    </w:p>
    <w:p>
      <w:pPr>
        <w:keepNext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an LNA noise figure near 10 dB [21]) the link loses about 9 dB, and the RIS must grow to 32 cm (300×300 elements) for full availability with realistic impairments, against 24 cm at 60 GHz (Table III). At sub-THz, transceiver hardware, not propagation, sets the RIS size.</w:t>
      </w:r>
    </w:p>
    <w:p>
      <w:pPr>
        <w:keepNext/>
        <w:spacing w:before="120" w:after="0"/>
        <w:jc w:val="center"/>
      </w:pPr>
      <w:r>
        <w:rPr>
          <w:b w:val="0"/>
          <w:i w:val="0"/>
          <w:smallCaps w:val="0"/>
          <w:sz w:val="16"/>
        </w:rPr>
        <w:t>TABLE III</w:t>
      </w:r>
    </w:p>
    <w:p>
      <w:pPr>
        <w:keepNext/>
        <w:spacing w:before="0" w:after="60"/>
        <w:jc w:val="center"/>
      </w:pPr>
      <w:r>
        <w:rPr>
          <w:b w:val="0"/>
          <w:i w:val="0"/>
          <w:smallCaps/>
          <w:sz w:val="16"/>
        </w:rPr>
        <w:t>Availability (%) over the flight, 140 GHz with D-band hardware, ideal / realistic RIS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2091"/>
        <w:gridCol w:w="650"/>
        <w:gridCol w:w="742"/>
        <w:gridCol w:w="742"/>
        <w:gridCol w:w="742"/>
      </w:tblGrid>
      <w:tr>
        <w:trPr>
          <w:cantSplit/>
        </w:trPr>
        <w:tc>
          <w:tcPr>
            <w:tcW w:type="dxa" w:w="2091"/>
            <w:tcBorders>
              <w:bottom w:val="single" w:sz="4" w:color="000000"/>
            </w:tcBorders>
          </w:tcPr>
          <w:p>
            <w:pPr>
              <w:keepNext/>
              <w:spacing w:before="0" w:after="0"/>
              <w:jc w:val="left"/>
            </w:pPr>
            <w:r>
              <w:rPr>
                <w:b/>
                <w:i w:val="0"/>
                <w:smallCaps w:val="0"/>
                <w:sz w:val="16"/>
              </w:rPr>
              <w:t>RIS (aperture)</w:t>
            </w:r>
          </w:p>
        </w:tc>
        <w:tc>
          <w:tcPr>
            <w:tcW w:type="dxa" w:w="651"/>
            <w:tcBorders>
              <w:bottom w:val="single" w:sz="4" w:color="000000"/>
            </w:tcBorders>
          </w:tcPr>
          <w:p>
            <w:pPr>
              <w:keepNext/>
              <w:spacing w:before="0" w:after="0"/>
              <w:jc w:val="center"/>
            </w:pPr>
            <w:r>
              <w:rPr>
                <w:b/>
                <w:i w:val="0"/>
                <w:smallCaps w:val="0"/>
                <w:sz w:val="16"/>
              </w:rPr>
              <w:t>75×75 (8 cm)</w:t>
            </w:r>
          </w:p>
        </w:tc>
        <w:tc>
          <w:tcPr>
            <w:tcW w:type="dxa" w:w="742"/>
            <w:tcBorders>
              <w:bottom w:val="single" w:sz="4" w:color="000000"/>
            </w:tcBorders>
          </w:tcPr>
          <w:p>
            <w:pPr>
              <w:keepNext/>
              <w:spacing w:before="0" w:after="0"/>
              <w:jc w:val="center"/>
            </w:pPr>
            <w:r>
              <w:rPr>
                <w:b/>
                <w:i w:val="0"/>
                <w:smallCaps w:val="0"/>
                <w:sz w:val="16"/>
              </w:rPr>
              <w:t>150×150 (16 cm)</w:t>
            </w:r>
          </w:p>
        </w:tc>
        <w:tc>
          <w:tcPr>
            <w:tcW w:type="dxa" w:w="742"/>
            <w:tcBorders>
              <w:bottom w:val="single" w:sz="4" w:color="000000"/>
            </w:tcBorders>
          </w:tcPr>
          <w:p>
            <w:pPr>
              <w:keepNext/>
              <w:spacing w:before="0" w:after="0"/>
              <w:jc w:val="center"/>
            </w:pPr>
            <w:r>
              <w:rPr>
                <w:b/>
                <w:i w:val="0"/>
                <w:smallCaps w:val="0"/>
                <w:sz w:val="16"/>
              </w:rPr>
              <w:t>225×225 (24 cm)</w:t>
            </w:r>
          </w:p>
        </w:tc>
        <w:tc>
          <w:tcPr>
            <w:tcW w:type="dxa" w:w="742"/>
            <w:tcBorders>
              <w:bottom w:val="single" w:sz="4" w:color="000000"/>
            </w:tcBorders>
          </w:tcPr>
          <w:p>
            <w:pPr>
              <w:keepNext/>
              <w:spacing w:before="0" w:after="0"/>
              <w:jc w:val="center"/>
            </w:pPr>
            <w:r>
              <w:rPr>
                <w:b/>
                <w:i w:val="0"/>
                <w:smallCaps w:val="0"/>
                <w:sz w:val="16"/>
              </w:rPr>
              <w:t>300×300 (32 cm)</w:t>
            </w:r>
          </w:p>
        </w:tc>
      </w:tr>
      <w:tr>
        <w:trPr>
          <w:cantSplit/>
        </w:trPr>
        <w:tc>
          <w:tcPr>
            <w:tcW w:type="dxa" w:w="2091"/>
          </w:tcPr>
          <w:p>
            <w:pPr>
              <w:keepNext/>
              <w:spacing w:before="0" w:after="0"/>
              <w:jc w:val="left"/>
            </w:pPr>
            <w:r>
              <w:rPr>
                <w:b w:val="0"/>
                <w:i w:val="0"/>
                <w:smallCaps w:val="0"/>
                <w:sz w:val="16"/>
              </w:rPr>
              <w:t>Ideal hardware</w:t>
            </w:r>
          </w:p>
        </w:tc>
        <w:tc>
          <w:tcPr>
            <w:tcW w:type="dxa" w:w="651"/>
          </w:tcPr>
          <w:p>
            <w:pPr>
              <w:keepNext/>
              <w:spacing w:before="0" w:after="0"/>
              <w:jc w:val="center"/>
            </w:pPr>
            <w:r>
              <w:rPr>
                <w:b w:val="0"/>
                <w:i w:val="0"/>
                <w:smallCaps w:val="0"/>
                <w:sz w:val="16"/>
              </w:rPr>
              <w:t>13.1</w:t>
            </w:r>
          </w:p>
        </w:tc>
        <w:tc>
          <w:tcPr>
            <w:tcW w:type="dxa" w:w="742"/>
          </w:tcPr>
          <w:p>
            <w:pPr>
              <w:keepNext/>
              <w:spacing w:before="0" w:after="0"/>
              <w:jc w:val="center"/>
            </w:pPr>
            <w:r>
              <w:rPr>
                <w:b w:val="0"/>
                <w:i w:val="0"/>
                <w:smallCaps w:val="0"/>
                <w:sz w:val="16"/>
              </w:rPr>
              <w:t>68.9</w:t>
            </w:r>
          </w:p>
        </w:tc>
        <w:tc>
          <w:tcPr>
            <w:tcW w:type="dxa" w:w="742"/>
          </w:tcPr>
          <w:p>
            <w:pPr>
              <w:keepNext/>
              <w:spacing w:before="0" w:after="0"/>
              <w:jc w:val="center"/>
            </w:pPr>
            <w:r>
              <w:rPr>
                <w:b w:val="0"/>
                <w:i w:val="0"/>
                <w:smallCaps w:val="0"/>
                <w:sz w:val="16"/>
              </w:rPr>
              <w:t>100</w:t>
            </w:r>
          </w:p>
        </w:tc>
        <w:tc>
          <w:tcPr>
            <w:tcW w:type="dxa" w:w="742"/>
          </w:tcPr>
          <w:p>
            <w:pPr>
              <w:keepNext/>
              <w:spacing w:before="0" w:after="0"/>
              <w:jc w:val="center"/>
            </w:pPr>
            <w:r>
              <w:rPr>
                <w:b w:val="0"/>
                <w:i w:val="0"/>
                <w:smallCaps w:val="0"/>
                <w:sz w:val="16"/>
              </w:rPr>
              <w:t>100</w:t>
            </w:r>
          </w:p>
        </w:tc>
      </w:tr>
      <w:tr>
        <w:trPr>
          <w:cantSplit/>
        </w:trPr>
        <w:tc>
          <w:tcPr>
            <w:tcW w:type="dxa" w:w="2091"/>
          </w:tcPr>
          <w:p>
            <w:pPr>
              <w:keepNext w:val="0"/>
              <w:spacing w:before="0" w:after="0"/>
              <w:jc w:val="left"/>
            </w:pPr>
            <w:r>
              <w:rPr>
                <w:b w:val="0"/>
                <w:i w:val="0"/>
                <w:smallCaps w:val="0"/>
                <w:sz w:val="16"/>
              </w:rPr>
              <w:t>Realistic, coupling-aware</w:t>
            </w:r>
          </w:p>
        </w:tc>
        <w:tc>
          <w:tcPr>
            <w:tcW w:type="dxa" w:w="651"/>
          </w:tcPr>
          <w:p>
            <w:pPr>
              <w:keepNext w:val="0"/>
              <w:spacing w:before="0" w:after="0"/>
              <w:jc w:val="center"/>
            </w:pPr>
            <w:r>
              <w:rPr>
                <w:b w:val="0"/>
                <w:i w:val="0"/>
                <w:smallCaps w:val="0"/>
                <w:sz w:val="16"/>
              </w:rPr>
              <w:t>1.6</w:t>
            </w:r>
          </w:p>
        </w:tc>
        <w:tc>
          <w:tcPr>
            <w:tcW w:type="dxa" w:w="742"/>
          </w:tcPr>
          <w:p>
            <w:pPr>
              <w:keepNext w:val="0"/>
              <w:spacing w:before="0" w:after="0"/>
              <w:jc w:val="center"/>
            </w:pPr>
            <w:r>
              <w:rPr>
                <w:b w:val="0"/>
                <w:i w:val="0"/>
                <w:smallCaps w:val="0"/>
                <w:sz w:val="16"/>
              </w:rPr>
              <w:t>27.9</w:t>
            </w:r>
          </w:p>
        </w:tc>
        <w:tc>
          <w:tcPr>
            <w:tcW w:type="dxa" w:w="742"/>
          </w:tcPr>
          <w:p>
            <w:pPr>
              <w:keepNext w:val="0"/>
              <w:spacing w:before="0" w:after="0"/>
              <w:jc w:val="center"/>
            </w:pPr>
            <w:r>
              <w:rPr>
                <w:b w:val="0"/>
                <w:i w:val="0"/>
                <w:smallCaps w:val="0"/>
                <w:sz w:val="16"/>
              </w:rPr>
              <w:t>67.2</w:t>
            </w:r>
          </w:p>
        </w:tc>
        <w:tc>
          <w:tcPr>
            <w:tcW w:type="dxa" w:w="742"/>
          </w:tcPr>
          <w:p>
            <w:pPr>
              <w:keepNext w:val="0"/>
              <w:spacing w:before="0" w:after="0"/>
              <w:jc w:val="center"/>
            </w:pPr>
            <w:r>
              <w:rPr>
                <w:b w:val="0"/>
                <w:i w:val="0"/>
                <w:smallCaps w:val="0"/>
                <w:sz w:val="16"/>
              </w:rPr>
              <w:t>100</w:t>
            </w:r>
          </w:p>
        </w:tc>
      </w:tr>
    </w:tbl>
    <w:p>
      <w:pPr>
        <w:keepNext w:val="0"/>
        <w:spacing w:before="0" w:after="120"/>
        <w:jc w:val="both"/>
      </w:pPr>
    </w:p>
    <w:p>
      <w:pPr>
        <w:keepNext/>
        <w:spacing w:before="80" w:after="40"/>
        <w:jc w:val="left"/>
      </w:pPr>
      <w:r>
        <w:rPr>
          <w:b w:val="0"/>
          <w:i/>
          <w:smallCaps w:val="0"/>
          <w:sz w:val="20"/>
        </w:rPr>
        <w:t>B. Channel Estimation</w:t>
      </w:r>
    </w:p>
    <w:p>
      <w:pPr>
        <w:keepNext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spacing w:before="120" w:after="0"/>
        <w:jc w:val="center"/>
      </w:pPr>
      <w:r>
        <w:rPr>
          <w:b w:val="0"/>
          <w:i w:val="0"/>
          <w:smallCaps w:val="0"/>
          <w:sz w:val="16"/>
        </w:rPr>
        <w:t>TABLE IV</w:t>
      </w:r>
    </w:p>
    <w:p>
      <w:pPr>
        <w:keepNext/>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spacing w:before="0" w:after="0"/>
              <w:jc w:val="left"/>
            </w:pPr>
            <w:r>
              <w:rPr>
                <w:b/>
                <w:i w:val="0"/>
                <w:smallCaps w:val="0"/>
                <w:sz w:val="16"/>
              </w:rPr>
              <w:t>UAV at</w:t>
            </w:r>
          </w:p>
        </w:tc>
        <w:tc>
          <w:tcPr>
            <w:tcW w:type="dxa" w:w="932"/>
            <w:tcBorders>
              <w:bottom w:val="single" w:sz="4" w:color="000000"/>
            </w:tcBorders>
          </w:tcPr>
          <w:p>
            <w:pPr>
              <w:keepNext/>
              <w:spacing w:before="0" w:after="0"/>
              <w:jc w:val="center"/>
            </w:pPr>
            <w:r>
              <w:rPr>
                <w:b/>
                <w:i w:val="0"/>
                <w:smallCaps w:val="0"/>
                <w:sz w:val="16"/>
              </w:rPr>
              <w:t>Perfect CSI</w:t>
            </w:r>
          </w:p>
        </w:tc>
        <w:tc>
          <w:tcPr>
            <w:tcW w:type="dxa" w:w="627"/>
            <w:tcBorders>
              <w:bottom w:val="single" w:sz="4" w:color="000000"/>
            </w:tcBorders>
          </w:tcPr>
          <w:p>
            <w:pPr>
              <w:keepNext/>
              <w:spacing w:before="0" w:after="0"/>
              <w:jc w:val="center"/>
            </w:pPr>
            <w:r>
              <w:rPr>
                <w:b/>
                <w:i w:val="0"/>
                <w:smallCaps w:val="0"/>
                <w:sz w:val="16"/>
              </w:rPr>
              <w:t>GPS only</w:t>
            </w:r>
          </w:p>
        </w:tc>
        <w:tc>
          <w:tcPr>
            <w:tcW w:type="dxa" w:w="1391"/>
            <w:tcBorders>
              <w:bottom w:val="single" w:sz="4" w:color="000000"/>
            </w:tcBorders>
          </w:tcPr>
          <w:p>
            <w:pPr>
              <w:keepNext/>
              <w:spacing w:before="0" w:after="0"/>
              <w:jc w:val="center"/>
            </w:pPr>
            <w:r>
              <w:rPr>
                <w:b/>
                <w:i w:val="0"/>
                <w:smallCaps w:val="0"/>
                <w:sz w:val="16"/>
              </w:rPr>
              <w:t>Parametric, 65k pilots</w:t>
            </w:r>
          </w:p>
        </w:tc>
        <w:tc>
          <w:tcPr>
            <w:tcW w:type="dxa" w:w="1391"/>
            <w:tcBorders>
              <w:bottom w:val="single" w:sz="4" w:color="000000"/>
            </w:tcBorders>
          </w:tcPr>
          <w:p>
            <w:pPr>
              <w:keepNext/>
              <w:spacing w:before="0" w:after="0"/>
              <w:jc w:val="center"/>
            </w:pPr>
            <w:r>
              <w:rPr>
                <w:b/>
                <w:i w:val="0"/>
                <w:smallCaps w:val="0"/>
                <w:sz w:val="16"/>
              </w:rPr>
              <w:t>Per-element LMMSE, 4.2M pilots</w:t>
            </w:r>
          </w:p>
        </w:tc>
      </w:tr>
      <w:tr>
        <w:trPr>
          <w:cantSplit/>
        </w:trPr>
        <w:tc>
          <w:tcPr>
            <w:tcW w:type="dxa" w:w="627"/>
          </w:tcPr>
          <w:p>
            <w:pPr>
              <w:keepNext/>
              <w:spacing w:before="0" w:after="0"/>
              <w:jc w:val="left"/>
            </w:pPr>
            <w:r>
              <w:rPr>
                <w:b w:val="0"/>
                <w:i w:val="0"/>
                <w:smallCaps w:val="0"/>
                <w:sz w:val="16"/>
              </w:rPr>
              <w:t>20 m</w:t>
            </w:r>
          </w:p>
        </w:tc>
        <w:tc>
          <w:tcPr>
            <w:tcW w:type="dxa" w:w="932"/>
          </w:tcPr>
          <w:p>
            <w:pPr>
              <w:keepNext/>
              <w:spacing w:before="0" w:after="0"/>
              <w:jc w:val="center"/>
            </w:pPr>
            <w:r>
              <w:rPr>
                <w:b w:val="0"/>
                <w:i w:val="0"/>
                <w:smallCaps w:val="0"/>
                <w:sz w:val="16"/>
              </w:rPr>
              <w:t>7.47</w:t>
            </w:r>
          </w:p>
        </w:tc>
        <w:tc>
          <w:tcPr>
            <w:tcW w:type="dxa" w:w="627"/>
          </w:tcPr>
          <w:p>
            <w:pPr>
              <w:keepNext/>
              <w:spacing w:before="0" w:after="0"/>
              <w:jc w:val="center"/>
            </w:pPr>
            <w:r>
              <w:rPr>
                <w:b w:val="0"/>
                <w:i w:val="0"/>
                <w:smallCaps w:val="0"/>
                <w:sz w:val="16"/>
              </w:rPr>
              <w:t>−23.7</w:t>
            </w:r>
          </w:p>
        </w:tc>
        <w:tc>
          <w:tcPr>
            <w:tcW w:type="dxa" w:w="1391"/>
          </w:tcPr>
          <w:p>
            <w:pPr>
              <w:keepNext/>
              <w:spacing w:before="0" w:after="0"/>
              <w:jc w:val="center"/>
            </w:pPr>
            <w:r>
              <w:rPr>
                <w:b w:val="0"/>
                <w:i w:val="0"/>
                <w:smallCaps w:val="0"/>
                <w:sz w:val="16"/>
              </w:rPr>
              <w:t>7.47</w:t>
            </w:r>
          </w:p>
        </w:tc>
        <w:tc>
          <w:tcPr>
            <w:tcW w:type="dxa" w:w="1391"/>
          </w:tcPr>
          <w:p>
            <w:pPr>
              <w:keepNext/>
              <w:spacing w:before="0" w:after="0"/>
              <w:jc w:val="center"/>
            </w:pPr>
            <w:r>
              <w:rPr>
                <w:b w:val="0"/>
                <w:i w:val="0"/>
                <w:smallCaps w:val="0"/>
                <w:sz w:val="16"/>
              </w:rPr>
              <w:t>7.32</w:t>
            </w:r>
          </w:p>
        </w:tc>
      </w:tr>
      <w:tr>
        <w:trPr>
          <w:cantSplit/>
        </w:trPr>
        <w:tc>
          <w:tcPr>
            <w:tcW w:type="dxa" w:w="627"/>
          </w:tcPr>
          <w:p>
            <w:pPr>
              <w:keepNext/>
              <w:spacing w:before="0" w:after="0"/>
              <w:jc w:val="left"/>
            </w:pPr>
            <w:r>
              <w:rPr>
                <w:b w:val="0"/>
                <w:i w:val="0"/>
                <w:smallCaps w:val="0"/>
                <w:sz w:val="16"/>
              </w:rPr>
              <w:t>50 m</w:t>
            </w:r>
          </w:p>
        </w:tc>
        <w:tc>
          <w:tcPr>
            <w:tcW w:type="dxa" w:w="932"/>
          </w:tcPr>
          <w:p>
            <w:pPr>
              <w:keepNext/>
              <w:spacing w:before="0" w:after="0"/>
              <w:jc w:val="center"/>
            </w:pPr>
            <w:r>
              <w:rPr>
                <w:b w:val="0"/>
                <w:i w:val="0"/>
                <w:smallCaps w:val="0"/>
                <w:sz w:val="16"/>
              </w:rPr>
              <w:t>1.50</w:t>
            </w:r>
          </w:p>
        </w:tc>
        <w:tc>
          <w:tcPr>
            <w:tcW w:type="dxa" w:w="627"/>
          </w:tcPr>
          <w:p>
            <w:pPr>
              <w:keepNext/>
              <w:spacing w:before="0" w:after="0"/>
              <w:jc w:val="center"/>
            </w:pPr>
            <w:r>
              <w:rPr>
                <w:b w:val="0"/>
                <w:i w:val="0"/>
                <w:smallCaps w:val="0"/>
                <w:sz w:val="16"/>
              </w:rPr>
              <w:t>−31.4</w:t>
            </w:r>
          </w:p>
        </w:tc>
        <w:tc>
          <w:tcPr>
            <w:tcW w:type="dxa" w:w="1391"/>
          </w:tcPr>
          <w:p>
            <w:pPr>
              <w:keepNext/>
              <w:spacing w:before="0" w:after="0"/>
              <w:jc w:val="center"/>
            </w:pPr>
            <w:r>
              <w:rPr>
                <w:b w:val="0"/>
                <w:i w:val="0"/>
                <w:smallCaps w:val="0"/>
                <w:sz w:val="16"/>
              </w:rPr>
              <w:t>1.49</w:t>
            </w:r>
          </w:p>
        </w:tc>
        <w:tc>
          <w:tcPr>
            <w:tcW w:type="dxa" w:w="1391"/>
          </w:tcPr>
          <w:p>
            <w:pPr>
              <w:keepNext/>
              <w:spacing w:before="0" w:after="0"/>
              <w:jc w:val="center"/>
            </w:pPr>
            <w:r>
              <w:rPr>
                <w:b w:val="0"/>
                <w:i w:val="0"/>
                <w:smallCaps w:val="0"/>
                <w:sz w:val="16"/>
              </w:rPr>
              <w:t>1.07</w:t>
            </w:r>
          </w:p>
        </w:tc>
      </w:tr>
      <w:tr>
        <w:trPr>
          <w:cantSplit/>
        </w:trPr>
        <w:tc>
          <w:tcPr>
            <w:tcW w:type="dxa" w:w="627"/>
          </w:tcPr>
          <w:p>
            <w:pPr>
              <w:keepNext w:val="0"/>
              <w:spacing w:before="0" w:after="0"/>
              <w:jc w:val="left"/>
            </w:pPr>
            <w:r>
              <w:rPr>
                <w:b w:val="0"/>
                <w:i w:val="0"/>
                <w:smallCaps w:val="0"/>
                <w:sz w:val="16"/>
              </w:rPr>
              <w:t>100 m</w:t>
            </w:r>
          </w:p>
        </w:tc>
        <w:tc>
          <w:tcPr>
            <w:tcW w:type="dxa" w:w="932"/>
          </w:tcPr>
          <w:p>
            <w:pPr>
              <w:keepNext w:val="0"/>
              <w:spacing w:before="0" w:after="0"/>
              <w:jc w:val="center"/>
            </w:pPr>
            <w:r>
              <w:rPr>
                <w:b w:val="0"/>
                <w:i w:val="0"/>
                <w:smallCaps w:val="0"/>
                <w:sz w:val="16"/>
              </w:rPr>
              <w:t>−4.75</w:t>
            </w:r>
          </w:p>
        </w:tc>
        <w:tc>
          <w:tcPr>
            <w:tcW w:type="dxa" w:w="627"/>
          </w:tcPr>
          <w:p>
            <w:pPr>
              <w:keepNext w:val="0"/>
              <w:spacing w:before="0" w:after="0"/>
              <w:jc w:val="center"/>
            </w:pPr>
            <w:r>
              <w:rPr>
                <w:b w:val="0"/>
                <w:i w:val="0"/>
                <w:smallCaps w:val="0"/>
                <w:sz w:val="16"/>
              </w:rPr>
              <w:t>−22.9</w:t>
            </w:r>
          </w:p>
        </w:tc>
        <w:tc>
          <w:tcPr>
            <w:tcW w:type="dxa" w:w="1391"/>
          </w:tcPr>
          <w:p>
            <w:pPr>
              <w:keepNext w:val="0"/>
              <w:spacing w:before="0" w:after="0"/>
              <w:jc w:val="center"/>
            </w:pPr>
            <w:r>
              <w:rPr>
                <w:b w:val="0"/>
                <w:i w:val="0"/>
                <w:smallCaps w:val="0"/>
                <w:sz w:val="16"/>
              </w:rPr>
              <w:t>−4.90</w:t>
            </w:r>
          </w:p>
        </w:tc>
        <w:tc>
          <w:tcPr>
            <w:tcW w:type="dxa" w:w="1391"/>
          </w:tcPr>
          <w:p>
            <w:pPr>
              <w:keepNext w:val="0"/>
              <w:spacing w:before="0" w:after="0"/>
              <w:jc w:val="center"/>
            </w:pPr>
            <w:r>
              <w:rPr>
                <w:b w:val="0"/>
                <w:i w:val="0"/>
                <w:smallCaps w:val="0"/>
                <w:sz w:val="16"/>
              </w:rPr>
              <w:t>−6.33</w:t>
            </w:r>
          </w:p>
        </w:tc>
      </w:tr>
    </w:tbl>
    <w:p>
      <w:pPr>
        <w:keepNext w:val="0"/>
        <w:spacing w:before="0" w:after="120"/>
        <w:jc w:val="both"/>
      </w:pPr>
    </w:p>
    <w:p>
      <w:pPr>
        <w:keepNext/>
        <w:spacing w:before="120" w:after="0"/>
        <w:jc w:val="center"/>
      </w:pPr>
      <w:r>
        <w:rPr>
          <w:b w:val="0"/>
          <w:i w:val="0"/>
          <w:smallCaps w:val="0"/>
          <w:sz w:val="16"/>
        </w:rPr>
        <w:t>TABLE V</w:t>
      </w:r>
    </w:p>
    <w:p>
      <w:pPr>
        <w:keepNext/>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spacing w:before="0" w:after="0"/>
              <w:jc w:val="left"/>
            </w:pPr>
            <w:r>
              <w:rPr>
                <w:b/>
                <w:i w:val="0"/>
                <w:smallCaps w:val="0"/>
                <w:sz w:val="16"/>
              </w:rPr>
              <w:t>UAV at</w:t>
            </w:r>
          </w:p>
        </w:tc>
        <w:tc>
          <w:tcPr>
            <w:tcW w:type="dxa" w:w="1536"/>
            <w:tcBorders>
              <w:bottom w:val="single" w:sz="4" w:color="000000"/>
            </w:tcBorders>
          </w:tcPr>
          <w:p>
            <w:pPr>
              <w:keepNext/>
              <w:spacing w:before="0" w:after="0"/>
              <w:jc w:val="center"/>
            </w:pPr>
            <w:r>
              <w:rPr>
                <w:b/>
                <w:i w:val="0"/>
                <w:smallCaps w:val="0"/>
                <w:sz w:val="16"/>
              </w:rPr>
              <w:t>GPS prior (5 m)</w:t>
            </w:r>
          </w:p>
        </w:tc>
        <w:tc>
          <w:tcPr>
            <w:tcW w:type="dxa" w:w="1536"/>
            <w:tcBorders>
              <w:bottom w:val="single" w:sz="4" w:color="000000"/>
            </w:tcBorders>
          </w:tcPr>
          <w:p>
            <w:pPr>
              <w:keepNext/>
              <w:spacing w:before="0" w:after="0"/>
              <w:jc w:val="center"/>
            </w:pPr>
            <w:r>
              <w:rPr>
                <w:b/>
                <w:i w:val="0"/>
                <w:smallCaps w:val="0"/>
                <w:sz w:val="16"/>
              </w:rPr>
              <w:t>Kalman, 500 ms (31 cm)</w:t>
            </w:r>
          </w:p>
        </w:tc>
        <w:tc>
          <w:tcPr>
            <w:tcW w:type="dxa" w:w="1368"/>
            <w:tcBorders>
              <w:bottom w:val="single" w:sz="4" w:color="000000"/>
            </w:tcBorders>
          </w:tcPr>
          <w:p>
            <w:pPr>
              <w:keepNext/>
              <w:spacing w:before="0" w:after="0"/>
              <w:jc w:val="center"/>
            </w:pPr>
            <w:r>
              <w:rPr>
                <w:b/>
                <w:i w:val="0"/>
                <w:smallCaps w:val="0"/>
                <w:sz w:val="16"/>
              </w:rPr>
              <w:t>Kalman, 100 ms (5 cm)</w:t>
            </w:r>
          </w:p>
        </w:tc>
      </w:tr>
      <w:tr>
        <w:trPr>
          <w:cantSplit/>
        </w:trPr>
        <w:tc>
          <w:tcPr>
            <w:tcW w:type="dxa" w:w="527"/>
          </w:tcPr>
          <w:p>
            <w:pPr>
              <w:keepNext/>
              <w:spacing w:before="0" w:after="0"/>
              <w:jc w:val="left"/>
            </w:pPr>
            <w:r>
              <w:rPr>
                <w:b w:val="0"/>
                <w:i w:val="0"/>
                <w:smallCaps w:val="0"/>
                <w:sz w:val="16"/>
              </w:rPr>
              <w:t>20 m</w:t>
            </w:r>
          </w:p>
        </w:tc>
        <w:tc>
          <w:tcPr>
            <w:tcW w:type="dxa" w:w="1536"/>
          </w:tcPr>
          <w:p>
            <w:pPr>
              <w:keepNext/>
              <w:spacing w:before="0" w:after="0"/>
              <w:jc w:val="center"/>
            </w:pPr>
            <w:r>
              <w:rPr>
                <w:b w:val="0"/>
                <w:i w:val="0"/>
                <w:smallCaps w:val="0"/>
                <w:sz w:val="16"/>
              </w:rPr>
              <w:t>97.4 (90.9), 6k</w:t>
            </w:r>
          </w:p>
        </w:tc>
        <w:tc>
          <w:tcPr>
            <w:tcW w:type="dxa" w:w="1536"/>
          </w:tcPr>
          <w:p>
            <w:pPr>
              <w:keepNext/>
              <w:spacing w:before="0" w:after="0"/>
              <w:jc w:val="center"/>
            </w:pPr>
            <w:r>
              <w:rPr>
                <w:b w:val="0"/>
                <w:i w:val="0"/>
                <w:smallCaps w:val="0"/>
                <w:sz w:val="16"/>
              </w:rPr>
              <w:t>97.3 (93.4), 4k</w:t>
            </w:r>
          </w:p>
        </w:tc>
        <w:tc>
          <w:tcPr>
            <w:tcW w:type="dxa" w:w="1368"/>
          </w:tcPr>
          <w:p>
            <w:pPr>
              <w:keepNext/>
              <w:spacing w:before="0" w:after="0"/>
              <w:jc w:val="center"/>
            </w:pPr>
            <w:r>
              <w:rPr>
                <w:b w:val="0"/>
                <w:i w:val="0"/>
                <w:smallCaps w:val="0"/>
                <w:sz w:val="16"/>
              </w:rPr>
              <w:t>99.5 (98.6), 0</w:t>
            </w:r>
          </w:p>
        </w:tc>
      </w:tr>
      <w:tr>
        <w:trPr>
          <w:cantSplit/>
        </w:trPr>
        <w:tc>
          <w:tcPr>
            <w:tcW w:type="dxa" w:w="527"/>
          </w:tcPr>
          <w:p>
            <w:pPr>
              <w:keepNext/>
              <w:spacing w:before="0" w:after="0"/>
              <w:jc w:val="left"/>
            </w:pPr>
            <w:r>
              <w:rPr>
                <w:b w:val="0"/>
                <w:i w:val="0"/>
                <w:smallCaps w:val="0"/>
                <w:sz w:val="16"/>
              </w:rPr>
              <w:t>50 m</w:t>
            </w:r>
          </w:p>
        </w:tc>
        <w:tc>
          <w:tcPr>
            <w:tcW w:type="dxa" w:w="1536"/>
          </w:tcPr>
          <w:p>
            <w:pPr>
              <w:keepNext/>
              <w:spacing w:before="0" w:after="0"/>
              <w:jc w:val="center"/>
            </w:pPr>
            <w:r>
              <w:rPr>
                <w:b w:val="0"/>
                <w:i w:val="0"/>
                <w:smallCaps w:val="0"/>
                <w:sz w:val="16"/>
              </w:rPr>
              <w:t>98.4 (95.9), 31k</w:t>
            </w:r>
          </w:p>
        </w:tc>
        <w:tc>
          <w:tcPr>
            <w:tcW w:type="dxa" w:w="1536"/>
          </w:tcPr>
          <w:p>
            <w:pPr>
              <w:keepNext/>
              <w:spacing w:before="0" w:after="0"/>
              <w:jc w:val="center"/>
            </w:pPr>
            <w:r>
              <w:rPr>
                <w:b w:val="0"/>
                <w:i w:val="0"/>
                <w:smallCaps w:val="0"/>
                <w:sz w:val="16"/>
              </w:rPr>
              <w:t>98.5 (95.8), 33k</w:t>
            </w:r>
          </w:p>
        </w:tc>
        <w:tc>
          <w:tcPr>
            <w:tcW w:type="dxa" w:w="1368"/>
          </w:tcPr>
          <w:p>
            <w:pPr>
              <w:keepNext/>
              <w:spacing w:before="0" w:after="0"/>
              <w:jc w:val="center"/>
            </w:pPr>
            <w:r>
              <w:rPr>
                <w:b w:val="0"/>
                <w:i w:val="0"/>
                <w:smallCaps w:val="0"/>
                <w:sz w:val="16"/>
              </w:rPr>
              <w:t>99.9 (99.4), 0</w:t>
            </w:r>
          </w:p>
        </w:tc>
      </w:tr>
      <w:tr>
        <w:trPr>
          <w:cantSplit/>
        </w:trPr>
        <w:tc>
          <w:tcPr>
            <w:tcW w:type="dxa" w:w="527"/>
          </w:tcPr>
          <w:p>
            <w:pPr>
              <w:keepNext/>
              <w:spacing w:before="0" w:after="0"/>
              <w:jc w:val="left"/>
            </w:pPr>
            <w:r>
              <w:rPr>
                <w:b w:val="0"/>
                <w:i w:val="0"/>
                <w:smallCaps w:val="0"/>
                <w:sz w:val="16"/>
              </w:rPr>
              <w:t>100 m</w:t>
            </w:r>
          </w:p>
        </w:tc>
        <w:tc>
          <w:tcPr>
            <w:tcW w:type="dxa" w:w="1536"/>
          </w:tcPr>
          <w:p>
            <w:pPr>
              <w:keepNext/>
              <w:spacing w:before="0" w:after="0"/>
              <w:jc w:val="center"/>
            </w:pPr>
            <w:r>
              <w:rPr>
                <w:b w:val="0"/>
                <w:i w:val="0"/>
                <w:smallCaps w:val="0"/>
                <w:sz w:val="16"/>
              </w:rPr>
              <w:t>96.9 (93.5), 131k</w:t>
            </w:r>
          </w:p>
        </w:tc>
        <w:tc>
          <w:tcPr>
            <w:tcW w:type="dxa" w:w="1536"/>
          </w:tcPr>
          <w:p>
            <w:pPr>
              <w:keepNext/>
              <w:spacing w:before="0" w:after="0"/>
              <w:jc w:val="center"/>
            </w:pPr>
            <w:r>
              <w:rPr>
                <w:b w:val="0"/>
                <w:i w:val="0"/>
                <w:smallCaps w:val="0"/>
                <w:sz w:val="16"/>
              </w:rPr>
              <w:t>96.8 (91.7), 131k</w:t>
            </w:r>
          </w:p>
        </w:tc>
        <w:tc>
          <w:tcPr>
            <w:tcW w:type="dxa" w:w="1368"/>
          </w:tcPr>
          <w:p>
            <w:pPr>
              <w:keepNext/>
              <w:spacing w:before="0" w:after="0"/>
              <w:jc w:val="center"/>
            </w:pPr>
            <w:r>
              <w:rPr>
                <w:b w:val="0"/>
                <w:i w:val="0"/>
                <w:smallCaps w:val="0"/>
                <w:sz w:val="16"/>
              </w:rPr>
              <w:t>99.9 (99.6), 0</w:t>
            </w:r>
          </w:p>
        </w:tc>
      </w:tr>
      <w:tr>
        <w:trPr>
          <w:cantSplit/>
        </w:trPr>
        <w:tc>
          <w:tcPr>
            <w:tcW w:type="dxa" w:w="527"/>
          </w:tcPr>
          <w:p>
            <w:pPr>
              <w:keepNext w:val="0"/>
              <w:spacing w:before="0" w:after="0"/>
              <w:jc w:val="left"/>
            </w:pPr>
            <w:r>
              <w:rPr>
                <w:b w:val="0"/>
                <w:i w:val="0"/>
                <w:smallCaps w:val="0"/>
                <w:sz w:val="16"/>
              </w:rPr>
              <w:t>200 m</w:t>
            </w:r>
          </w:p>
        </w:tc>
        <w:tc>
          <w:tcPr>
            <w:tcW w:type="dxa" w:w="1536"/>
          </w:tcPr>
          <w:p>
            <w:pPr>
              <w:keepNext w:val="0"/>
              <w:spacing w:before="0" w:after="0"/>
              <w:jc w:val="center"/>
            </w:pPr>
            <w:r>
              <w:rPr>
                <w:b w:val="0"/>
                <w:i w:val="0"/>
                <w:smallCaps w:val="0"/>
                <w:sz w:val="16"/>
              </w:rPr>
              <w:t>96.5 (86.3), 524k</w:t>
            </w:r>
          </w:p>
        </w:tc>
        <w:tc>
          <w:tcPr>
            <w:tcW w:type="dxa" w:w="1536"/>
          </w:tcPr>
          <w:p>
            <w:pPr>
              <w:keepNext w:val="0"/>
              <w:spacing w:before="0" w:after="0"/>
              <w:jc w:val="center"/>
            </w:pPr>
            <w:r>
              <w:rPr>
                <w:b w:val="0"/>
                <w:i w:val="0"/>
                <w:smallCaps w:val="0"/>
                <w:sz w:val="16"/>
              </w:rPr>
              <w:t>99.4 (98.5), 0</w:t>
            </w:r>
          </w:p>
        </w:tc>
        <w:tc>
          <w:tcPr>
            <w:tcW w:type="dxa" w:w="1368"/>
          </w:tcPr>
          <w:p>
            <w:pPr>
              <w:keepNext w:val="0"/>
              <w:spacing w:before="0" w:after="0"/>
              <w:jc w:val="center"/>
            </w:pPr>
            <w:r>
              <w:rPr>
                <w:b w:val="0"/>
                <w:i w:val="0"/>
                <w:smallCaps w:val="0"/>
                <w:sz w:val="16"/>
              </w:rPr>
              <w:t>100.0 (99.8), 0</w:t>
            </w:r>
          </w:p>
        </w:tc>
      </w:tr>
    </w:tbl>
    <w:p>
      <w:pPr>
        <w:keepNext w:val="0"/>
        <w:spacing w:before="0" w:after="120"/>
        <w:jc w:val="both"/>
      </w:pPr>
    </w:p>
    <w:p>
      <w:pPr>
        <w:keepNext/>
        <w:spacing w:before="80" w:after="40"/>
        <w:jc w:val="left"/>
      </w:pPr>
      <w:r>
        <w:rPr>
          <w:b w:val="0"/>
          <w:i/>
          <w:smallCaps w:val="0"/>
          <w:sz w:val="20"/>
        </w:rPr>
        <w:t>C. Predictive Tracking</w:t>
      </w:r>
    </w:p>
    <w:p>
      <w:pPr>
        <w:keepNext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3).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spacing w:before="120" w:after="0"/>
        <w:jc w:val="center"/>
      </w:pPr>
      <w:r>
        <w:rPr>
          <w:b w:val="0"/>
          <w:i w:val="0"/>
          <w:smallCaps w:val="0"/>
          <w:sz w:val="16"/>
        </w:rPr>
        <w:t>TABLE VI</w:t>
      </w:r>
    </w:p>
    <w:p>
      <w:pPr>
        <w:keepNext/>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spacing w:before="0" w:after="0"/>
              <w:jc w:val="left"/>
            </w:pPr>
            <w:r>
              <w:rPr>
                <w:b/>
                <w:i w:val="0"/>
                <w:smallCaps w:val="0"/>
                <w:sz w:val="16"/>
              </w:rPr>
              <w:t>Horizon</w:t>
            </w:r>
          </w:p>
        </w:tc>
        <w:tc>
          <w:tcPr>
            <w:tcW w:type="dxa" w:w="1152"/>
            <w:tcBorders>
              <w:bottom w:val="single" w:sz="4" w:color="000000"/>
            </w:tcBorders>
          </w:tcPr>
          <w:p>
            <w:pPr>
              <w:keepNext/>
              <w:spacing w:before="0" w:after="0"/>
              <w:jc w:val="center"/>
            </w:pPr>
            <w:r>
              <w:rPr>
                <w:b/>
                <w:i w:val="0"/>
                <w:smallCaps w:val="0"/>
                <w:sz w:val="16"/>
              </w:rPr>
              <w:t>Persistence</w:t>
            </w:r>
          </w:p>
        </w:tc>
        <w:tc>
          <w:tcPr>
            <w:tcW w:type="dxa" w:w="1015"/>
            <w:tcBorders>
              <w:bottom w:val="single" w:sz="4" w:color="000000"/>
            </w:tcBorders>
          </w:tcPr>
          <w:p>
            <w:pPr>
              <w:keepNext/>
              <w:spacing w:before="0" w:after="0"/>
              <w:jc w:val="center"/>
            </w:pPr>
            <w:r>
              <w:rPr>
                <w:b/>
                <w:i w:val="0"/>
                <w:smallCaps w:val="0"/>
                <w:sz w:val="16"/>
              </w:rPr>
              <w:t>Constant velocity</w:t>
            </w:r>
          </w:p>
        </w:tc>
        <w:tc>
          <w:tcPr>
            <w:tcW w:type="dxa" w:w="1015"/>
            <w:tcBorders>
              <w:bottom w:val="single" w:sz="4" w:color="000000"/>
            </w:tcBorders>
          </w:tcPr>
          <w:p>
            <w:pPr>
              <w:keepNext/>
              <w:spacing w:before="0" w:after="0"/>
              <w:jc w:val="center"/>
            </w:pPr>
            <w:r>
              <w:rPr>
                <w:b/>
                <w:i w:val="0"/>
                <w:smallCaps w:val="0"/>
                <w:sz w:val="16"/>
              </w:rPr>
              <w:t>Kalman CV</w:t>
            </w:r>
          </w:p>
        </w:tc>
        <w:tc>
          <w:tcPr>
            <w:tcW w:type="dxa" w:w="1015"/>
            <w:tcBorders>
              <w:bottom w:val="single" w:sz="4" w:color="000000"/>
            </w:tcBorders>
          </w:tcPr>
          <w:p>
            <w:pPr>
              <w:keepNext/>
              <w:spacing w:before="0" w:after="0"/>
              <w:jc w:val="center"/>
            </w:pPr>
            <w:r>
              <w:rPr>
                <w:b/>
                <w:i w:val="0"/>
                <w:smallCaps w:val="0"/>
                <w:sz w:val="16"/>
              </w:rPr>
              <w:t>Ridge (learned)</w:t>
            </w:r>
          </w:p>
        </w:tc>
      </w:tr>
      <w:tr>
        <w:trPr>
          <w:cantSplit/>
        </w:trPr>
        <w:tc>
          <w:tcPr>
            <w:tcW w:type="dxa" w:w="771"/>
          </w:tcPr>
          <w:p>
            <w:pPr>
              <w:keepNext/>
              <w:spacing w:before="0" w:after="0"/>
              <w:jc w:val="left"/>
            </w:pPr>
            <w:r>
              <w:rPr>
                <w:b w:val="0"/>
                <w:i w:val="0"/>
                <w:smallCaps w:val="0"/>
                <w:sz w:val="16"/>
              </w:rPr>
              <w:t>10 ms</w:t>
            </w:r>
          </w:p>
        </w:tc>
        <w:tc>
          <w:tcPr>
            <w:tcW w:type="dxa" w:w="1152"/>
          </w:tcPr>
          <w:p>
            <w:pPr>
              <w:keepNext/>
              <w:spacing w:before="0" w:after="0"/>
              <w:jc w:val="center"/>
            </w:pPr>
            <w:r>
              <w:rPr>
                <w:b w:val="0"/>
                <w:i w:val="0"/>
                <w:smallCaps w:val="0"/>
                <w:sz w:val="16"/>
              </w:rPr>
              <w:t>99.9 / 10.4</w:t>
            </w:r>
          </w:p>
        </w:tc>
        <w:tc>
          <w:tcPr>
            <w:tcW w:type="dxa" w:w="1015"/>
          </w:tcPr>
          <w:p>
            <w:pPr>
              <w:keepNext/>
              <w:spacing w:before="0" w:after="0"/>
              <w:jc w:val="center"/>
            </w:pPr>
            <w:r>
              <w:rPr>
                <w:b w:val="0"/>
                <w:i w:val="0"/>
                <w:smallCaps w:val="0"/>
                <w:sz w:val="16"/>
              </w:rPr>
              <w:t>99.9 / 7.7</w:t>
            </w:r>
          </w:p>
        </w:tc>
        <w:tc>
          <w:tcPr>
            <w:tcW w:type="dxa" w:w="1015"/>
          </w:tcPr>
          <w:p>
            <w:pPr>
              <w:keepNext/>
              <w:spacing w:before="0" w:after="0"/>
              <w:jc w:val="center"/>
            </w:pPr>
            <w:r>
              <w:rPr>
                <w:b/>
                <w:i w:val="0"/>
                <w:smallCaps w:val="0"/>
                <w:sz w:val="16"/>
              </w:rPr>
              <w:t>100.0 / 2.0</w:t>
            </w:r>
          </w:p>
        </w:tc>
        <w:tc>
          <w:tcPr>
            <w:tcW w:type="dxa" w:w="1015"/>
          </w:tcPr>
          <w:p>
            <w:pPr>
              <w:keepNext/>
              <w:spacing w:before="0" w:after="0"/>
              <w:jc w:val="center"/>
            </w:pPr>
            <w:r>
              <w:rPr>
                <w:b w:val="0"/>
                <w:i w:val="0"/>
                <w:smallCaps w:val="0"/>
                <w:sz w:val="16"/>
              </w:rPr>
              <w:t>100.0 / 2.7</w:t>
            </w:r>
          </w:p>
        </w:tc>
      </w:tr>
      <w:tr>
        <w:trPr>
          <w:cantSplit/>
        </w:trPr>
        <w:tc>
          <w:tcPr>
            <w:tcW w:type="dxa" w:w="771"/>
          </w:tcPr>
          <w:p>
            <w:pPr>
              <w:keepNext/>
              <w:spacing w:before="0" w:after="0"/>
              <w:jc w:val="left"/>
            </w:pPr>
            <w:r>
              <w:rPr>
                <w:b w:val="0"/>
                <w:i w:val="0"/>
                <w:smallCaps w:val="0"/>
                <w:sz w:val="16"/>
              </w:rPr>
              <w:t>100 ms</w:t>
            </w:r>
          </w:p>
        </w:tc>
        <w:tc>
          <w:tcPr>
            <w:tcW w:type="dxa" w:w="1152"/>
          </w:tcPr>
          <w:p>
            <w:pPr>
              <w:keepNext/>
              <w:spacing w:before="0" w:after="0"/>
              <w:jc w:val="center"/>
            </w:pPr>
            <w:r>
              <w:rPr>
                <w:b w:val="0"/>
                <w:i w:val="0"/>
                <w:smallCaps w:val="0"/>
                <w:sz w:val="16"/>
              </w:rPr>
              <w:t>94.0 / 97.9</w:t>
            </w:r>
          </w:p>
        </w:tc>
        <w:tc>
          <w:tcPr>
            <w:tcW w:type="dxa" w:w="1015"/>
          </w:tcPr>
          <w:p>
            <w:pPr>
              <w:keepNext/>
              <w:spacing w:before="0" w:after="0"/>
              <w:jc w:val="center"/>
            </w:pPr>
            <w:r>
              <w:rPr>
                <w:b w:val="0"/>
                <w:i w:val="0"/>
                <w:smallCaps w:val="0"/>
                <w:sz w:val="16"/>
              </w:rPr>
              <w:t>97.2 / 51.9</w:t>
            </w:r>
          </w:p>
        </w:tc>
        <w:tc>
          <w:tcPr>
            <w:tcW w:type="dxa" w:w="1015"/>
          </w:tcPr>
          <w:p>
            <w:pPr>
              <w:keepNext/>
              <w:spacing w:before="0" w:after="0"/>
              <w:jc w:val="center"/>
            </w:pPr>
            <w:r>
              <w:rPr>
                <w:b/>
                <w:i w:val="0"/>
                <w:smallCaps w:val="0"/>
                <w:sz w:val="16"/>
              </w:rPr>
              <w:t>99.98 / 5.2</w:t>
            </w:r>
          </w:p>
        </w:tc>
        <w:tc>
          <w:tcPr>
            <w:tcW w:type="dxa" w:w="1015"/>
          </w:tcPr>
          <w:p>
            <w:pPr>
              <w:keepNext/>
              <w:spacing w:before="0" w:after="0"/>
              <w:jc w:val="center"/>
            </w:pPr>
            <w:r>
              <w:rPr>
                <w:b w:val="0"/>
                <w:i w:val="0"/>
                <w:smallCaps w:val="0"/>
                <w:sz w:val="16"/>
              </w:rPr>
              <w:t>99.9 / 8.2</w:t>
            </w:r>
          </w:p>
        </w:tc>
      </w:tr>
      <w:tr>
        <w:trPr>
          <w:cantSplit/>
        </w:trPr>
        <w:tc>
          <w:tcPr>
            <w:tcW w:type="dxa" w:w="771"/>
          </w:tcPr>
          <w:p>
            <w:pPr>
              <w:keepNext w:val="0"/>
              <w:spacing w:before="0" w:after="0"/>
              <w:jc w:val="left"/>
            </w:pPr>
            <w:r>
              <w:rPr>
                <w:b w:val="0"/>
                <w:i w:val="0"/>
                <w:smallCaps w:val="0"/>
                <w:sz w:val="16"/>
              </w:rPr>
              <w:t>500 ms</w:t>
            </w:r>
          </w:p>
        </w:tc>
        <w:tc>
          <w:tcPr>
            <w:tcW w:type="dxa" w:w="1152"/>
          </w:tcPr>
          <w:p>
            <w:pPr>
              <w:keepNext w:val="0"/>
              <w:spacing w:before="0" w:after="0"/>
              <w:jc w:val="center"/>
            </w:pPr>
            <w:r>
              <w:rPr>
                <w:b w:val="0"/>
                <w:i w:val="0"/>
                <w:smallCaps w:val="0"/>
                <w:sz w:val="16"/>
              </w:rPr>
              <w:t>63.0 / 488</w:t>
            </w:r>
          </w:p>
        </w:tc>
        <w:tc>
          <w:tcPr>
            <w:tcW w:type="dxa" w:w="1015"/>
          </w:tcPr>
          <w:p>
            <w:pPr>
              <w:keepNext w:val="0"/>
              <w:spacing w:before="0" w:after="0"/>
              <w:jc w:val="center"/>
            </w:pPr>
            <w:r>
              <w:rPr>
                <w:b w:val="0"/>
                <w:i w:val="0"/>
                <w:smallCaps w:val="0"/>
                <w:sz w:val="16"/>
              </w:rPr>
              <w:t>71.4 / 250</w:t>
            </w:r>
          </w:p>
        </w:tc>
        <w:tc>
          <w:tcPr>
            <w:tcW w:type="dxa" w:w="1015"/>
          </w:tcPr>
          <w:p>
            <w:pPr>
              <w:keepNext w:val="0"/>
              <w:spacing w:before="0" w:after="0"/>
              <w:jc w:val="center"/>
            </w:pPr>
            <w:r>
              <w:rPr>
                <w:b/>
                <w:i w:val="0"/>
                <w:smallCaps w:val="0"/>
                <w:sz w:val="16"/>
              </w:rPr>
              <w:t>99.3 / 30.7</w:t>
            </w:r>
          </w:p>
        </w:tc>
        <w:tc>
          <w:tcPr>
            <w:tcW w:type="dxa" w:w="1015"/>
          </w:tcPr>
          <w:p>
            <w:pPr>
              <w:keepNext w:val="0"/>
              <w:spacing w:before="0" w:after="0"/>
              <w:jc w:val="center"/>
            </w:pPr>
            <w:r>
              <w:rPr>
                <w:b w:val="0"/>
                <w:i w:val="0"/>
                <w:smallCaps w:val="0"/>
                <w:sz w:val="16"/>
              </w:rPr>
              <w:t>98.8 / 41.4</w:t>
            </w:r>
          </w:p>
        </w:tc>
      </w:tr>
    </w:tbl>
    <w:p>
      <w:pPr>
        <w:keepNext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80800"/>
                  <wp:docPr id="3" name="Picture 3"/>
                  <wp:cNvGraphicFramePr>
                    <a:graphicFrameLocks noChangeAspect="1"/>
                  </wp:cNvGraphicFramePr>
                  <a:graphic>
                    <a:graphicData uri="http://schemas.openxmlformats.org/drawingml/2006/picture">
                      <pic:pic>
                        <pic:nvPicPr>
                          <pic:cNvPr id="0" name="fig_tracking_gain.png"/>
                          <pic:cNvPicPr/>
                        </pic:nvPicPr>
                        <pic:blipFill>
                          <a:blip r:embed="rId11"/>
                          <a:stretch>
                            <a:fillRect/>
                          </a:stretch>
                        </pic:blipFill>
                        <pic:spPr>
                          <a:xfrm>
                            <a:off x="0" y="0"/>
                            <a:ext cx="3108960" cy="2080800"/>
                          </a:xfrm>
                          <a:prstGeom prst="rect"/>
                        </pic:spPr>
                      </pic:pic>
                    </a:graphicData>
                  </a:graphic>
                </wp:inline>
              </w:drawing>
            </w:r>
          </w:p>
          <w:p>
            <w:pPr>
              <w:keepNext w:val="0"/>
              <w:spacing w:before="0" w:after="120"/>
              <w:jc w:val="center"/>
            </w:pPr>
            <w:r>
              <w:rPr>
                <w:b w:val="0"/>
                <w:i w:val="0"/>
                <w:smallCaps w:val="0"/>
                <w:sz w:val="16"/>
              </w:rPr>
              <w:t xml:space="preserve">Fig. 3. </w:t>
            </w:r>
            <w:r>
              <w:rPr>
                <w:b w:val="0"/>
                <w:i w:val="0"/>
                <w:smallCaps w:val="0"/>
                <w:sz w:val="16"/>
              </w:rPr>
              <w:t>Delivered array gain versus prediction horizon.</w:t>
            </w:r>
          </w:p>
        </w:tc>
      </w:tr>
    </w:tbl>
    <w:p>
      <w:pPr>
        <w:keepNext w:val="0"/>
        <w:spacing w:before="0" w:after="40"/>
        <w:jc w:val="both"/>
      </w:pPr>
    </w:p>
    <w:p>
      <w:pPr>
        <w:keepNext/>
        <w:spacing w:before="80" w:after="40"/>
        <w:jc w:val="left"/>
      </w:pPr>
      <w:r>
        <w:rPr>
          <w:b w:val="0"/>
          <w:i/>
          <w:smallCaps w:val="0"/>
          <w:sz w:val="20"/>
        </w:rPr>
        <w:t>D. Beam Prediction on Scenario 23</w:t>
      </w:r>
    </w:p>
    <w:p>
      <w:pPr>
        <w:keepNext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w:t>
      </w:r>
    </w:p>
    <w:p>
      <w:pPr>
        <w:keepNext/>
        <w:spacing w:before="0" w:after="60"/>
        <w:jc w:val="center"/>
      </w:pPr>
      <w:r>
        <w:rPr>
          <w:b w:val="0"/>
          <w:i w:val="0"/>
          <w:smallCaps/>
          <w:sz w:val="16"/>
        </w:rPr>
        <w:t>Blind beam prediction,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86"/>
        <w:gridCol w:w="2048"/>
        <w:gridCol w:w="1272"/>
        <w:gridCol w:w="2145"/>
        <w:gridCol w:w="592"/>
        <w:gridCol w:w="1175"/>
        <w:gridCol w:w="1175"/>
        <w:gridCol w:w="883"/>
      </w:tblGrid>
      <w:tr>
        <w:trPr>
          <w:cantSplit/>
        </w:trPr>
        <w:tc>
          <w:tcPr>
            <w:tcW w:type="dxa" w:w="787"/>
            <w:tcBorders>
              <w:bottom w:val="single" w:sz="4" w:color="000000"/>
            </w:tcBorders>
          </w:tcPr>
          <w:p>
            <w:pPr>
              <w:keepNext/>
              <w:spacing w:before="0" w:after="0"/>
              <w:jc w:val="left"/>
            </w:pPr>
            <w:r>
              <w:rPr>
                <w:b/>
                <w:i w:val="0"/>
                <w:smallCaps w:val="0"/>
                <w:sz w:val="16"/>
              </w:rPr>
              <w:t>Horizon</w:t>
            </w:r>
          </w:p>
        </w:tc>
        <w:tc>
          <w:tcPr>
            <w:tcW w:type="dxa" w:w="2049"/>
            <w:tcBorders>
              <w:bottom w:val="single" w:sz="4" w:color="000000"/>
            </w:tcBorders>
          </w:tcPr>
          <w:p>
            <w:pPr>
              <w:keepNext/>
              <w:spacing w:before="0" w:after="0"/>
              <w:jc w:val="left"/>
            </w:pPr>
            <w:r>
              <w:rPr>
                <w:b/>
                <w:i w:val="0"/>
                <w:smallCaps w:val="0"/>
                <w:sz w:val="16"/>
              </w:rPr>
              <w:t>Model</w:t>
            </w:r>
          </w:p>
        </w:tc>
        <w:tc>
          <w:tcPr>
            <w:tcW w:type="dxa" w:w="1272"/>
            <w:tcBorders>
              <w:bottom w:val="single" w:sz="4" w:color="000000"/>
            </w:tcBorders>
          </w:tcPr>
          <w:p>
            <w:pPr>
              <w:keepNext/>
              <w:spacing w:before="0" w:after="0"/>
              <w:jc w:val="center"/>
            </w:pPr>
            <w:r>
              <w:rPr>
                <w:b/>
                <w:i w:val="0"/>
                <w:smallCaps w:val="0"/>
                <w:sz w:val="16"/>
              </w:rPr>
              <w:t>Within noise</w:t>
            </w:r>
          </w:p>
        </w:tc>
        <w:tc>
          <w:tcPr>
            <w:tcW w:type="dxa" w:w="2146"/>
            <w:tcBorders>
              <w:bottom w:val="single" w:sz="4" w:color="000000"/>
            </w:tcBorders>
          </w:tcPr>
          <w:p>
            <w:pPr>
              <w:keepNext/>
              <w:spacing w:before="0" w:after="0"/>
              <w:jc w:val="center"/>
            </w:pPr>
            <w:r>
              <w:rPr>
                <w:b/>
                <w:i w:val="0"/>
                <w:smallCaps w:val="0"/>
                <w:sz w:val="16"/>
              </w:rPr>
              <w:t>Balanced within noise</w:t>
            </w:r>
          </w:p>
        </w:tc>
        <w:tc>
          <w:tcPr>
            <w:tcW w:type="dxa" w:w="593"/>
            <w:tcBorders>
              <w:bottom w:val="single" w:sz="4" w:color="000000"/>
            </w:tcBorders>
          </w:tcPr>
          <w:p>
            <w:pPr>
              <w:keepNext/>
              <w:spacing w:before="0" w:after="0"/>
              <w:jc w:val="center"/>
            </w:pPr>
            <w:r>
              <w:rPr>
                <w:b/>
                <w:i w:val="0"/>
                <w:smallCaps w:val="0"/>
                <w:sz w:val="16"/>
              </w:rPr>
              <w:t>Top-3</w:t>
            </w:r>
          </w:p>
        </w:tc>
        <w:tc>
          <w:tcPr>
            <w:tcW w:type="dxa" w:w="1175"/>
            <w:tcBorders>
              <w:bottom w:val="single" w:sz="4" w:color="000000"/>
            </w:tcBorders>
          </w:tcPr>
          <w:p>
            <w:pPr>
              <w:keepNext/>
              <w:spacing w:before="0" w:after="0"/>
              <w:jc w:val="center"/>
            </w:pPr>
            <w:r>
              <w:rPr>
                <w:b/>
                <w:i w:val="0"/>
                <w:smallCaps w:val="0"/>
                <w:sz w:val="16"/>
              </w:rPr>
              <w:t>Power ratio</w:t>
            </w:r>
          </w:p>
        </w:tc>
        <w:tc>
          <w:tcPr>
            <w:tcW w:type="dxa" w:w="1175"/>
            <w:tcBorders>
              <w:bottom w:val="single" w:sz="4" w:color="000000"/>
            </w:tcBorders>
          </w:tcPr>
          <w:p>
            <w:pPr>
              <w:keepNext/>
              <w:spacing w:before="0" w:after="0"/>
              <w:jc w:val="center"/>
            </w:pPr>
            <w:r>
              <w:rPr>
                <w:b/>
                <w:i w:val="0"/>
                <w:smallCaps w:val="0"/>
                <w:sz w:val="16"/>
              </w:rPr>
              <w:t>Exact top-1</w:t>
            </w:r>
          </w:p>
        </w:tc>
        <w:tc>
          <w:tcPr>
            <w:tcW w:type="dxa" w:w="884"/>
            <w:tcBorders>
              <w:bottom w:val="single" w:sz="4" w:color="000000"/>
            </w:tcBorders>
          </w:tcPr>
          <w:p>
            <w:pPr>
              <w:keepNext/>
              <w:spacing w:before="0" w:after="0"/>
              <w:jc w:val="center"/>
            </w:pPr>
            <w:r>
              <w:rPr>
                <w:b/>
                <w:i w:val="0"/>
                <w:smallCaps w:val="0"/>
                <w:sz w:val="16"/>
              </w:rPr>
              <w:t>Macro-F1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Persistence</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86.3</w:t>
            </w:r>
          </w:p>
        </w:tc>
        <w:tc>
          <w:tcPr>
            <w:tcW w:type="dxa" w:w="593"/>
          </w:tcPr>
          <w:p>
            <w:pPr>
              <w:keepNext/>
              <w:spacing w:before="0" w:after="0"/>
              <w:jc w:val="center"/>
            </w:pPr>
            <w:r>
              <w:rPr>
                <w:b w:val="0"/>
                <w:i w:val="0"/>
                <w:smallCaps w:val="0"/>
                <w:sz w:val="16"/>
              </w:rPr>
              <w:t>94.5</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69.2</w:t>
            </w:r>
          </w:p>
        </w:tc>
        <w:tc>
          <w:tcPr>
            <w:tcW w:type="dxa" w:w="884"/>
          </w:tcPr>
          <w:p>
            <w:pPr>
              <w:keepNext/>
              <w:spacing w:before="0" w:after="0"/>
              <w:jc w:val="center"/>
            </w:pPr>
            <w:r>
              <w:rPr>
                <w:b w:val="0"/>
                <w:i w:val="0"/>
                <w:smallCaps w:val="0"/>
                <w:sz w:val="16"/>
              </w:rPr>
              <w:t>0.45</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RF + sweep prior</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86.7</w:t>
            </w:r>
          </w:p>
        </w:tc>
        <w:tc>
          <w:tcPr>
            <w:tcW w:type="dxa" w:w="593"/>
          </w:tcPr>
          <w:p>
            <w:pPr>
              <w:keepNext/>
              <w:spacing w:before="0" w:after="0"/>
              <w:jc w:val="center"/>
            </w:pPr>
            <w:r>
              <w:rPr>
                <w:b w:val="0"/>
                <w:i w:val="0"/>
                <w:smallCaps w:val="0"/>
                <w:sz w:val="16"/>
              </w:rPr>
              <w:t>94.9</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70.4</w:t>
            </w:r>
          </w:p>
        </w:tc>
        <w:tc>
          <w:tcPr>
            <w:tcW w:type="dxa" w:w="884"/>
          </w:tcPr>
          <w:p>
            <w:pPr>
              <w:keepNext/>
              <w:spacing w:before="0" w:after="0"/>
              <w:jc w:val="center"/>
            </w:pPr>
            <w:r>
              <w:rPr>
                <w:b w:val="0"/>
                <w:i w:val="0"/>
                <w:smallCaps w:val="0"/>
                <w:sz w:val="16"/>
              </w:rPr>
              <w:t>0.41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GRU, hard label</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82.3</w:t>
            </w:r>
          </w:p>
        </w:tc>
        <w:tc>
          <w:tcPr>
            <w:tcW w:type="dxa" w:w="593"/>
          </w:tcPr>
          <w:p>
            <w:pPr>
              <w:keepNext/>
              <w:spacing w:before="0" w:after="0"/>
              <w:jc w:val="center"/>
            </w:pPr>
            <w:r>
              <w:rPr>
                <w:b w:val="0"/>
                <w:i w:val="0"/>
                <w:smallCaps w:val="0"/>
                <w:sz w:val="16"/>
              </w:rPr>
              <w:t>94.6</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70.9</w:t>
            </w:r>
          </w:p>
        </w:tc>
        <w:tc>
          <w:tcPr>
            <w:tcW w:type="dxa" w:w="884"/>
          </w:tcPr>
          <w:p>
            <w:pPr>
              <w:keepNext/>
              <w:spacing w:before="0" w:after="0"/>
              <w:jc w:val="center"/>
            </w:pPr>
            <w:r>
              <w:rPr>
                <w:b w:val="0"/>
                <w:i w:val="0"/>
                <w:smallCaps w:val="0"/>
                <w:sz w:val="16"/>
              </w:rPr>
              <w:t>0.41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GRU, soft target</w:t>
            </w:r>
          </w:p>
        </w:tc>
        <w:tc>
          <w:tcPr>
            <w:tcW w:type="dxa" w:w="1272"/>
          </w:tcPr>
          <w:p>
            <w:pPr>
              <w:keepNext/>
              <w:spacing w:before="0" w:after="0"/>
              <w:jc w:val="center"/>
            </w:pPr>
            <w:r>
              <w:rPr>
                <w:b w:val="0"/>
                <w:i w:val="0"/>
                <w:smallCaps w:val="0"/>
                <w:sz w:val="16"/>
              </w:rPr>
              <w:t>95.6</w:t>
            </w:r>
          </w:p>
        </w:tc>
        <w:tc>
          <w:tcPr>
            <w:tcW w:type="dxa" w:w="2146"/>
          </w:tcPr>
          <w:p>
            <w:pPr>
              <w:keepNext/>
              <w:spacing w:before="0" w:after="0"/>
              <w:jc w:val="center"/>
            </w:pPr>
            <w:r>
              <w:rPr>
                <w:b w:val="0"/>
                <w:i w:val="0"/>
                <w:smallCaps w:val="0"/>
                <w:sz w:val="16"/>
              </w:rPr>
              <w:t>89.3</w:t>
            </w:r>
          </w:p>
        </w:tc>
        <w:tc>
          <w:tcPr>
            <w:tcW w:type="dxa" w:w="593"/>
          </w:tcPr>
          <w:p>
            <w:pPr>
              <w:keepNext/>
              <w:spacing w:before="0" w:after="0"/>
              <w:jc w:val="center"/>
            </w:pPr>
            <w:r>
              <w:rPr>
                <w:b w:val="0"/>
                <w:i w:val="0"/>
                <w:smallCaps w:val="0"/>
                <w:sz w:val="16"/>
              </w:rPr>
              <w:t>95.1</w:t>
            </w:r>
          </w:p>
        </w:tc>
        <w:tc>
          <w:tcPr>
            <w:tcW w:type="dxa" w:w="1175"/>
          </w:tcPr>
          <w:p>
            <w:pPr>
              <w:keepNext/>
              <w:spacing w:before="0" w:after="0"/>
              <w:jc w:val="center"/>
            </w:pPr>
            <w:r>
              <w:rPr>
                <w:b w:val="0"/>
                <w:i w:val="0"/>
                <w:smallCaps w:val="0"/>
                <w:sz w:val="16"/>
              </w:rPr>
              <w:t>98.9</w:t>
            </w:r>
          </w:p>
        </w:tc>
        <w:tc>
          <w:tcPr>
            <w:tcW w:type="dxa" w:w="1175"/>
          </w:tcPr>
          <w:p>
            <w:pPr>
              <w:keepNext/>
              <w:spacing w:before="0" w:after="0"/>
              <w:jc w:val="center"/>
            </w:pPr>
            <w:r>
              <w:rPr>
                <w:b w:val="0"/>
                <w:i w:val="0"/>
                <w:smallCaps w:val="0"/>
                <w:sz w:val="16"/>
              </w:rPr>
              <w:t>70.9</w:t>
            </w:r>
          </w:p>
        </w:tc>
        <w:tc>
          <w:tcPr>
            <w:tcW w:type="dxa" w:w="884"/>
          </w:tcPr>
          <w:p>
            <w:pPr>
              <w:keepNext/>
              <w:spacing w:before="0" w:after="0"/>
              <w:jc w:val="center"/>
            </w:pPr>
            <w:r>
              <w:rPr>
                <w:b w:val="0"/>
                <w:i w:val="0"/>
                <w:smallCaps w:val="0"/>
                <w:sz w:val="16"/>
              </w:rPr>
              <w:t>0.45</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i w:val="0"/>
                <w:smallCaps w:val="0"/>
                <w:sz w:val="16"/>
              </w:rPr>
              <w:t>GRU ensemble, augmented</w:t>
            </w:r>
          </w:p>
        </w:tc>
        <w:tc>
          <w:tcPr>
            <w:tcW w:type="dxa" w:w="1272"/>
          </w:tcPr>
          <w:p>
            <w:pPr>
              <w:keepNext/>
              <w:spacing w:before="0" w:after="0"/>
              <w:jc w:val="center"/>
            </w:pPr>
            <w:r>
              <w:rPr>
                <w:b/>
                <w:i w:val="0"/>
                <w:smallCaps w:val="0"/>
                <w:sz w:val="16"/>
              </w:rPr>
              <w:t>96.4</w:t>
            </w:r>
          </w:p>
        </w:tc>
        <w:tc>
          <w:tcPr>
            <w:tcW w:type="dxa" w:w="2146"/>
          </w:tcPr>
          <w:p>
            <w:pPr>
              <w:keepNext/>
              <w:spacing w:before="0" w:after="0"/>
              <w:jc w:val="center"/>
            </w:pPr>
            <w:r>
              <w:rPr>
                <w:b/>
                <w:i w:val="0"/>
                <w:smallCaps w:val="0"/>
                <w:sz w:val="16"/>
              </w:rPr>
              <w:t>91.7</w:t>
            </w:r>
          </w:p>
        </w:tc>
        <w:tc>
          <w:tcPr>
            <w:tcW w:type="dxa" w:w="593"/>
          </w:tcPr>
          <w:p>
            <w:pPr>
              <w:keepNext/>
              <w:spacing w:before="0" w:after="0"/>
              <w:jc w:val="center"/>
            </w:pPr>
            <w:r>
              <w:rPr>
                <w:b/>
                <w:i w:val="0"/>
                <w:smallCaps w:val="0"/>
                <w:sz w:val="16"/>
              </w:rPr>
              <w:t>96.1</w:t>
            </w:r>
          </w:p>
        </w:tc>
        <w:tc>
          <w:tcPr>
            <w:tcW w:type="dxa" w:w="1175"/>
          </w:tcPr>
          <w:p>
            <w:pPr>
              <w:keepNext/>
              <w:spacing w:before="0" w:after="0"/>
              <w:jc w:val="center"/>
            </w:pPr>
            <w:r>
              <w:rPr>
                <w:b/>
                <w:i w:val="0"/>
                <w:smallCaps w:val="0"/>
                <w:sz w:val="16"/>
              </w:rPr>
              <w:t>99.1</w:t>
            </w:r>
          </w:p>
        </w:tc>
        <w:tc>
          <w:tcPr>
            <w:tcW w:type="dxa" w:w="1175"/>
          </w:tcPr>
          <w:p>
            <w:pPr>
              <w:keepNext/>
              <w:spacing w:before="0" w:after="0"/>
              <w:jc w:val="center"/>
            </w:pPr>
            <w:r>
              <w:rPr>
                <w:b/>
                <w:i w:val="0"/>
                <w:smallCaps w:val="0"/>
                <w:sz w:val="16"/>
              </w:rPr>
              <w:t>72.1</w:t>
            </w:r>
          </w:p>
        </w:tc>
        <w:tc>
          <w:tcPr>
            <w:tcW w:type="dxa" w:w="884"/>
          </w:tcPr>
          <w:p>
            <w:pPr>
              <w:keepNext/>
              <w:spacing w:before="0" w:after="0"/>
              <w:jc w:val="center"/>
            </w:pPr>
            <w:r>
              <w:rPr>
                <w:b/>
                <w:i w:val="0"/>
                <w:smallCaps w:val="0"/>
                <w:sz w:val="16"/>
              </w:rPr>
              <w:t>0.49</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Persistence</w:t>
            </w:r>
          </w:p>
        </w:tc>
        <w:tc>
          <w:tcPr>
            <w:tcW w:type="dxa" w:w="1272"/>
          </w:tcPr>
          <w:p>
            <w:pPr>
              <w:keepNext/>
              <w:spacing w:before="0" w:after="0"/>
              <w:jc w:val="center"/>
            </w:pPr>
            <w:r>
              <w:rPr>
                <w:b w:val="0"/>
                <w:i w:val="0"/>
                <w:smallCaps w:val="0"/>
                <w:sz w:val="16"/>
              </w:rPr>
              <w:t>78.1</w:t>
            </w:r>
          </w:p>
        </w:tc>
        <w:tc>
          <w:tcPr>
            <w:tcW w:type="dxa" w:w="2146"/>
          </w:tcPr>
          <w:p>
            <w:pPr>
              <w:keepNext/>
              <w:spacing w:before="0" w:after="0"/>
              <w:jc w:val="center"/>
            </w:pPr>
            <w:r>
              <w:rPr>
                <w:b w:val="0"/>
                <w:i w:val="0"/>
                <w:smallCaps w:val="0"/>
                <w:sz w:val="16"/>
              </w:rPr>
              <w:t>66.1</w:t>
            </w:r>
          </w:p>
        </w:tc>
        <w:tc>
          <w:tcPr>
            <w:tcW w:type="dxa" w:w="593"/>
          </w:tcPr>
          <w:p>
            <w:pPr>
              <w:keepNext/>
              <w:spacing w:before="0" w:after="0"/>
              <w:jc w:val="center"/>
            </w:pPr>
            <w:r>
              <w:rPr>
                <w:b w:val="0"/>
                <w:i w:val="0"/>
                <w:smallCaps w:val="0"/>
                <w:sz w:val="16"/>
              </w:rPr>
              <w:t>80.3</w:t>
            </w:r>
          </w:p>
        </w:tc>
        <w:tc>
          <w:tcPr>
            <w:tcW w:type="dxa" w:w="1175"/>
          </w:tcPr>
          <w:p>
            <w:pPr>
              <w:keepNext/>
              <w:spacing w:before="0" w:after="0"/>
              <w:jc w:val="center"/>
            </w:pPr>
            <w:r>
              <w:rPr>
                <w:b w:val="0"/>
                <w:i w:val="0"/>
                <w:smallCaps w:val="0"/>
                <w:sz w:val="16"/>
              </w:rPr>
              <w:t>93.7</w:t>
            </w:r>
          </w:p>
        </w:tc>
        <w:tc>
          <w:tcPr>
            <w:tcW w:type="dxa" w:w="1175"/>
          </w:tcPr>
          <w:p>
            <w:pPr>
              <w:keepNext/>
              <w:spacing w:before="0" w:after="0"/>
              <w:jc w:val="center"/>
            </w:pPr>
            <w:r>
              <w:rPr>
                <w:b w:val="0"/>
                <w:i w:val="0"/>
                <w:smallCaps w:val="0"/>
                <w:sz w:val="16"/>
              </w:rPr>
              <w:t>53.3</w:t>
            </w:r>
          </w:p>
        </w:tc>
        <w:tc>
          <w:tcPr>
            <w:tcW w:type="dxa" w:w="884"/>
          </w:tcPr>
          <w:p>
            <w:pPr>
              <w:keepNext/>
              <w:spacing w:before="0" w:after="0"/>
              <w:jc w:val="center"/>
            </w:pPr>
            <w:r>
              <w:rPr>
                <w:b w:val="0"/>
                <w:i w:val="0"/>
                <w:smallCaps w:val="0"/>
                <w:sz w:val="16"/>
              </w:rPr>
              <w:t>0.26</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GRU, hard label</w:t>
            </w:r>
          </w:p>
        </w:tc>
        <w:tc>
          <w:tcPr>
            <w:tcW w:type="dxa" w:w="1272"/>
          </w:tcPr>
          <w:p>
            <w:pPr>
              <w:keepNext/>
              <w:spacing w:before="0" w:after="0"/>
              <w:jc w:val="center"/>
            </w:pPr>
            <w:r>
              <w:rPr>
                <w:b w:val="0"/>
                <w:i w:val="0"/>
                <w:smallCaps w:val="0"/>
                <w:sz w:val="16"/>
              </w:rPr>
              <w:t>73.2</w:t>
            </w:r>
          </w:p>
        </w:tc>
        <w:tc>
          <w:tcPr>
            <w:tcW w:type="dxa" w:w="2146"/>
          </w:tcPr>
          <w:p>
            <w:pPr>
              <w:keepNext/>
              <w:spacing w:before="0" w:after="0"/>
              <w:jc w:val="center"/>
            </w:pPr>
            <w:r>
              <w:rPr>
                <w:b w:val="0"/>
                <w:i w:val="0"/>
                <w:smallCaps w:val="0"/>
                <w:sz w:val="16"/>
              </w:rPr>
              <w:t>57.9</w:t>
            </w:r>
          </w:p>
        </w:tc>
        <w:tc>
          <w:tcPr>
            <w:tcW w:type="dxa" w:w="593"/>
          </w:tcPr>
          <w:p>
            <w:pPr>
              <w:keepNext/>
              <w:spacing w:before="0" w:after="0"/>
              <w:jc w:val="center"/>
            </w:pPr>
            <w:r>
              <w:rPr>
                <w:b w:val="0"/>
                <w:i w:val="0"/>
                <w:smallCaps w:val="0"/>
                <w:sz w:val="16"/>
              </w:rPr>
              <w:t>80.6</w:t>
            </w:r>
          </w:p>
        </w:tc>
        <w:tc>
          <w:tcPr>
            <w:tcW w:type="dxa" w:w="1175"/>
          </w:tcPr>
          <w:p>
            <w:pPr>
              <w:keepNext/>
              <w:spacing w:before="0" w:after="0"/>
              <w:jc w:val="center"/>
            </w:pPr>
            <w:r>
              <w:rPr>
                <w:b w:val="0"/>
                <w:i w:val="0"/>
                <w:smallCaps w:val="0"/>
                <w:sz w:val="16"/>
              </w:rPr>
              <w:t>93.1</w:t>
            </w:r>
          </w:p>
        </w:tc>
        <w:tc>
          <w:tcPr>
            <w:tcW w:type="dxa" w:w="1175"/>
          </w:tcPr>
          <w:p>
            <w:pPr>
              <w:keepNext/>
              <w:spacing w:before="0" w:after="0"/>
              <w:jc w:val="center"/>
            </w:pPr>
            <w:r>
              <w:rPr>
                <w:b w:val="0"/>
                <w:i w:val="0"/>
                <w:smallCaps w:val="0"/>
                <w:sz w:val="16"/>
              </w:rPr>
              <w:t>49.5</w:t>
            </w:r>
          </w:p>
        </w:tc>
        <w:tc>
          <w:tcPr>
            <w:tcW w:type="dxa" w:w="884"/>
          </w:tcPr>
          <w:p>
            <w:pPr>
              <w:keepNext/>
              <w:spacing w:before="0" w:after="0"/>
              <w:jc w:val="center"/>
            </w:pPr>
            <w:r>
              <w:rPr>
                <w:b w:val="0"/>
                <w:i w:val="0"/>
                <w:smallCaps w:val="0"/>
                <w:sz w:val="16"/>
              </w:rPr>
              <w:t>0.21</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GRU, soft target</w:t>
            </w:r>
          </w:p>
        </w:tc>
        <w:tc>
          <w:tcPr>
            <w:tcW w:type="dxa" w:w="1272"/>
          </w:tcPr>
          <w:p>
            <w:pPr>
              <w:keepNext/>
              <w:spacing w:before="0" w:after="0"/>
              <w:jc w:val="center"/>
            </w:pPr>
            <w:r>
              <w:rPr>
                <w:b w:val="0"/>
                <w:i w:val="0"/>
                <w:smallCaps w:val="0"/>
                <w:sz w:val="16"/>
              </w:rPr>
              <w:t>81.1</w:t>
            </w:r>
          </w:p>
        </w:tc>
        <w:tc>
          <w:tcPr>
            <w:tcW w:type="dxa" w:w="2146"/>
          </w:tcPr>
          <w:p>
            <w:pPr>
              <w:keepNext/>
              <w:spacing w:before="0" w:after="0"/>
              <w:jc w:val="center"/>
            </w:pPr>
            <w:r>
              <w:rPr>
                <w:b w:val="0"/>
                <w:i w:val="0"/>
                <w:smallCaps w:val="0"/>
                <w:sz w:val="16"/>
              </w:rPr>
              <w:t>65.8</w:t>
            </w:r>
          </w:p>
        </w:tc>
        <w:tc>
          <w:tcPr>
            <w:tcW w:type="dxa" w:w="593"/>
          </w:tcPr>
          <w:p>
            <w:pPr>
              <w:keepNext/>
              <w:spacing w:before="0" w:after="0"/>
              <w:jc w:val="center"/>
            </w:pPr>
            <w:r>
              <w:rPr>
                <w:b w:val="0"/>
                <w:i w:val="0"/>
                <w:smallCaps w:val="0"/>
                <w:sz w:val="16"/>
              </w:rPr>
              <w:t>84.8</w:t>
            </w:r>
          </w:p>
        </w:tc>
        <w:tc>
          <w:tcPr>
            <w:tcW w:type="dxa" w:w="1175"/>
          </w:tcPr>
          <w:p>
            <w:pPr>
              <w:keepNext/>
              <w:spacing w:before="0" w:after="0"/>
              <w:jc w:val="center"/>
            </w:pPr>
            <w:r>
              <w:rPr>
                <w:b w:val="0"/>
                <w:i w:val="0"/>
                <w:smallCaps w:val="0"/>
                <w:sz w:val="16"/>
              </w:rPr>
              <w:t>95.5</w:t>
            </w:r>
          </w:p>
        </w:tc>
        <w:tc>
          <w:tcPr>
            <w:tcW w:type="dxa" w:w="1175"/>
          </w:tcPr>
          <w:p>
            <w:pPr>
              <w:keepNext/>
              <w:spacing w:before="0" w:after="0"/>
              <w:jc w:val="center"/>
            </w:pPr>
            <w:r>
              <w:rPr>
                <w:b w:val="0"/>
                <w:i w:val="0"/>
                <w:smallCaps w:val="0"/>
                <w:sz w:val="16"/>
              </w:rPr>
              <w:t>55.3</w:t>
            </w:r>
          </w:p>
        </w:tc>
        <w:tc>
          <w:tcPr>
            <w:tcW w:type="dxa" w:w="884"/>
          </w:tcPr>
          <w:p>
            <w:pPr>
              <w:keepNext/>
              <w:spacing w:before="0" w:after="0"/>
              <w:jc w:val="center"/>
            </w:pPr>
            <w:r>
              <w:rPr>
                <w:b w:val="0"/>
                <w:i w:val="0"/>
                <w:smallCaps w:val="0"/>
                <w:sz w:val="16"/>
              </w:rPr>
              <w:t>0.24</w:t>
            </w:r>
          </w:p>
        </w:tc>
      </w:tr>
      <w:tr>
        <w:trPr>
          <w:cantSplit/>
        </w:trP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i w:val="0"/>
                <w:smallCaps w:val="0"/>
                <w:sz w:val="16"/>
              </w:rPr>
              <w:t>GRU ensemble, augmented</w:t>
            </w:r>
          </w:p>
        </w:tc>
        <w:tc>
          <w:tcPr>
            <w:tcW w:type="dxa" w:w="1272"/>
          </w:tcPr>
          <w:p>
            <w:pPr>
              <w:keepNext w:val="0"/>
              <w:spacing w:before="0" w:after="0"/>
              <w:jc w:val="center"/>
            </w:pPr>
            <w:r>
              <w:rPr>
                <w:b/>
                <w:i w:val="0"/>
                <w:smallCaps w:val="0"/>
                <w:sz w:val="16"/>
              </w:rPr>
              <w:t>86.0</w:t>
            </w:r>
          </w:p>
        </w:tc>
        <w:tc>
          <w:tcPr>
            <w:tcW w:type="dxa" w:w="2146"/>
          </w:tcPr>
          <w:p>
            <w:pPr>
              <w:keepNext w:val="0"/>
              <w:spacing w:before="0" w:after="0"/>
              <w:jc w:val="center"/>
            </w:pPr>
            <w:r>
              <w:rPr>
                <w:b/>
                <w:i w:val="0"/>
                <w:smallCaps w:val="0"/>
                <w:sz w:val="16"/>
              </w:rPr>
              <w:t>75.5</w:t>
            </w:r>
          </w:p>
        </w:tc>
        <w:tc>
          <w:tcPr>
            <w:tcW w:type="dxa" w:w="593"/>
          </w:tcPr>
          <w:p>
            <w:pPr>
              <w:keepNext w:val="0"/>
              <w:spacing w:before="0" w:after="0"/>
              <w:jc w:val="center"/>
            </w:pPr>
            <w:r>
              <w:rPr>
                <w:b/>
                <w:i w:val="0"/>
                <w:smallCaps w:val="0"/>
                <w:sz w:val="16"/>
              </w:rPr>
              <w:t>86.9</w:t>
            </w:r>
          </w:p>
        </w:tc>
        <w:tc>
          <w:tcPr>
            <w:tcW w:type="dxa" w:w="1175"/>
          </w:tcPr>
          <w:p>
            <w:pPr>
              <w:keepNext w:val="0"/>
              <w:spacing w:before="0" w:after="0"/>
              <w:jc w:val="center"/>
            </w:pPr>
            <w:r>
              <w:rPr>
                <w:b/>
                <w:i w:val="0"/>
                <w:smallCaps w:val="0"/>
                <w:sz w:val="16"/>
              </w:rPr>
              <w:t>96.8</w:t>
            </w:r>
          </w:p>
        </w:tc>
        <w:tc>
          <w:tcPr>
            <w:tcW w:type="dxa" w:w="1175"/>
          </w:tcPr>
          <w:p>
            <w:pPr>
              <w:keepNext w:val="0"/>
              <w:spacing w:before="0" w:after="0"/>
              <w:jc w:val="center"/>
            </w:pPr>
            <w:r>
              <w:rPr>
                <w:b/>
                <w:i w:val="0"/>
                <w:smallCaps w:val="0"/>
                <w:sz w:val="16"/>
              </w:rPr>
              <w:t>56.7</w:t>
            </w:r>
          </w:p>
        </w:tc>
        <w:tc>
          <w:tcPr>
            <w:tcW w:type="dxa" w:w="884"/>
          </w:tcPr>
          <w:p>
            <w:pPr>
              <w:keepNext w:val="0"/>
              <w:spacing w:before="0" w:after="0"/>
              <w:jc w:val="center"/>
            </w:pPr>
            <w:r>
              <w:rPr>
                <w:b/>
                <w:i w:val="0"/>
                <w:smallCaps w:val="0"/>
                <w:sz w:val="16"/>
              </w:rPr>
              <w:t>0.28</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Reduced beam training</w:t>
      </w:r>
      <w:r>
        <w:rPr>
          <w:b w:val="0"/>
          <w:i w:val="0"/>
          <w:smallCaps w:val="0"/>
          <w:sz w:val="20"/>
        </w:rPr>
        <w:t xml:space="preserve"> (Table VIII, Fig. 4).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VIII</w:t>
      </w:r>
    </w:p>
    <w:p>
      <w:pPr>
        <w:keepNext/>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spacing w:before="0" w:after="0"/>
              <w:jc w:val="left"/>
            </w:pPr>
            <w:r>
              <w:rPr>
                <w:b/>
                <w:i w:val="0"/>
                <w:smallCaps w:val="0"/>
                <w:sz w:val="16"/>
              </w:rPr>
              <w:t>Horizon</w:t>
            </w:r>
          </w:p>
        </w:tc>
        <w:tc>
          <w:tcPr>
            <w:tcW w:type="dxa" w:w="2886"/>
            <w:tcBorders>
              <w:bottom w:val="single" w:sz="4" w:color="000000"/>
            </w:tcBorders>
          </w:tcPr>
          <w:p>
            <w:pPr>
              <w:keepNext/>
              <w:spacing w:before="0" w:after="0"/>
              <w:jc w:val="left"/>
            </w:pPr>
            <w:r>
              <w:rPr>
                <w:b/>
                <w:i w:val="0"/>
                <w:smallCaps w:val="0"/>
                <w:sz w:val="16"/>
              </w:rPr>
              <w:t>Shortlist</w:t>
            </w:r>
          </w:p>
        </w:tc>
        <w:tc>
          <w:tcPr>
            <w:tcW w:type="dxa" w:w="559"/>
            <w:tcBorders>
              <w:bottom w:val="single" w:sz="4" w:color="000000"/>
            </w:tcBorders>
          </w:tcPr>
          <w:p>
            <w:pPr>
              <w:keepNext/>
              <w:spacing w:before="0" w:after="0"/>
              <w:jc w:val="center"/>
            </w:pPr>
            <w:r>
              <w:rPr>
                <w:b/>
                <w:i w:val="0"/>
                <w:smallCaps w:val="0"/>
                <w:sz w:val="16"/>
              </w:rPr>
              <w:t>Beams</w:t>
            </w:r>
          </w:p>
        </w:tc>
        <w:tc>
          <w:tcPr>
            <w:tcW w:type="dxa" w:w="1199"/>
            <w:tcBorders>
              <w:bottom w:val="single" w:sz="4" w:color="000000"/>
            </w:tcBorders>
          </w:tcPr>
          <w:p>
            <w:pPr>
              <w:keepNext/>
              <w:spacing w:before="0" w:after="0"/>
              <w:jc w:val="center"/>
            </w:pPr>
            <w:r>
              <w:rPr>
                <w:b/>
                <w:i w:val="0"/>
                <w:smallCaps w:val="0"/>
                <w:sz w:val="16"/>
              </w:rPr>
              <w:t>Latency (ms)</w:t>
            </w:r>
          </w:p>
        </w:tc>
        <w:tc>
          <w:tcPr>
            <w:tcW w:type="dxa" w:w="1474"/>
            <w:tcBorders>
              <w:bottom w:val="single" w:sz="4" w:color="000000"/>
            </w:tcBorders>
          </w:tcPr>
          <w:p>
            <w:pPr>
              <w:keepNext/>
              <w:spacing w:before="0" w:after="0"/>
              <w:jc w:val="center"/>
            </w:pPr>
            <w:r>
              <w:rPr>
                <w:b/>
                <w:i w:val="0"/>
                <w:smallCaps w:val="0"/>
                <w:sz w:val="16"/>
              </w:rPr>
              <w:t>Exact top-1 (%)</w:t>
            </w:r>
          </w:p>
        </w:tc>
        <w:tc>
          <w:tcPr>
            <w:tcW w:type="dxa" w:w="2022"/>
            <w:tcBorders>
              <w:bottom w:val="single" w:sz="4" w:color="000000"/>
            </w:tcBorders>
          </w:tcPr>
          <w:p>
            <w:pPr>
              <w:keepNext/>
              <w:spacing w:before="0" w:after="0"/>
              <w:jc w:val="center"/>
            </w:pPr>
            <w:r>
              <w:rPr>
                <w:b/>
                <w:i w:val="0"/>
                <w:smallCaps w:val="0"/>
                <w:sz w:val="16"/>
              </w:rPr>
              <w:t>Macro-F1 (56 classes)</w:t>
            </w:r>
          </w:p>
        </w:tc>
        <w:tc>
          <w:tcPr>
            <w:tcW w:type="dxa" w:w="1199"/>
            <w:tcBorders>
              <w:bottom w:val="single" w:sz="4" w:color="000000"/>
            </w:tcBorders>
          </w:tcPr>
          <w:p>
            <w:pPr>
              <w:keepNext/>
              <w:spacing w:before="0" w:after="0"/>
              <w:jc w:val="center"/>
            </w:pPr>
            <w:r>
              <w:rPr>
                <w:b/>
                <w:i w:val="0"/>
                <w:smallCaps w:val="0"/>
                <w:sz w:val="16"/>
              </w:rPr>
              <w:t>Macro-F1 ≥ 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Last sweep, K = 4 (85% target)</w:t>
            </w:r>
          </w:p>
        </w:tc>
        <w:tc>
          <w:tcPr>
            <w:tcW w:type="dxa" w:w="559"/>
          </w:tcPr>
          <w:p>
            <w:pPr>
              <w:keepNext/>
              <w:spacing w:before="0" w:after="0"/>
              <w:jc w:val="center"/>
            </w:pPr>
            <w:r>
              <w:rPr>
                <w:b w:val="0"/>
                <w:i w:val="0"/>
                <w:smallCaps w:val="0"/>
                <w:sz w:val="16"/>
              </w:rPr>
              <w:t>4.2</w:t>
            </w:r>
          </w:p>
        </w:tc>
        <w:tc>
          <w:tcPr>
            <w:tcW w:type="dxa" w:w="1199"/>
          </w:tcPr>
          <w:p>
            <w:pPr>
              <w:keepNext/>
              <w:spacing w:before="0" w:after="0"/>
              <w:jc w:val="center"/>
            </w:pPr>
            <w:r>
              <w:rPr>
                <w:b w:val="0"/>
                <w:i w:val="0"/>
                <w:smallCaps w:val="0"/>
                <w:sz w:val="16"/>
              </w:rPr>
              <w:t>0.33</w:t>
            </w:r>
          </w:p>
        </w:tc>
        <w:tc>
          <w:tcPr>
            <w:tcW w:type="dxa" w:w="1474"/>
          </w:tcPr>
          <w:p>
            <w:pPr>
              <w:keepNext/>
              <w:spacing w:before="0" w:after="0"/>
              <w:jc w:val="center"/>
            </w:pPr>
            <w:r>
              <w:rPr>
                <w:b w:val="0"/>
                <w:i w:val="0"/>
                <w:smallCaps w:val="0"/>
                <w:sz w:val="16"/>
              </w:rPr>
              <w:t>97.6 [96.4, 98.5]</w:t>
            </w:r>
          </w:p>
        </w:tc>
        <w:tc>
          <w:tcPr>
            <w:tcW w:type="dxa" w:w="2022"/>
          </w:tcPr>
          <w:p>
            <w:pPr>
              <w:keepNext/>
              <w:spacing w:before="0" w:after="0"/>
              <w:jc w:val="center"/>
            </w:pPr>
            <w:r>
              <w:rPr>
                <w:b w:val="0"/>
                <w:i w:val="0"/>
                <w:smallCaps w:val="0"/>
                <w:sz w:val="16"/>
              </w:rPr>
              <w:t>0.871 [0.829, 0.912]</w:t>
            </w:r>
          </w:p>
        </w:tc>
        <w:tc>
          <w:tcPr>
            <w:tcW w:type="dxa" w:w="1199"/>
          </w:tcPr>
          <w:p>
            <w:pPr>
              <w:keepNext/>
              <w:spacing w:before="0" w:after="0"/>
              <w:jc w:val="center"/>
            </w:pPr>
            <w:r>
              <w:rPr>
                <w:b w:val="0"/>
                <w:i w:val="0"/>
                <w:smallCaps w:val="0"/>
                <w:sz w:val="16"/>
              </w:rPr>
              <w:t>0.945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Last sweep, K = 6</w:t>
            </w:r>
          </w:p>
        </w:tc>
        <w:tc>
          <w:tcPr>
            <w:tcW w:type="dxa" w:w="559"/>
          </w:tcPr>
          <w:p>
            <w:pPr>
              <w:keepNext/>
              <w:spacing w:before="0" w:after="0"/>
              <w:jc w:val="center"/>
            </w:pPr>
            <w:r>
              <w:rPr>
                <w:b w:val="0"/>
                <w:i w:val="0"/>
                <w:smallCaps w:val="0"/>
                <w:sz w:val="16"/>
              </w:rPr>
              <w:t>6.0</w:t>
            </w:r>
          </w:p>
        </w:tc>
        <w:tc>
          <w:tcPr>
            <w:tcW w:type="dxa" w:w="1199"/>
          </w:tcPr>
          <w:p>
            <w:pPr>
              <w:keepNext/>
              <w:spacing w:before="0" w:after="0"/>
              <w:jc w:val="center"/>
            </w:pPr>
            <w:r>
              <w:rPr>
                <w:b w:val="0"/>
                <w:i w:val="0"/>
                <w:smallCaps w:val="0"/>
                <w:sz w:val="16"/>
              </w:rPr>
              <w:t>0.47</w:t>
            </w:r>
          </w:p>
        </w:tc>
        <w:tc>
          <w:tcPr>
            <w:tcW w:type="dxa" w:w="1474"/>
          </w:tcPr>
          <w:p>
            <w:pPr>
              <w:keepNext/>
              <w:spacing w:before="0" w:after="0"/>
              <w:jc w:val="center"/>
            </w:pPr>
            <w:r>
              <w:rPr>
                <w:b w:val="0"/>
                <w:i w:val="0"/>
                <w:smallCaps w:val="0"/>
                <w:sz w:val="16"/>
              </w:rPr>
              <w:t>99.1 [98.6, 99.5]</w:t>
            </w:r>
          </w:p>
        </w:tc>
        <w:tc>
          <w:tcPr>
            <w:tcW w:type="dxa" w:w="2022"/>
          </w:tcPr>
          <w:p>
            <w:pPr>
              <w:keepNext/>
              <w:spacing w:before="0" w:after="0"/>
              <w:jc w:val="center"/>
            </w:pPr>
            <w:r>
              <w:rPr>
                <w:b w:val="0"/>
                <w:i w:val="0"/>
                <w:smallCaps w:val="0"/>
                <w:sz w:val="16"/>
              </w:rPr>
              <w:t>0.960 [0.940, 0.985]</w:t>
            </w:r>
          </w:p>
        </w:tc>
        <w:tc>
          <w:tcPr>
            <w:tcW w:type="dxa" w:w="1199"/>
          </w:tcPr>
          <w:p>
            <w:pPr>
              <w:keepNext/>
              <w:spacing w:before="0" w:after="0"/>
              <w:jc w:val="center"/>
            </w:pPr>
            <w:r>
              <w:rPr>
                <w:b w:val="0"/>
                <w:i w:val="0"/>
                <w:smallCaps w:val="0"/>
                <w:sz w:val="16"/>
              </w:rPr>
              <w:t>0.981</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i w:val="0"/>
                <w:smallCaps w:val="0"/>
                <w:sz w:val="16"/>
              </w:rPr>
              <w:t>GRU ensemble + tie graph, two-round</w:t>
            </w:r>
          </w:p>
        </w:tc>
        <w:tc>
          <w:tcPr>
            <w:tcW w:type="dxa" w:w="559"/>
          </w:tcPr>
          <w:p>
            <w:pPr>
              <w:keepNext/>
              <w:spacing w:before="0" w:after="0"/>
              <w:jc w:val="center"/>
            </w:pPr>
            <w:r>
              <w:rPr>
                <w:b/>
                <w:i w:val="0"/>
                <w:smallCaps w:val="0"/>
                <w:sz w:val="16"/>
              </w:rPr>
              <w:t>7.0</w:t>
            </w:r>
          </w:p>
        </w:tc>
        <w:tc>
          <w:tcPr>
            <w:tcW w:type="dxa" w:w="1199"/>
          </w:tcPr>
          <w:p>
            <w:pPr>
              <w:keepNext/>
              <w:spacing w:before="0" w:after="0"/>
              <w:jc w:val="center"/>
            </w:pPr>
            <w:r>
              <w:rPr>
                <w:b/>
                <w:i w:val="0"/>
                <w:smallCaps w:val="0"/>
                <w:sz w:val="16"/>
              </w:rPr>
              <w:t>0.55</w:t>
            </w:r>
          </w:p>
        </w:tc>
        <w:tc>
          <w:tcPr>
            <w:tcW w:type="dxa" w:w="1474"/>
          </w:tcPr>
          <w:p>
            <w:pPr>
              <w:keepNext/>
              <w:spacing w:before="0" w:after="0"/>
              <w:jc w:val="center"/>
            </w:pPr>
            <w:r>
              <w:rPr>
                <w:b/>
                <w:i w:val="0"/>
                <w:smallCaps w:val="0"/>
                <w:sz w:val="16"/>
              </w:rPr>
              <w:t>99.3 [98.7, 99.7]</w:t>
            </w:r>
          </w:p>
        </w:tc>
        <w:tc>
          <w:tcPr>
            <w:tcW w:type="dxa" w:w="2022"/>
          </w:tcPr>
          <w:p>
            <w:pPr>
              <w:keepNext/>
              <w:spacing w:before="0" w:after="0"/>
              <w:jc w:val="center"/>
            </w:pPr>
            <w:r>
              <w:rPr>
                <w:b/>
                <w:i w:val="0"/>
                <w:smallCaps w:val="0"/>
                <w:sz w:val="16"/>
              </w:rPr>
              <w:t>0.961 [0.941, 0.990]</w:t>
            </w:r>
          </w:p>
        </w:tc>
        <w:tc>
          <w:tcPr>
            <w:tcW w:type="dxa" w:w="1199"/>
          </w:tcPr>
          <w:p>
            <w:pPr>
              <w:keepNext/>
              <w:spacing w:before="0" w:after="0"/>
              <w:jc w:val="center"/>
            </w:pPr>
            <w:r>
              <w:rPr>
                <w:b/>
                <w:i w:val="0"/>
                <w:smallCaps w:val="0"/>
                <w:sz w:val="16"/>
              </w:rPr>
              <w:t>0.985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GRU ensemble + last sweep, burst</w:t>
            </w:r>
          </w:p>
        </w:tc>
        <w:tc>
          <w:tcPr>
            <w:tcW w:type="dxa" w:w="559"/>
          </w:tcPr>
          <w:p>
            <w:pPr>
              <w:keepNext/>
              <w:spacing w:before="0" w:after="0"/>
              <w:jc w:val="center"/>
            </w:pPr>
            <w:r>
              <w:rPr>
                <w:b w:val="0"/>
                <w:i w:val="0"/>
                <w:smallCaps w:val="0"/>
                <w:sz w:val="16"/>
              </w:rPr>
              <w:t>6.4</w:t>
            </w:r>
          </w:p>
        </w:tc>
        <w:tc>
          <w:tcPr>
            <w:tcW w:type="dxa" w:w="1199"/>
          </w:tcPr>
          <w:p>
            <w:pPr>
              <w:keepNext/>
              <w:spacing w:before="0" w:after="0"/>
              <w:jc w:val="center"/>
            </w:pPr>
            <w:r>
              <w:rPr>
                <w:b w:val="0"/>
                <w:i w:val="0"/>
                <w:smallCaps w:val="0"/>
                <w:sz w:val="16"/>
              </w:rPr>
              <w:t>0.50</w:t>
            </w:r>
          </w:p>
        </w:tc>
        <w:tc>
          <w:tcPr>
            <w:tcW w:type="dxa" w:w="1474"/>
          </w:tcPr>
          <w:p>
            <w:pPr>
              <w:keepNext/>
              <w:spacing w:before="0" w:after="0"/>
              <w:jc w:val="center"/>
            </w:pPr>
            <w:r>
              <w:rPr>
                <w:b w:val="0"/>
                <w:i w:val="0"/>
                <w:smallCaps w:val="0"/>
                <w:sz w:val="16"/>
              </w:rPr>
              <w:t>99.2 [98.7, 99.6]</w:t>
            </w:r>
          </w:p>
        </w:tc>
        <w:tc>
          <w:tcPr>
            <w:tcW w:type="dxa" w:w="2022"/>
          </w:tcPr>
          <w:p>
            <w:pPr>
              <w:keepNext/>
              <w:spacing w:before="0" w:after="0"/>
              <w:jc w:val="center"/>
            </w:pPr>
            <w:r>
              <w:rPr>
                <w:b w:val="0"/>
                <w:i w:val="0"/>
                <w:smallCaps w:val="0"/>
                <w:sz w:val="16"/>
              </w:rPr>
              <w:t>0.955 [0.940, 0.977]</w:t>
            </w:r>
          </w:p>
        </w:tc>
        <w:tc>
          <w:tcPr>
            <w:tcW w:type="dxa" w:w="1199"/>
          </w:tcPr>
          <w:p>
            <w:pPr>
              <w:keepNext/>
              <w:spacing w:before="0" w:after="0"/>
              <w:jc w:val="center"/>
            </w:pPr>
            <w:r>
              <w:rPr>
                <w:b w:val="0"/>
                <w:i w:val="0"/>
                <w:smallCaps w:val="0"/>
                <w:sz w:val="16"/>
              </w:rPr>
              <w:t>0.984</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Last sweep, K = 16</w:t>
            </w:r>
          </w:p>
        </w:tc>
        <w:tc>
          <w:tcPr>
            <w:tcW w:type="dxa" w:w="559"/>
          </w:tcPr>
          <w:p>
            <w:pPr>
              <w:keepNext/>
              <w:spacing w:before="0" w:after="0"/>
              <w:jc w:val="center"/>
            </w:pPr>
            <w:r>
              <w:rPr>
                <w:b w:val="0"/>
                <w:i w:val="0"/>
                <w:smallCaps w:val="0"/>
                <w:sz w:val="16"/>
              </w:rPr>
              <w:t>16.0</w:t>
            </w:r>
          </w:p>
        </w:tc>
        <w:tc>
          <w:tcPr>
            <w:tcW w:type="dxa" w:w="1199"/>
          </w:tcPr>
          <w:p>
            <w:pPr>
              <w:keepNext/>
              <w:spacing w:before="0" w:after="0"/>
              <w:jc w:val="center"/>
            </w:pPr>
            <w:r>
              <w:rPr>
                <w:b w:val="0"/>
                <w:i w:val="0"/>
                <w:smallCaps w:val="0"/>
                <w:sz w:val="16"/>
              </w:rPr>
              <w:t>1.25</w:t>
            </w:r>
          </w:p>
        </w:tc>
        <w:tc>
          <w:tcPr>
            <w:tcW w:type="dxa" w:w="1474"/>
          </w:tcPr>
          <w:p>
            <w:pPr>
              <w:keepNext/>
              <w:spacing w:before="0" w:after="0"/>
              <w:jc w:val="center"/>
            </w:pPr>
            <w:r>
              <w:rPr>
                <w:b w:val="0"/>
                <w:i w:val="0"/>
                <w:smallCaps w:val="0"/>
                <w:sz w:val="16"/>
              </w:rPr>
              <w:t>97.9 [96.6, 98.8]</w:t>
            </w:r>
          </w:p>
        </w:tc>
        <w:tc>
          <w:tcPr>
            <w:tcW w:type="dxa" w:w="2022"/>
          </w:tcPr>
          <w:p>
            <w:pPr>
              <w:keepNext/>
              <w:spacing w:before="0" w:after="0"/>
              <w:jc w:val="center"/>
            </w:pPr>
            <w:r>
              <w:rPr>
                <w:b w:val="0"/>
                <w:i w:val="0"/>
                <w:smallCaps w:val="0"/>
                <w:sz w:val="16"/>
              </w:rPr>
              <w:t>0.860 [0.823, 0.906]</w:t>
            </w:r>
          </w:p>
        </w:tc>
        <w:tc>
          <w:tcPr>
            <w:tcW w:type="dxa" w:w="1199"/>
          </w:tcPr>
          <w:p>
            <w:pPr>
              <w:keepNext/>
              <w:spacing w:before="0" w:after="0"/>
              <w:jc w:val="center"/>
            </w:pPr>
            <w:r>
              <w:rPr>
                <w:b w:val="0"/>
                <w:i w:val="0"/>
                <w:smallCaps w:val="0"/>
                <w:sz w:val="16"/>
              </w:rPr>
              <w:t>0.956</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GRU ensemble, single round</w:t>
            </w:r>
          </w:p>
        </w:tc>
        <w:tc>
          <w:tcPr>
            <w:tcW w:type="dxa" w:w="559"/>
          </w:tcPr>
          <w:p>
            <w:pPr>
              <w:keepNext/>
              <w:spacing w:before="0" w:after="0"/>
              <w:jc w:val="center"/>
            </w:pPr>
            <w:r>
              <w:rPr>
                <w:b w:val="0"/>
                <w:i w:val="0"/>
                <w:smallCaps w:val="0"/>
                <w:sz w:val="16"/>
              </w:rPr>
              <w:t>15.2</w:t>
            </w:r>
          </w:p>
        </w:tc>
        <w:tc>
          <w:tcPr>
            <w:tcW w:type="dxa" w:w="1199"/>
          </w:tcPr>
          <w:p>
            <w:pPr>
              <w:keepNext/>
              <w:spacing w:before="0" w:after="0"/>
              <w:jc w:val="center"/>
            </w:pPr>
            <w:r>
              <w:rPr>
                <w:b w:val="0"/>
                <w:i w:val="0"/>
                <w:smallCaps w:val="0"/>
                <w:sz w:val="16"/>
              </w:rPr>
              <w:t>1.19</w:t>
            </w:r>
          </w:p>
        </w:tc>
        <w:tc>
          <w:tcPr>
            <w:tcW w:type="dxa" w:w="1474"/>
          </w:tcPr>
          <w:p>
            <w:pPr>
              <w:keepNext/>
              <w:spacing w:before="0" w:after="0"/>
              <w:jc w:val="center"/>
            </w:pPr>
            <w:r>
              <w:rPr>
                <w:b w:val="0"/>
                <w:i w:val="0"/>
                <w:smallCaps w:val="0"/>
                <w:sz w:val="16"/>
              </w:rPr>
              <w:t>98.9 [98.0, 99.5]</w:t>
            </w:r>
          </w:p>
        </w:tc>
        <w:tc>
          <w:tcPr>
            <w:tcW w:type="dxa" w:w="2022"/>
          </w:tcPr>
          <w:p>
            <w:pPr>
              <w:keepNext/>
              <w:spacing w:before="0" w:after="0"/>
              <w:jc w:val="center"/>
            </w:pPr>
            <w:r>
              <w:rPr>
                <w:b w:val="0"/>
                <w:i w:val="0"/>
                <w:smallCaps w:val="0"/>
                <w:sz w:val="16"/>
              </w:rPr>
              <w:t>0.896 [0.864, 0.944]</w:t>
            </w:r>
          </w:p>
        </w:tc>
        <w:tc>
          <w:tcPr>
            <w:tcW w:type="dxa" w:w="1199"/>
          </w:tcPr>
          <w:p>
            <w:pPr>
              <w:keepNext/>
              <w:spacing w:before="0" w:after="0"/>
              <w:jc w:val="center"/>
            </w:pPr>
            <w:r>
              <w:rPr>
                <w:b w:val="0"/>
                <w:i w:val="0"/>
                <w:smallCaps w:val="0"/>
                <w:sz w:val="16"/>
              </w:rPr>
              <w:t>0.965</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Last sweep + tie graph, two-round</w:t>
            </w:r>
          </w:p>
        </w:tc>
        <w:tc>
          <w:tcPr>
            <w:tcW w:type="dxa" w:w="559"/>
          </w:tcPr>
          <w:p>
            <w:pPr>
              <w:keepNext/>
              <w:spacing w:before="0" w:after="0"/>
              <w:jc w:val="center"/>
            </w:pPr>
            <w:r>
              <w:rPr>
                <w:b w:val="0"/>
                <w:i w:val="0"/>
                <w:smallCaps w:val="0"/>
                <w:sz w:val="16"/>
              </w:rPr>
              <w:t>13.9</w:t>
            </w:r>
          </w:p>
        </w:tc>
        <w:tc>
          <w:tcPr>
            <w:tcW w:type="dxa" w:w="1199"/>
          </w:tcPr>
          <w:p>
            <w:pPr>
              <w:keepNext/>
              <w:spacing w:before="0" w:after="0"/>
              <w:jc w:val="center"/>
            </w:pPr>
            <w:r>
              <w:rPr>
                <w:b w:val="0"/>
                <w:i w:val="0"/>
                <w:smallCaps w:val="0"/>
                <w:sz w:val="16"/>
              </w:rPr>
              <w:t>2.11</w:t>
            </w:r>
          </w:p>
        </w:tc>
        <w:tc>
          <w:tcPr>
            <w:tcW w:type="dxa" w:w="1474"/>
          </w:tcPr>
          <w:p>
            <w:pPr>
              <w:keepNext/>
              <w:spacing w:before="0" w:after="0"/>
              <w:jc w:val="center"/>
            </w:pPr>
            <w:r>
              <w:rPr>
                <w:b w:val="0"/>
                <w:i w:val="0"/>
                <w:smallCaps w:val="0"/>
                <w:sz w:val="16"/>
              </w:rPr>
              <w:t>99.4 [98.9, 99.7]</w:t>
            </w:r>
          </w:p>
        </w:tc>
        <w:tc>
          <w:tcPr>
            <w:tcW w:type="dxa" w:w="2022"/>
          </w:tcPr>
          <w:p>
            <w:pPr>
              <w:keepNext/>
              <w:spacing w:before="0" w:after="0"/>
              <w:jc w:val="center"/>
            </w:pPr>
            <w:r>
              <w:rPr>
                <w:b w:val="0"/>
                <w:i w:val="0"/>
                <w:smallCaps w:val="0"/>
                <w:sz w:val="16"/>
              </w:rPr>
              <w:t>0.914 [0.889, 0.956]</w:t>
            </w:r>
          </w:p>
        </w:tc>
        <w:tc>
          <w:tcPr>
            <w:tcW w:type="dxa" w:w="1199"/>
          </w:tcPr>
          <w:p>
            <w:pPr>
              <w:keepNext/>
              <w:spacing w:before="0" w:after="0"/>
              <w:jc w:val="center"/>
            </w:pPr>
            <w:r>
              <w:rPr>
                <w:b w:val="0"/>
                <w:i w:val="0"/>
                <w:smallCaps w:val="0"/>
                <w:sz w:val="16"/>
              </w:rPr>
              <w:t>0.979</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i w:val="0"/>
                <w:smallCaps w:val="0"/>
                <w:sz w:val="16"/>
              </w:rPr>
              <w:t>GRU ensemble + tie graph, two-round</w:t>
            </w:r>
          </w:p>
        </w:tc>
        <w:tc>
          <w:tcPr>
            <w:tcW w:type="dxa" w:w="559"/>
          </w:tcPr>
          <w:p>
            <w:pPr>
              <w:keepNext/>
              <w:spacing w:before="0" w:after="0"/>
              <w:jc w:val="center"/>
            </w:pPr>
            <w:r>
              <w:rPr>
                <w:b/>
                <w:i w:val="0"/>
                <w:smallCaps w:val="0"/>
                <w:sz w:val="16"/>
              </w:rPr>
              <w:t>11.7</w:t>
            </w:r>
          </w:p>
        </w:tc>
        <w:tc>
          <w:tcPr>
            <w:tcW w:type="dxa" w:w="1199"/>
          </w:tcPr>
          <w:p>
            <w:pPr>
              <w:keepNext/>
              <w:spacing w:before="0" w:after="0"/>
              <w:jc w:val="center"/>
            </w:pPr>
            <w:r>
              <w:rPr>
                <w:b/>
                <w:i w:val="0"/>
                <w:smallCaps w:val="0"/>
                <w:sz w:val="16"/>
              </w:rPr>
              <w:t>1.93</w:t>
            </w:r>
          </w:p>
        </w:tc>
        <w:tc>
          <w:tcPr>
            <w:tcW w:type="dxa" w:w="1474"/>
          </w:tcPr>
          <w:p>
            <w:pPr>
              <w:keepNext/>
              <w:spacing w:before="0" w:after="0"/>
              <w:jc w:val="center"/>
            </w:pPr>
            <w:r>
              <w:rPr>
                <w:b/>
                <w:i w:val="0"/>
                <w:smallCaps w:val="0"/>
                <w:sz w:val="16"/>
              </w:rPr>
              <w:t>99.1 [98.3, 99.7]</w:t>
            </w:r>
          </w:p>
        </w:tc>
        <w:tc>
          <w:tcPr>
            <w:tcW w:type="dxa" w:w="2022"/>
          </w:tcPr>
          <w:p>
            <w:pPr>
              <w:keepNext/>
              <w:spacing w:before="0" w:after="0"/>
              <w:jc w:val="center"/>
            </w:pPr>
            <w:r>
              <w:rPr>
                <w:b/>
                <w:i w:val="0"/>
                <w:smallCaps w:val="0"/>
                <w:sz w:val="16"/>
              </w:rPr>
              <w:t>0.929 [0.905, 0.964]</w:t>
            </w:r>
          </w:p>
        </w:tc>
        <w:tc>
          <w:tcPr>
            <w:tcW w:type="dxa" w:w="1199"/>
          </w:tcPr>
          <w:p>
            <w:pPr>
              <w:keepNext/>
              <w:spacing w:before="0" w:after="0"/>
              <w:jc w:val="center"/>
            </w:pPr>
            <w:r>
              <w:rPr>
                <w:b/>
                <w:i w:val="0"/>
                <w:smallCaps w:val="0"/>
                <w:sz w:val="16"/>
              </w:rPr>
              <w:t>0.974</w:t>
            </w:r>
          </w:p>
        </w:tc>
      </w:tr>
      <w:tr>
        <w:trPr>
          <w:cantSplit/>
        </w:trPr>
        <w:tc>
          <w:tcPr>
            <w:tcW w:type="dxa" w:w="742"/>
          </w:tcPr>
          <w:p>
            <w:pPr>
              <w:keepNext w:val="0"/>
              <w:spacing w:before="0" w:after="0"/>
              <w:jc w:val="left"/>
            </w:pPr>
            <w:r>
              <w:rPr>
                <w:b w:val="0"/>
                <w:i w:val="0"/>
                <w:smallCaps w:val="0"/>
                <w:sz w:val="16"/>
              </w:rPr>
              <w:t>t+3</w:t>
            </w:r>
          </w:p>
        </w:tc>
        <w:tc>
          <w:tcPr>
            <w:tcW w:type="dxa" w:w="2886"/>
          </w:tcPr>
          <w:p>
            <w:pPr>
              <w:keepNext w:val="0"/>
              <w:spacing w:before="0" w:after="0"/>
              <w:jc w:val="left"/>
            </w:pPr>
            <w:r>
              <w:rPr>
                <w:b w:val="0"/>
                <w:i w:val="0"/>
                <w:smallCaps w:val="0"/>
                <w:sz w:val="16"/>
              </w:rPr>
              <w:t>GRU ensemble + tie graph, burst</w:t>
            </w:r>
          </w:p>
        </w:tc>
        <w:tc>
          <w:tcPr>
            <w:tcW w:type="dxa" w:w="559"/>
          </w:tcPr>
          <w:p>
            <w:pPr>
              <w:keepNext w:val="0"/>
              <w:spacing w:before="0" w:after="0"/>
              <w:jc w:val="center"/>
            </w:pPr>
            <w:r>
              <w:rPr>
                <w:b w:val="0"/>
                <w:i w:val="0"/>
                <w:smallCaps w:val="0"/>
                <w:sz w:val="16"/>
              </w:rPr>
              <w:t>15.6</w:t>
            </w:r>
          </w:p>
        </w:tc>
        <w:tc>
          <w:tcPr>
            <w:tcW w:type="dxa" w:w="1199"/>
          </w:tcPr>
          <w:p>
            <w:pPr>
              <w:keepNext w:val="0"/>
              <w:spacing w:before="0" w:after="0"/>
              <w:jc w:val="center"/>
            </w:pPr>
            <w:r>
              <w:rPr>
                <w:b w:val="0"/>
                <w:i w:val="0"/>
                <w:smallCaps w:val="0"/>
                <w:sz w:val="16"/>
              </w:rPr>
              <w:t>1.22</w:t>
            </w:r>
          </w:p>
        </w:tc>
        <w:tc>
          <w:tcPr>
            <w:tcW w:type="dxa" w:w="1474"/>
          </w:tcPr>
          <w:p>
            <w:pPr>
              <w:keepNext w:val="0"/>
              <w:spacing w:before="0" w:after="0"/>
              <w:jc w:val="center"/>
            </w:pPr>
            <w:r>
              <w:rPr>
                <w:b w:val="0"/>
                <w:i w:val="0"/>
                <w:smallCaps w:val="0"/>
                <w:sz w:val="16"/>
              </w:rPr>
              <w:t>98.9 [98.1, 99.6]</w:t>
            </w:r>
          </w:p>
        </w:tc>
        <w:tc>
          <w:tcPr>
            <w:tcW w:type="dxa" w:w="2022"/>
          </w:tcPr>
          <w:p>
            <w:pPr>
              <w:keepNext w:val="0"/>
              <w:spacing w:before="0" w:after="0"/>
              <w:jc w:val="center"/>
            </w:pPr>
            <w:r>
              <w:rPr>
                <w:b w:val="0"/>
                <w:i w:val="0"/>
                <w:smallCaps w:val="0"/>
                <w:sz w:val="16"/>
              </w:rPr>
              <w:t>0.912 [0.880, 0.949]</w:t>
            </w:r>
          </w:p>
        </w:tc>
        <w:tc>
          <w:tcPr>
            <w:tcW w:type="dxa" w:w="1199"/>
          </w:tcPr>
          <w:p>
            <w:pPr>
              <w:keepNext w:val="0"/>
              <w:spacing w:before="0" w:after="0"/>
              <w:jc w:val="center"/>
            </w:pPr>
            <w:r>
              <w:rPr>
                <w:b w:val="0"/>
                <w:i w:val="0"/>
                <w:smallCaps w:val="0"/>
                <w:sz w:val="16"/>
              </w:rPr>
              <w:t>0.971</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3725413"/>
                  <wp:docPr id="4" name="Picture 4"/>
                  <wp:cNvGraphicFramePr>
                    <a:graphicFrameLocks noChangeAspect="1"/>
                  </wp:cNvGraphicFramePr>
                  <a:graphic>
                    <a:graphicData uri="http://schemas.openxmlformats.org/drawingml/2006/picture">
                      <pic:pic>
                        <pic:nvPicPr>
                          <pic:cNvPr id="0" name="fig_beam_training.png"/>
                          <pic:cNvPicPr/>
                        </pic:nvPicPr>
                        <pic:blipFill>
                          <a:blip r:embed="rId12"/>
                          <a:stretch>
                            <a:fillRect/>
                          </a:stretch>
                        </pic:blipFill>
                        <pic:spPr>
                          <a:xfrm>
                            <a:off x="0" y="0"/>
                            <a:ext cx="5943600" cy="3725413"/>
                          </a:xfrm>
                          <a:prstGeom prst="rect"/>
                        </pic:spPr>
                      </pic:pic>
                    </a:graphicData>
                  </a:graphic>
                </wp:inline>
              </w:drawing>
            </w:r>
          </w:p>
          <w:p>
            <w:pPr>
              <w:keepNext w:val="0"/>
              <w:spacing w:before="0" w:after="120"/>
              <w:jc w:val="center"/>
            </w:pPr>
            <w:r>
              <w:rPr>
                <w:b w:val="0"/>
                <w:i w:val="0"/>
                <w:smallCaps w:val="0"/>
                <w:sz w:val="16"/>
              </w:rPr>
              <w:t xml:space="preserve">Fig. 4.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spacing w:before="0" w:after="0"/>
        <w:ind w:firstLine="288"/>
        <w:jc w:val="both"/>
      </w:pPr>
      <w:r>
        <w:rPr>
          <w:b/>
          <w:i w:val="0"/>
          <w:smallCaps w:val="0"/>
          <w:sz w:val="20"/>
        </w:rPr>
        <w:t>Conformal shortlists</w:t>
      </w:r>
      <w:r>
        <w:rPr>
          <w:b w:val="0"/>
          <w:i w:val="0"/>
          <w:smallCaps w:val="0"/>
          <w:sz w:val="20"/>
        </w:rPr>
        <w:t xml:space="preserve"> (Fig. 5).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1938502"/>
                  <wp:docPr id="5" name="Picture 5"/>
                  <wp:cNvGraphicFramePr>
                    <a:graphicFrameLocks noChangeAspect="1"/>
                  </wp:cNvGraphicFramePr>
                  <a:graphic>
                    <a:graphicData uri="http://schemas.openxmlformats.org/drawingml/2006/picture">
                      <pic:pic>
                        <pic:nvPicPr>
                          <pic:cNvPr id="0" name="fig_conformal.png"/>
                          <pic:cNvPicPr/>
                        </pic:nvPicPr>
                        <pic:blipFill>
                          <a:blip r:embed="rId13"/>
                          <a:stretch>
                            <a:fillRect/>
                          </a:stretch>
                        </pic:blipFill>
                        <pic:spPr>
                          <a:xfrm>
                            <a:off x="0" y="0"/>
                            <a:ext cx="5943600" cy="1938502"/>
                          </a:xfrm>
                          <a:prstGeom prst="rect"/>
                        </pic:spPr>
                      </pic:pic>
                    </a:graphicData>
                  </a:graphic>
                </wp:inline>
              </w:drawing>
            </w:r>
          </w:p>
          <w:p>
            <w:pPr>
              <w:keepNext w:val="0"/>
              <w:spacing w:before="0" w:after="120"/>
              <w:jc w:val="center"/>
            </w:pPr>
            <w:r>
              <w:rPr>
                <w:b w:val="0"/>
                <w:i w:val="0"/>
                <w:smallCaps w:val="0"/>
                <w:sz w:val="16"/>
              </w:rPr>
              <w:t xml:space="preserve">Fig. 5.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IX</w:t>
      </w:r>
    </w:p>
    <w:p>
      <w:pPr>
        <w:keepNext/>
        <w:spacing w:before="0" w:after="60"/>
        <w:jc w:val="center"/>
      </w:pPr>
      <w:r>
        <w:rPr>
          <w:b w:val="0"/>
          <w:i w:val="0"/>
          <w:smallCaps/>
          <w:sz w:val="16"/>
        </w:rPr>
        <w:t>Closed-loop replay of all 35 flights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spacing w:before="0" w:after="0"/>
              <w:jc w:val="left"/>
            </w:pPr>
            <w:r>
              <w:rPr>
                <w:b/>
                <w:i w:val="0"/>
                <w:smallCaps w:val="0"/>
                <w:sz w:val="16"/>
              </w:rPr>
              <w:t>Policy</w:t>
            </w:r>
          </w:p>
        </w:tc>
        <w:tc>
          <w:tcPr>
            <w:tcW w:type="dxa" w:w="1545"/>
            <w:tcBorders>
              <w:bottom w:val="single" w:sz="4" w:color="000000"/>
            </w:tcBorders>
          </w:tcPr>
          <w:p>
            <w:pPr>
              <w:keepNext/>
              <w:spacing w:before="0" w:after="0"/>
              <w:jc w:val="center"/>
            </w:pPr>
            <w:r>
              <w:rPr>
                <w:b/>
                <w:i w:val="0"/>
                <w:smallCaps w:val="0"/>
                <w:sz w:val="16"/>
              </w:rPr>
              <w:t>Exact top-1 (%)</w:t>
            </w:r>
          </w:p>
        </w:tc>
        <w:tc>
          <w:tcPr>
            <w:tcW w:type="dxa" w:w="1641"/>
            <w:tcBorders>
              <w:bottom w:val="single" w:sz="4" w:color="000000"/>
            </w:tcBorders>
          </w:tcPr>
          <w:p>
            <w:pPr>
              <w:keepNext/>
              <w:spacing w:before="0" w:after="0"/>
              <w:jc w:val="center"/>
            </w:pPr>
            <w:r>
              <w:rPr>
                <w:b/>
                <w:i w:val="0"/>
                <w:smallCaps w:val="0"/>
                <w:sz w:val="16"/>
              </w:rPr>
              <w:t>Within noise (%)</w:t>
            </w:r>
          </w:p>
        </w:tc>
        <w:tc>
          <w:tcPr>
            <w:tcW w:type="dxa" w:w="1258"/>
            <w:tcBorders>
              <w:bottom w:val="single" w:sz="4" w:color="000000"/>
            </w:tcBorders>
          </w:tcPr>
          <w:p>
            <w:pPr>
              <w:keepNext/>
              <w:spacing w:before="0" w:after="0"/>
              <w:jc w:val="center"/>
            </w:pPr>
            <w:r>
              <w:rPr>
                <w:b/>
                <w:i w:val="0"/>
                <w:smallCaps w:val="0"/>
                <w:sz w:val="16"/>
              </w:rPr>
              <w:t>Latency (ms)</w:t>
            </w:r>
          </w:p>
        </w:tc>
        <w:tc>
          <w:tcPr>
            <w:tcW w:type="dxa" w:w="1608"/>
            <w:tcBorders>
              <w:bottom w:val="single" w:sz="4" w:color="000000"/>
            </w:tcBorders>
          </w:tcPr>
          <w:p>
            <w:pPr>
              <w:keepNext/>
              <w:spacing w:before="0" w:after="0"/>
              <w:jc w:val="center"/>
            </w:pPr>
            <w:r>
              <w:rPr>
                <w:b/>
                <w:i w:val="0"/>
                <w:smallCaps w:val="0"/>
                <w:sz w:val="16"/>
              </w:rPr>
              <w:t>SE (% of genie)</w:t>
            </w:r>
          </w:p>
        </w:tc>
      </w:tr>
      <w:tr>
        <w:trPr>
          <w:cantSplit/>
        </w:trPr>
        <w:tc>
          <w:tcPr>
            <w:tcW w:type="dxa" w:w="4028"/>
          </w:tcPr>
          <w:p>
            <w:pPr>
              <w:keepNext/>
              <w:spacing w:before="0" w:after="0"/>
              <w:jc w:val="left"/>
            </w:pPr>
            <w:r>
              <w:rPr>
                <w:b w:val="0"/>
                <w:i w:val="0"/>
                <w:smallCaps w:val="0"/>
                <w:sz w:val="16"/>
              </w:rPr>
              <w:t>Full sweep every step</w:t>
            </w:r>
          </w:p>
        </w:tc>
        <w:tc>
          <w:tcPr>
            <w:tcW w:type="dxa" w:w="1545"/>
          </w:tcPr>
          <w:p>
            <w:pPr>
              <w:keepNext/>
              <w:spacing w:before="0" w:after="0"/>
              <w:jc w:val="center"/>
            </w:pPr>
            <w:r>
              <w:rPr>
                <w:b w:val="0"/>
                <w:i w:val="0"/>
                <w:smallCaps w:val="0"/>
                <w:sz w:val="16"/>
              </w:rPr>
              <w:t>100</w:t>
            </w:r>
          </w:p>
        </w:tc>
        <w:tc>
          <w:tcPr>
            <w:tcW w:type="dxa" w:w="1641"/>
          </w:tcPr>
          <w:p>
            <w:pPr>
              <w:keepNext/>
              <w:spacing w:before="0" w:after="0"/>
              <w:jc w:val="center"/>
            </w:pPr>
            <w:r>
              <w:rPr>
                <w:b w:val="0"/>
                <w:i w:val="0"/>
                <w:smallCaps w:val="0"/>
                <w:sz w:val="16"/>
              </w:rPr>
              <w:t>100</w:t>
            </w:r>
          </w:p>
        </w:tc>
        <w:tc>
          <w:tcPr>
            <w:tcW w:type="dxa" w:w="1258"/>
          </w:tcPr>
          <w:p>
            <w:pPr>
              <w:keepNext/>
              <w:spacing w:before="0" w:after="0"/>
              <w:jc w:val="center"/>
            </w:pPr>
            <w:r>
              <w:rPr>
                <w:b w:val="0"/>
                <w:i w:val="0"/>
                <w:smallCaps w:val="0"/>
                <w:sz w:val="16"/>
              </w:rPr>
              <w:t>5.00</w:t>
            </w:r>
          </w:p>
        </w:tc>
        <w:tc>
          <w:tcPr>
            <w:tcW w:type="dxa" w:w="1608"/>
          </w:tcPr>
          <w:p>
            <w:pPr>
              <w:keepNext/>
              <w:spacing w:before="0" w:after="0"/>
              <w:jc w:val="center"/>
            </w:pPr>
            <w:r>
              <w:rPr>
                <w:b w:val="0"/>
                <w:i w:val="0"/>
                <w:smallCaps w:val="0"/>
                <w:sz w:val="16"/>
              </w:rPr>
              <w:t>96.5 / 96.5 / 96.5</w:t>
            </w:r>
          </w:p>
        </w:tc>
      </w:tr>
      <w:tr>
        <w:trPr>
          <w:cantSplit/>
        </w:trPr>
        <w:tc>
          <w:tcPr>
            <w:tcW w:type="dxa" w:w="4028"/>
          </w:tcPr>
          <w:p>
            <w:pPr>
              <w:keepNext/>
              <w:spacing w:before="0" w:after="0"/>
              <w:jc w:val="left"/>
            </w:pPr>
            <w:r>
              <w:rPr>
                <w:b w:val="0"/>
                <w:i w:val="0"/>
                <w:smallCaps w:val="0"/>
                <w:sz w:val="16"/>
              </w:rPr>
              <w:t>Window ±1, full sweep every 4</w:t>
            </w:r>
          </w:p>
        </w:tc>
        <w:tc>
          <w:tcPr>
            <w:tcW w:type="dxa" w:w="1545"/>
          </w:tcPr>
          <w:p>
            <w:pPr>
              <w:keepNext/>
              <w:spacing w:before="0" w:after="0"/>
              <w:jc w:val="center"/>
            </w:pPr>
            <w:r>
              <w:rPr>
                <w:b w:val="0"/>
                <w:i w:val="0"/>
                <w:smallCaps w:val="0"/>
                <w:sz w:val="16"/>
              </w:rPr>
              <w:t>91.2</w:t>
            </w:r>
          </w:p>
        </w:tc>
        <w:tc>
          <w:tcPr>
            <w:tcW w:type="dxa" w:w="1641"/>
          </w:tcPr>
          <w:p>
            <w:pPr>
              <w:keepNext/>
              <w:spacing w:before="0" w:after="0"/>
              <w:jc w:val="center"/>
            </w:pPr>
            <w:r>
              <w:rPr>
                <w:b w:val="0"/>
                <w:i w:val="0"/>
                <w:smallCaps w:val="0"/>
                <w:sz w:val="16"/>
              </w:rPr>
              <w:t>96.4</w:t>
            </w:r>
          </w:p>
        </w:tc>
        <w:tc>
          <w:tcPr>
            <w:tcW w:type="dxa" w:w="1258"/>
          </w:tcPr>
          <w:p>
            <w:pPr>
              <w:keepNext/>
              <w:spacing w:before="0" w:after="0"/>
              <w:jc w:val="center"/>
            </w:pPr>
            <w:r>
              <w:rPr>
                <w:b w:val="0"/>
                <w:i w:val="0"/>
                <w:smallCaps w:val="0"/>
                <w:sz w:val="16"/>
              </w:rPr>
              <w:t>1.50</w:t>
            </w:r>
          </w:p>
        </w:tc>
        <w:tc>
          <w:tcPr>
            <w:tcW w:type="dxa" w:w="1608"/>
          </w:tcPr>
          <w:p>
            <w:pPr>
              <w:keepNext/>
              <w:spacing w:before="0" w:after="0"/>
              <w:jc w:val="center"/>
            </w:pPr>
            <w:r>
              <w:rPr>
                <w:b w:val="0"/>
                <w:i w:val="0"/>
                <w:smallCaps w:val="0"/>
                <w:sz w:val="16"/>
              </w:rPr>
              <w:t>98.2 / 98.5 / 98.7</w:t>
            </w:r>
          </w:p>
        </w:tc>
      </w:tr>
      <w:tr>
        <w:trPr>
          <w:cantSplit/>
        </w:trPr>
        <w:tc>
          <w:tcPr>
            <w:tcW w:type="dxa" w:w="4028"/>
          </w:tcPr>
          <w:p>
            <w:pPr>
              <w:keepNext/>
              <w:spacing w:before="0" w:after="0"/>
              <w:jc w:val="left"/>
            </w:pPr>
            <w:r>
              <w:rPr>
                <w:b w:val="0"/>
                <w:i w:val="0"/>
                <w:smallCaps w:val="0"/>
                <w:sz w:val="16"/>
              </w:rPr>
              <w:t>Window ±1 + 4 tie partners, full every 4</w:t>
            </w:r>
          </w:p>
        </w:tc>
        <w:tc>
          <w:tcPr>
            <w:tcW w:type="dxa" w:w="1545"/>
          </w:tcPr>
          <w:p>
            <w:pPr>
              <w:keepNext/>
              <w:spacing w:before="0" w:after="0"/>
              <w:jc w:val="center"/>
            </w:pPr>
            <w:r>
              <w:rPr>
                <w:b/>
                <w:i w:val="0"/>
                <w:smallCaps w:val="0"/>
                <w:sz w:val="16"/>
              </w:rPr>
              <w:t>97.8</w:t>
            </w:r>
          </w:p>
        </w:tc>
        <w:tc>
          <w:tcPr>
            <w:tcW w:type="dxa" w:w="1641"/>
          </w:tcPr>
          <w:p>
            <w:pPr>
              <w:keepNext/>
              <w:spacing w:before="0" w:after="0"/>
              <w:jc w:val="center"/>
            </w:pPr>
            <w:r>
              <w:rPr>
                <w:b/>
                <w:i w:val="0"/>
                <w:smallCaps w:val="0"/>
                <w:sz w:val="16"/>
              </w:rPr>
              <w:t>99.4</w:t>
            </w:r>
          </w:p>
        </w:tc>
        <w:tc>
          <w:tcPr>
            <w:tcW w:type="dxa" w:w="1258"/>
          </w:tcPr>
          <w:p>
            <w:pPr>
              <w:keepNext/>
              <w:spacing w:before="0" w:after="0"/>
              <w:jc w:val="center"/>
            </w:pPr>
            <w:r>
              <w:rPr>
                <w:b w:val="0"/>
                <w:i w:val="0"/>
                <w:smallCaps w:val="0"/>
                <w:sz w:val="16"/>
              </w:rPr>
              <w:t>1.61</w:t>
            </w:r>
          </w:p>
        </w:tc>
        <w:tc>
          <w:tcPr>
            <w:tcW w:type="dxa" w:w="1608"/>
          </w:tcPr>
          <w:p>
            <w:pPr>
              <w:keepNext/>
              <w:spacing w:before="0" w:after="0"/>
              <w:jc w:val="center"/>
            </w:pPr>
            <w:r>
              <w:rPr>
                <w:b w:val="0"/>
                <w:i w:val="0"/>
                <w:smallCaps w:val="0"/>
                <w:sz w:val="16"/>
              </w:rPr>
              <w:t>98.7 / 98.8 / 98.8</w:t>
            </w:r>
          </w:p>
        </w:tc>
      </w:tr>
      <w:tr>
        <w:trPr>
          <w:cantSplit/>
        </w:trPr>
        <w:tc>
          <w:tcPr>
            <w:tcW w:type="dxa" w:w="4028"/>
          </w:tcPr>
          <w:p>
            <w:pPr>
              <w:keepNext/>
              <w:spacing w:before="0" w:after="0"/>
              <w:jc w:val="left"/>
            </w:pPr>
            <w:r>
              <w:rPr>
                <w:b/>
                <w:i w:val="0"/>
                <w:smallCaps w:val="0"/>
                <w:sz w:val="16"/>
              </w:rPr>
              <w:t>Window ±1 + 4 tie partners, full every 8</w:t>
            </w:r>
          </w:p>
        </w:tc>
        <w:tc>
          <w:tcPr>
            <w:tcW w:type="dxa" w:w="1545"/>
          </w:tcPr>
          <w:p>
            <w:pPr>
              <w:keepNext/>
              <w:spacing w:before="0" w:after="0"/>
              <w:jc w:val="center"/>
            </w:pPr>
            <w:r>
              <w:rPr>
                <w:b/>
                <w:i w:val="0"/>
                <w:smallCaps w:val="0"/>
                <w:sz w:val="16"/>
              </w:rPr>
              <w:t>97.2</w:t>
            </w:r>
          </w:p>
        </w:tc>
        <w:tc>
          <w:tcPr>
            <w:tcW w:type="dxa" w:w="1641"/>
          </w:tcPr>
          <w:p>
            <w:pPr>
              <w:keepNext/>
              <w:spacing w:before="0" w:after="0"/>
              <w:jc w:val="center"/>
            </w:pPr>
            <w:r>
              <w:rPr>
                <w:b/>
                <w:i w:val="0"/>
                <w:smallCaps w:val="0"/>
                <w:sz w:val="16"/>
              </w:rPr>
              <w:t>99.2</w:t>
            </w:r>
          </w:p>
        </w:tc>
        <w:tc>
          <w:tcPr>
            <w:tcW w:type="dxa" w:w="1258"/>
          </w:tcPr>
          <w:p>
            <w:pPr>
              <w:keepNext/>
              <w:spacing w:before="0" w:after="0"/>
              <w:jc w:val="center"/>
            </w:pPr>
            <w:r>
              <w:rPr>
                <w:b/>
                <w:i w:val="0"/>
                <w:smallCaps w:val="0"/>
                <w:sz w:val="16"/>
              </w:rPr>
              <w:t>1.05</w:t>
            </w:r>
          </w:p>
        </w:tc>
        <w:tc>
          <w:tcPr>
            <w:tcW w:type="dxa" w:w="1608"/>
          </w:tcPr>
          <w:p>
            <w:pPr>
              <w:keepNext/>
              <w:spacing w:before="0" w:after="0"/>
              <w:jc w:val="center"/>
            </w:pPr>
            <w:r>
              <w:rPr>
                <w:b/>
                <w:i w:val="0"/>
                <w:smallCaps w:val="0"/>
                <w:sz w:val="16"/>
              </w:rPr>
              <w:t>99.0 / 99.1 / 99.2</w:t>
            </w:r>
          </w:p>
        </w:tc>
      </w:tr>
      <w:tr>
        <w:trPr>
          <w:cantSplit/>
        </w:trPr>
        <w:tc>
          <w:tcPr>
            <w:tcW w:type="dxa" w:w="4028"/>
          </w:tcPr>
          <w:p>
            <w:pPr>
              <w:keepNext/>
              <w:spacing w:before="0" w:after="0"/>
              <w:jc w:val="left"/>
            </w:pPr>
            <w:r>
              <w:rPr>
                <w:b w:val="0"/>
                <w:i w:val="0"/>
                <w:smallCaps w:val="0"/>
                <w:sz w:val="16"/>
              </w:rPr>
              <w:t>Window ±1, loss-triggered sweeps only</w:t>
            </w:r>
          </w:p>
        </w:tc>
        <w:tc>
          <w:tcPr>
            <w:tcW w:type="dxa" w:w="1545"/>
          </w:tcPr>
          <w:p>
            <w:pPr>
              <w:keepNext/>
              <w:spacing w:before="0" w:after="0"/>
              <w:jc w:val="center"/>
            </w:pPr>
            <w:r>
              <w:rPr>
                <w:b w:val="0"/>
                <w:i w:val="0"/>
                <w:smallCaps w:val="0"/>
                <w:sz w:val="16"/>
              </w:rPr>
              <w:t>75.5</w:t>
            </w:r>
          </w:p>
        </w:tc>
        <w:tc>
          <w:tcPr>
            <w:tcW w:type="dxa" w:w="1641"/>
          </w:tcPr>
          <w:p>
            <w:pPr>
              <w:keepNext/>
              <w:spacing w:before="0" w:after="0"/>
              <w:jc w:val="center"/>
            </w:pPr>
            <w:r>
              <w:rPr>
                <w:b w:val="0"/>
                <w:i w:val="0"/>
                <w:smallCaps w:val="0"/>
                <w:sz w:val="16"/>
              </w:rPr>
              <w:t>83.2</w:t>
            </w:r>
          </w:p>
        </w:tc>
        <w:tc>
          <w:tcPr>
            <w:tcW w:type="dxa" w:w="1258"/>
          </w:tcPr>
          <w:p>
            <w:pPr>
              <w:keepNext/>
              <w:spacing w:before="0" w:after="0"/>
              <w:jc w:val="center"/>
            </w:pPr>
            <w:r>
              <w:rPr>
                <w:b w:val="0"/>
                <w:i w:val="0"/>
                <w:smallCaps w:val="0"/>
                <w:sz w:val="16"/>
              </w:rPr>
              <w:t>0.35</w:t>
            </w:r>
          </w:p>
        </w:tc>
        <w:tc>
          <w:tcPr>
            <w:tcW w:type="dxa" w:w="1608"/>
          </w:tcPr>
          <w:p>
            <w:pPr>
              <w:keepNext/>
              <w:spacing w:before="0" w:after="0"/>
              <w:jc w:val="center"/>
            </w:pPr>
            <w:r>
              <w:rPr>
                <w:b w:val="0"/>
                <w:i w:val="0"/>
                <w:smallCaps w:val="0"/>
                <w:sz w:val="16"/>
              </w:rPr>
              <w:t>92.9 / 95.0 / 96.8</w:t>
            </w:r>
          </w:p>
        </w:tc>
      </w:tr>
      <w:tr>
        <w:trPr>
          <w:cantSplit/>
        </w:trPr>
        <w:tc>
          <w:tcPr>
            <w:tcW w:type="dxa" w:w="4028"/>
          </w:tcPr>
          <w:p>
            <w:pPr>
              <w:keepNext w:val="0"/>
              <w:spacing w:before="0" w:after="0"/>
              <w:jc w:val="left"/>
            </w:pPr>
            <w:r>
              <w:rPr>
                <w:b w:val="0"/>
                <w:i w:val="0"/>
                <w:smallCaps w:val="0"/>
                <w:sz w:val="16"/>
              </w:rPr>
              <w:t>Window ±1 + 6 tie partners, loss-triggered only</w:t>
            </w:r>
          </w:p>
        </w:tc>
        <w:tc>
          <w:tcPr>
            <w:tcW w:type="dxa" w:w="1545"/>
          </w:tcPr>
          <w:p>
            <w:pPr>
              <w:keepNext w:val="0"/>
              <w:spacing w:before="0" w:after="0"/>
              <w:jc w:val="center"/>
            </w:pPr>
            <w:r>
              <w:rPr>
                <w:b w:val="0"/>
                <w:i w:val="0"/>
                <w:smallCaps w:val="0"/>
                <w:sz w:val="16"/>
              </w:rPr>
              <w:t>96.1</w:t>
            </w:r>
          </w:p>
        </w:tc>
        <w:tc>
          <w:tcPr>
            <w:tcW w:type="dxa" w:w="1641"/>
          </w:tcPr>
          <w:p>
            <w:pPr>
              <w:keepNext w:val="0"/>
              <w:spacing w:before="0" w:after="0"/>
              <w:jc w:val="center"/>
            </w:pPr>
            <w:r>
              <w:rPr>
                <w:b w:val="0"/>
                <w:i w:val="0"/>
                <w:smallCaps w:val="0"/>
                <w:sz w:val="16"/>
              </w:rPr>
              <w:t>96.9</w:t>
            </w:r>
          </w:p>
        </w:tc>
        <w:tc>
          <w:tcPr>
            <w:tcW w:type="dxa" w:w="1258"/>
          </w:tcPr>
          <w:p>
            <w:pPr>
              <w:keepNext w:val="0"/>
              <w:spacing w:before="0" w:after="0"/>
              <w:jc w:val="center"/>
            </w:pPr>
            <w:r>
              <w:rPr>
                <w:b w:val="0"/>
                <w:i w:val="0"/>
                <w:smallCaps w:val="0"/>
                <w:sz w:val="16"/>
              </w:rPr>
              <w:t>0.64</w:t>
            </w:r>
          </w:p>
        </w:tc>
        <w:tc>
          <w:tcPr>
            <w:tcW w:type="dxa" w:w="1608"/>
          </w:tcPr>
          <w:p>
            <w:pPr>
              <w:keepNext w:val="0"/>
              <w:spacing w:before="0" w:after="0"/>
              <w:jc w:val="center"/>
            </w:pPr>
            <w:r>
              <w:rPr>
                <w:b w:val="0"/>
                <w:i w:val="0"/>
                <w:smallCaps w:val="0"/>
                <w:sz w:val="16"/>
              </w:rPr>
              <w:t>98.5 / 98.9 / 99.2</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Learned tracking in the loop</w:t>
      </w:r>
      <w:r>
        <w:rPr>
          <w:b w:val="0"/>
          <w:i w:val="0"/>
          <w:smallCaps w:val="0"/>
          <w:sz w:val="20"/>
        </w:rPr>
        <w:t xml:space="preserve"> (Table X, Fig. 6).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X</w:t>
      </w:r>
    </w:p>
    <w:p>
      <w:pPr>
        <w:keepNext/>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spacing w:before="0" w:after="0"/>
              <w:jc w:val="left"/>
            </w:pPr>
            <w:r>
              <w:rPr>
                <w:b/>
                <w:i w:val="0"/>
                <w:smallCaps w:val="0"/>
                <w:sz w:val="16"/>
              </w:rPr>
              <w:t>Model</w:t>
            </w:r>
          </w:p>
        </w:tc>
        <w:tc>
          <w:tcPr>
            <w:tcW w:type="dxa" w:w="978"/>
            <w:tcBorders>
              <w:bottom w:val="single" w:sz="4" w:color="000000"/>
            </w:tcBorders>
          </w:tcPr>
          <w:p>
            <w:pPr>
              <w:keepNext/>
              <w:spacing w:before="0" w:after="0"/>
              <w:jc w:val="center"/>
            </w:pPr>
            <w:r>
              <w:rPr>
                <w:b/>
                <w:i w:val="0"/>
                <w:smallCaps w:val="0"/>
                <w:sz w:val="16"/>
              </w:rPr>
              <w:t>Val. top-4 (%)</w:t>
            </w:r>
          </w:p>
        </w:tc>
        <w:tc>
          <w:tcPr>
            <w:tcW w:type="dxa" w:w="1138"/>
            <w:tcBorders>
              <w:bottom w:val="single" w:sz="4" w:color="000000"/>
            </w:tcBorders>
          </w:tcPr>
          <w:p>
            <w:pPr>
              <w:keepNext/>
              <w:spacing w:before="0" w:after="0"/>
              <w:jc w:val="center"/>
            </w:pPr>
            <w:r>
              <w:rPr>
                <w:b/>
                <w:i w:val="0"/>
                <w:smallCaps w:val="0"/>
                <w:sz w:val="16"/>
              </w:rPr>
              <w:t>Exact top-1, k = 2 (%)</w:t>
            </w:r>
          </w:p>
        </w:tc>
        <w:tc>
          <w:tcPr>
            <w:tcW w:type="dxa" w:w="1138"/>
            <w:tcBorders>
              <w:bottom w:val="single" w:sz="4" w:color="000000"/>
            </w:tcBorders>
          </w:tcPr>
          <w:p>
            <w:pPr>
              <w:keepNext/>
              <w:spacing w:before="0" w:after="0"/>
              <w:jc w:val="center"/>
            </w:pPr>
            <w:r>
              <w:rPr>
                <w:b/>
                <w:i w:val="0"/>
                <w:smallCaps w:val="0"/>
                <w:sz w:val="16"/>
              </w:rPr>
              <w:t>Exact top-1, k = 4 (%)</w:t>
            </w:r>
          </w:p>
        </w:tc>
        <w:tc>
          <w:tcPr>
            <w:tcW w:type="dxa" w:w="818"/>
            <w:tcBorders>
              <w:bottom w:val="single" w:sz="4" w:color="000000"/>
            </w:tcBorders>
          </w:tcPr>
          <w:p>
            <w:pPr>
              <w:keepNext/>
              <w:spacing w:before="0" w:after="0"/>
              <w:jc w:val="center"/>
            </w:pPr>
            <w:r>
              <w:rPr>
                <w:b/>
                <w:i w:val="0"/>
                <w:smallCaps w:val="0"/>
                <w:sz w:val="16"/>
              </w:rPr>
              <w:t>fp32 (ms)</w:t>
            </w:r>
          </w:p>
        </w:tc>
        <w:tc>
          <w:tcPr>
            <w:tcW w:type="dxa" w:w="818"/>
            <w:tcBorders>
              <w:bottom w:val="single" w:sz="4" w:color="000000"/>
            </w:tcBorders>
          </w:tcPr>
          <w:p>
            <w:pPr>
              <w:keepNext/>
              <w:spacing w:before="0" w:after="0"/>
              <w:jc w:val="center"/>
            </w:pPr>
            <w:r>
              <w:rPr>
                <w:b/>
                <w:i w:val="0"/>
                <w:smallCaps w:val="0"/>
                <w:sz w:val="16"/>
              </w:rPr>
              <w:t>int8 (ms)</w:t>
            </w:r>
          </w:p>
        </w:tc>
      </w:tr>
      <w:tr>
        <w:trPr>
          <w:cantSplit/>
        </w:trPr>
        <w:tc>
          <w:tcPr>
            <w:tcW w:type="dxa" w:w="5190"/>
          </w:tcPr>
          <w:p>
            <w:pPr>
              <w:keepNext/>
              <w:spacing w:before="0" w:after="0"/>
              <w:jc w:val="left"/>
            </w:pPr>
            <w:r>
              <w:rPr>
                <w:b w:val="0"/>
                <w:i w:val="0"/>
                <w:smallCaps w:val="0"/>
                <w:sz w:val="16"/>
              </w:rPr>
              <w:t>Tie graph, +k partners (no learning)</w:t>
            </w:r>
          </w:p>
        </w:tc>
        <w:tc>
          <w:tcPr>
            <w:tcW w:type="dxa" w:w="978"/>
          </w:tcPr>
          <w:p>
            <w:pPr>
              <w:keepNext/>
              <w:spacing w:before="0" w:after="0"/>
              <w:jc w:val="center"/>
            </w:pPr>
            <w:r>
              <w:rPr>
                <w:b w:val="0"/>
                <w:i w:val="0"/>
                <w:smallCaps w:val="0"/>
                <w:sz w:val="16"/>
              </w:rPr>
              <w:t>–</w:t>
            </w:r>
          </w:p>
        </w:tc>
        <w:tc>
          <w:tcPr>
            <w:tcW w:type="dxa" w:w="1138"/>
          </w:tcPr>
          <w:p>
            <w:pPr>
              <w:keepNext/>
              <w:spacing w:before="0" w:after="0"/>
              <w:jc w:val="center"/>
            </w:pPr>
            <w:r>
              <w:rPr>
                <w:b/>
                <w:i w:val="0"/>
                <w:smallCaps w:val="0"/>
                <w:sz w:val="16"/>
              </w:rPr>
              <w:t>99.16</w:t>
            </w:r>
          </w:p>
        </w:tc>
        <w:tc>
          <w:tcPr>
            <w:tcW w:type="dxa" w:w="1138"/>
          </w:tcPr>
          <w:p>
            <w:pPr>
              <w:keepNext/>
              <w:spacing w:before="0" w:after="0"/>
              <w:jc w:val="center"/>
            </w:pPr>
            <w:r>
              <w:rPr>
                <w:b/>
                <w:i w:val="0"/>
                <w:smallCaps w:val="0"/>
                <w:sz w:val="16"/>
              </w:rPr>
              <w:t>99.28</w:t>
            </w:r>
          </w:p>
        </w:tc>
        <w:tc>
          <w:tcPr>
            <w:tcW w:type="dxa" w:w="818"/>
          </w:tcPr>
          <w:p>
            <w:pPr>
              <w:keepNext/>
              <w:spacing w:before="0" w:after="0"/>
              <w:jc w:val="center"/>
            </w:pPr>
            <w:r>
              <w:rPr>
                <w:b w:val="0"/>
                <w:i w:val="0"/>
                <w:smallCaps w:val="0"/>
                <w:sz w:val="16"/>
              </w:rPr>
              <w:t>–</w:t>
            </w:r>
          </w:p>
        </w:tc>
        <w:tc>
          <w:tcPr>
            <w:tcW w:type="dxa" w:w="818"/>
          </w:tcPr>
          <w:p>
            <w:pPr>
              <w:keepNext/>
              <w:spacing w:before="0" w:after="0"/>
              <w:jc w:val="center"/>
            </w:pPr>
            <w:r>
              <w:rPr>
                <w:b w:val="0"/>
                <w:i w:val="0"/>
                <w:smallCaps w:val="0"/>
                <w:sz w:val="16"/>
              </w:rPr>
              <w:t>–</w:t>
            </w:r>
          </w:p>
        </w:tc>
      </w:tr>
      <w:tr>
        <w:trPr>
          <w:cantSplit/>
        </w:trPr>
        <w:tc>
          <w:tcPr>
            <w:tcW w:type="dxa" w:w="5190"/>
          </w:tcPr>
          <w:p>
            <w:pPr>
              <w:keepNext/>
              <w:spacing w:before="0" w:after="0"/>
              <w:jc w:val="left"/>
            </w:pPr>
            <w:r>
              <w:rPr>
                <w:b w:val="0"/>
                <w:i w:val="0"/>
                <w:smallCaps w:val="0"/>
                <w:sz w:val="16"/>
              </w:rPr>
              <w:t>GRU, h = 128</w:t>
            </w:r>
          </w:p>
        </w:tc>
        <w:tc>
          <w:tcPr>
            <w:tcW w:type="dxa" w:w="978"/>
          </w:tcPr>
          <w:p>
            <w:pPr>
              <w:keepNext/>
              <w:spacing w:before="0" w:after="0"/>
              <w:jc w:val="center"/>
            </w:pPr>
            <w:r>
              <w:rPr>
                <w:b w:val="0"/>
                <w:i w:val="0"/>
                <w:smallCaps w:val="0"/>
                <w:sz w:val="16"/>
              </w:rPr>
              <w:t>90.3</w:t>
            </w:r>
          </w:p>
        </w:tc>
        <w:tc>
          <w:tcPr>
            <w:tcW w:type="dxa" w:w="1138"/>
          </w:tcPr>
          <w:p>
            <w:pPr>
              <w:keepNext/>
              <w:spacing w:before="0" w:after="0"/>
              <w:jc w:val="center"/>
            </w:pPr>
            <w:r>
              <w:rPr>
                <w:b w:val="0"/>
                <w:i w:val="0"/>
                <w:smallCaps w:val="0"/>
                <w:sz w:val="16"/>
              </w:rPr>
              <w:t>98.37</w:t>
            </w:r>
          </w:p>
        </w:tc>
        <w:tc>
          <w:tcPr>
            <w:tcW w:type="dxa" w:w="1138"/>
          </w:tcPr>
          <w:p>
            <w:pPr>
              <w:keepNext/>
              <w:spacing w:before="0" w:after="0"/>
              <w:jc w:val="center"/>
            </w:pPr>
            <w:r>
              <w:rPr>
                <w:b w:val="0"/>
                <w:i w:val="0"/>
                <w:smallCaps w:val="0"/>
                <w:sz w:val="16"/>
              </w:rPr>
              <w:t>98.71</w:t>
            </w:r>
          </w:p>
        </w:tc>
        <w:tc>
          <w:tcPr>
            <w:tcW w:type="dxa" w:w="818"/>
          </w:tcPr>
          <w:p>
            <w:pPr>
              <w:keepNext/>
              <w:spacing w:before="0" w:after="0"/>
              <w:jc w:val="center"/>
            </w:pPr>
            <w:r>
              <w:rPr>
                <w:b w:val="0"/>
                <w:i w:val="0"/>
                <w:smallCaps w:val="0"/>
                <w:sz w:val="16"/>
              </w:rPr>
              <w:t>0.54</w:t>
            </w:r>
          </w:p>
        </w:tc>
        <w:tc>
          <w:tcPr>
            <w:tcW w:type="dxa" w:w="818"/>
          </w:tcPr>
          <w:p>
            <w:pPr>
              <w:keepNext/>
              <w:spacing w:before="0" w:after="0"/>
              <w:jc w:val="center"/>
            </w:pPr>
            <w:r>
              <w:rPr>
                <w:b w:val="0"/>
                <w:i w:val="0"/>
                <w:smallCaps w:val="0"/>
                <w:sz w:val="16"/>
              </w:rPr>
              <w:t>0.88</w:t>
            </w:r>
          </w:p>
        </w:tc>
      </w:tr>
      <w:tr>
        <w:trPr>
          <w:cantSplit/>
        </w:trPr>
        <w:tc>
          <w:tcPr>
            <w:tcW w:type="dxa" w:w="5190"/>
          </w:tcPr>
          <w:p>
            <w:pPr>
              <w:keepNext/>
              <w:spacing w:before="0" w:after="0"/>
              <w:jc w:val="left"/>
            </w:pPr>
            <w:r>
              <w:rPr>
                <w:b w:val="0"/>
                <w:i w:val="0"/>
                <w:smallCaps w:val="0"/>
                <w:sz w:val="16"/>
              </w:rPr>
              <w:t>LSTM, h = 128</w:t>
            </w:r>
          </w:p>
        </w:tc>
        <w:tc>
          <w:tcPr>
            <w:tcW w:type="dxa" w:w="978"/>
          </w:tcPr>
          <w:p>
            <w:pPr>
              <w:keepNext/>
              <w:spacing w:before="0" w:after="0"/>
              <w:jc w:val="center"/>
            </w:pPr>
            <w:r>
              <w:rPr>
                <w:b w:val="0"/>
                <w:i w:val="0"/>
                <w:smallCaps w:val="0"/>
                <w:sz w:val="16"/>
              </w:rPr>
              <w:t>89.8</w:t>
            </w:r>
          </w:p>
        </w:tc>
        <w:tc>
          <w:tcPr>
            <w:tcW w:type="dxa" w:w="1138"/>
          </w:tcPr>
          <w:p>
            <w:pPr>
              <w:keepNext/>
              <w:spacing w:before="0" w:after="0"/>
              <w:jc w:val="center"/>
            </w:pPr>
            <w:r>
              <w:rPr>
                <w:b w:val="0"/>
                <w:i w:val="0"/>
                <w:smallCaps w:val="0"/>
                <w:sz w:val="16"/>
              </w:rPr>
              <w:t>98.51</w:t>
            </w:r>
          </w:p>
        </w:tc>
        <w:tc>
          <w:tcPr>
            <w:tcW w:type="dxa" w:w="1138"/>
          </w:tcPr>
          <w:p>
            <w:pPr>
              <w:keepNext/>
              <w:spacing w:before="0" w:after="0"/>
              <w:jc w:val="center"/>
            </w:pPr>
            <w:r>
              <w:rPr>
                <w:b w:val="0"/>
                <w:i w:val="0"/>
                <w:smallCaps w:val="0"/>
                <w:sz w:val="16"/>
              </w:rPr>
              <w:t>98.78</w:t>
            </w:r>
          </w:p>
        </w:tc>
        <w:tc>
          <w:tcPr>
            <w:tcW w:type="dxa" w:w="818"/>
          </w:tcPr>
          <w:p>
            <w:pPr>
              <w:keepNext/>
              <w:spacing w:before="0" w:after="0"/>
              <w:jc w:val="center"/>
            </w:pPr>
            <w:r>
              <w:rPr>
                <w:b w:val="0"/>
                <w:i w:val="0"/>
                <w:smallCaps w:val="0"/>
                <w:sz w:val="16"/>
              </w:rPr>
              <w:t>0.62</w:t>
            </w:r>
          </w:p>
        </w:tc>
        <w:tc>
          <w:tcPr>
            <w:tcW w:type="dxa" w:w="818"/>
          </w:tcPr>
          <w:p>
            <w:pPr>
              <w:keepNext/>
              <w:spacing w:before="0" w:after="0"/>
              <w:jc w:val="center"/>
            </w:pPr>
            <w:r>
              <w:rPr>
                <w:b w:val="0"/>
                <w:i w:val="0"/>
                <w:smallCaps w:val="0"/>
                <w:sz w:val="16"/>
              </w:rPr>
              <w:t>1.24</w:t>
            </w:r>
          </w:p>
        </w:tc>
      </w:tr>
      <w:tr>
        <w:trPr>
          <w:cantSplit/>
        </w:trPr>
        <w:tc>
          <w:tcPr>
            <w:tcW w:type="dxa" w:w="5190"/>
          </w:tcPr>
          <w:p>
            <w:pPr>
              <w:keepNext/>
              <w:spacing w:before="0" w:after="0"/>
              <w:jc w:val="left"/>
            </w:pPr>
            <w:r>
              <w:rPr>
                <w:b w:val="0"/>
                <w:i w:val="0"/>
                <w:smallCaps w:val="0"/>
                <w:sz w:val="16"/>
              </w:rPr>
              <w:t>Temporal CNN, h = 128</w:t>
            </w:r>
          </w:p>
        </w:tc>
        <w:tc>
          <w:tcPr>
            <w:tcW w:type="dxa" w:w="978"/>
          </w:tcPr>
          <w:p>
            <w:pPr>
              <w:keepNext/>
              <w:spacing w:before="0" w:after="0"/>
              <w:jc w:val="center"/>
            </w:pPr>
            <w:r>
              <w:rPr>
                <w:b w:val="0"/>
                <w:i w:val="0"/>
                <w:smallCaps w:val="0"/>
                <w:sz w:val="16"/>
              </w:rPr>
              <w:t>89.8</w:t>
            </w:r>
          </w:p>
        </w:tc>
        <w:tc>
          <w:tcPr>
            <w:tcW w:type="dxa" w:w="1138"/>
          </w:tcPr>
          <w:p>
            <w:pPr>
              <w:keepNext/>
              <w:spacing w:before="0" w:after="0"/>
              <w:jc w:val="center"/>
            </w:pPr>
            <w:r>
              <w:rPr>
                <w:b w:val="0"/>
                <w:i w:val="0"/>
                <w:smallCaps w:val="0"/>
                <w:sz w:val="16"/>
              </w:rPr>
              <w:t>98.47</w:t>
            </w:r>
          </w:p>
        </w:tc>
        <w:tc>
          <w:tcPr>
            <w:tcW w:type="dxa" w:w="1138"/>
          </w:tcPr>
          <w:p>
            <w:pPr>
              <w:keepNext/>
              <w:spacing w:before="0" w:after="0"/>
              <w:jc w:val="center"/>
            </w:pPr>
            <w:r>
              <w:rPr>
                <w:b w:val="0"/>
                <w:i w:val="0"/>
                <w:smallCaps w:val="0"/>
                <w:sz w:val="16"/>
              </w:rPr>
              <w:t>98.75</w:t>
            </w:r>
          </w:p>
        </w:tc>
        <w:tc>
          <w:tcPr>
            <w:tcW w:type="dxa" w:w="818"/>
          </w:tcPr>
          <w:p>
            <w:pPr>
              <w:keepNext/>
              <w:spacing w:before="0" w:after="0"/>
              <w:jc w:val="center"/>
            </w:pPr>
            <w:r>
              <w:rPr>
                <w:b w:val="0"/>
                <w:i w:val="0"/>
                <w:smallCaps w:val="0"/>
                <w:sz w:val="16"/>
              </w:rPr>
              <w:t>0.67</w:t>
            </w:r>
          </w:p>
        </w:tc>
        <w:tc>
          <w:tcPr>
            <w:tcW w:type="dxa" w:w="818"/>
          </w:tcPr>
          <w:p>
            <w:pPr>
              <w:keepNext/>
              <w:spacing w:before="0" w:after="0"/>
              <w:jc w:val="center"/>
            </w:pPr>
            <w:r>
              <w:rPr>
                <w:b w:val="0"/>
                <w:i w:val="0"/>
                <w:smallCaps w:val="0"/>
                <w:sz w:val="16"/>
              </w:rPr>
              <w:t>0.80</w:t>
            </w:r>
          </w:p>
        </w:tc>
      </w:tr>
      <w:tr>
        <w:trPr>
          <w:cantSplit/>
        </w:trPr>
        <w:tc>
          <w:tcPr>
            <w:tcW w:type="dxa" w:w="5190"/>
          </w:tcPr>
          <w:p>
            <w:pPr>
              <w:keepNext/>
              <w:spacing w:before="0" w:after="0"/>
              <w:jc w:val="left"/>
            </w:pPr>
            <w:r>
              <w:rPr>
                <w:b w:val="0"/>
                <w:i w:val="0"/>
                <w:smallCaps w:val="0"/>
                <w:sz w:val="16"/>
              </w:rPr>
              <w:t>Transformer, h = 64 (selected)</w:t>
            </w:r>
          </w:p>
        </w:tc>
        <w:tc>
          <w:tcPr>
            <w:tcW w:type="dxa" w:w="978"/>
          </w:tcPr>
          <w:p>
            <w:pPr>
              <w:keepNext/>
              <w:spacing w:before="0" w:after="0"/>
              <w:jc w:val="center"/>
            </w:pPr>
            <w:r>
              <w:rPr>
                <w:b w:val="0"/>
                <w:i w:val="0"/>
                <w:smallCaps w:val="0"/>
                <w:sz w:val="16"/>
              </w:rPr>
              <w:t>91.9</w:t>
            </w:r>
          </w:p>
        </w:tc>
        <w:tc>
          <w:tcPr>
            <w:tcW w:type="dxa" w:w="1138"/>
          </w:tcPr>
          <w:p>
            <w:pPr>
              <w:keepNext/>
              <w:spacing w:before="0" w:after="0"/>
              <w:jc w:val="center"/>
            </w:pPr>
            <w:r>
              <w:rPr>
                <w:b w:val="0"/>
                <w:i w:val="0"/>
                <w:smallCaps w:val="0"/>
                <w:sz w:val="16"/>
              </w:rPr>
              <w:t>98.39</w:t>
            </w:r>
          </w:p>
        </w:tc>
        <w:tc>
          <w:tcPr>
            <w:tcW w:type="dxa" w:w="1138"/>
          </w:tcPr>
          <w:p>
            <w:pPr>
              <w:keepNext/>
              <w:spacing w:before="0" w:after="0"/>
              <w:jc w:val="center"/>
            </w:pPr>
            <w:r>
              <w:rPr>
                <w:b w:val="0"/>
                <w:i w:val="0"/>
                <w:smallCaps w:val="0"/>
                <w:sz w:val="16"/>
              </w:rPr>
              <w:t>98.71</w:t>
            </w:r>
          </w:p>
        </w:tc>
        <w:tc>
          <w:tcPr>
            <w:tcW w:type="dxa" w:w="818"/>
          </w:tcPr>
          <w:p>
            <w:pPr>
              <w:keepNext/>
              <w:spacing w:before="0" w:after="0"/>
              <w:jc w:val="center"/>
            </w:pPr>
            <w:r>
              <w:rPr>
                <w:b w:val="0"/>
                <w:i w:val="0"/>
                <w:smallCaps w:val="0"/>
                <w:sz w:val="16"/>
              </w:rPr>
              <w:t>1.00</w:t>
            </w:r>
          </w:p>
        </w:tc>
        <w:tc>
          <w:tcPr>
            <w:tcW w:type="dxa" w:w="818"/>
          </w:tcPr>
          <w:p>
            <w:pPr>
              <w:keepNext/>
              <w:spacing w:before="0" w:after="0"/>
              <w:jc w:val="center"/>
            </w:pPr>
            <w:r>
              <w:rPr>
                <w:b w:val="0"/>
                <w:i w:val="0"/>
                <w:smallCaps w:val="0"/>
                <w:sz w:val="16"/>
              </w:rPr>
              <w:t>n/a</w:t>
            </w:r>
          </w:p>
        </w:tc>
      </w:tr>
      <w:tr>
        <w:trPr>
          <w:cantSplit/>
        </w:trPr>
        <w:tc>
          <w:tcPr>
            <w:tcW w:type="dxa" w:w="5190"/>
          </w:tcPr>
          <w:p>
            <w:pPr>
              <w:keepNext/>
              <w:spacing w:before="0" w:after="0"/>
              <w:jc w:val="left"/>
            </w:pPr>
            <w:r>
              <w:rPr>
                <w:b w:val="0"/>
                <w:i w:val="0"/>
                <w:smallCaps w:val="0"/>
                <w:sz w:val="16"/>
              </w:rPr>
              <w:t>MLP, h = 256</w:t>
            </w:r>
          </w:p>
        </w:tc>
        <w:tc>
          <w:tcPr>
            <w:tcW w:type="dxa" w:w="978"/>
          </w:tcPr>
          <w:p>
            <w:pPr>
              <w:keepNext/>
              <w:spacing w:before="0" w:after="0"/>
              <w:jc w:val="center"/>
            </w:pPr>
            <w:r>
              <w:rPr>
                <w:b w:val="0"/>
                <w:i w:val="0"/>
                <w:smallCaps w:val="0"/>
                <w:sz w:val="16"/>
              </w:rPr>
              <w:t>90.5</w:t>
            </w:r>
          </w:p>
        </w:tc>
        <w:tc>
          <w:tcPr>
            <w:tcW w:type="dxa" w:w="1138"/>
          </w:tcPr>
          <w:p>
            <w:pPr>
              <w:keepNext/>
              <w:spacing w:before="0" w:after="0"/>
              <w:jc w:val="center"/>
            </w:pPr>
            <w:r>
              <w:rPr>
                <w:b w:val="0"/>
                <w:i w:val="0"/>
                <w:smallCaps w:val="0"/>
                <w:sz w:val="16"/>
              </w:rPr>
              <w:t>98.48</w:t>
            </w:r>
          </w:p>
        </w:tc>
        <w:tc>
          <w:tcPr>
            <w:tcW w:type="dxa" w:w="1138"/>
          </w:tcPr>
          <w:p>
            <w:pPr>
              <w:keepNext/>
              <w:spacing w:before="0" w:after="0"/>
              <w:jc w:val="center"/>
            </w:pPr>
            <w:r>
              <w:rPr>
                <w:b w:val="0"/>
                <w:i w:val="0"/>
                <w:smallCaps w:val="0"/>
                <w:sz w:val="16"/>
              </w:rPr>
              <w:t>98.81</w:t>
            </w:r>
          </w:p>
        </w:tc>
        <w:tc>
          <w:tcPr>
            <w:tcW w:type="dxa" w:w="818"/>
          </w:tcPr>
          <w:p>
            <w:pPr>
              <w:keepNext/>
              <w:spacing w:before="0" w:after="0"/>
              <w:jc w:val="center"/>
            </w:pPr>
            <w:r>
              <w:rPr>
                <w:b/>
                <w:i w:val="0"/>
                <w:smallCaps w:val="0"/>
                <w:sz w:val="16"/>
              </w:rPr>
              <w:t>0.11</w:t>
            </w:r>
          </w:p>
        </w:tc>
        <w:tc>
          <w:tcPr>
            <w:tcW w:type="dxa" w:w="818"/>
          </w:tcPr>
          <w:p>
            <w:pPr>
              <w:keepNext/>
              <w:spacing w:before="0" w:after="0"/>
              <w:jc w:val="center"/>
            </w:pPr>
            <w:r>
              <w:rPr>
                <w:b w:val="0"/>
                <w:i w:val="0"/>
                <w:smallCaps w:val="0"/>
                <w:sz w:val="16"/>
              </w:rPr>
              <w:t>0.33</w:t>
            </w:r>
          </w:p>
        </w:tc>
      </w:tr>
      <w:tr>
        <w:trPr>
          <w:cantSplit/>
        </w:trPr>
        <w:tc>
          <w:tcPr>
            <w:tcW w:type="dxa" w:w="5190"/>
          </w:tcPr>
          <w:p>
            <w:pPr>
              <w:keepNext/>
              <w:spacing w:before="0" w:after="0"/>
              <w:jc w:val="left"/>
            </w:pPr>
            <w:r>
              <w:rPr>
                <w:b w:val="0"/>
                <w:i w:val="0"/>
                <w:smallCaps w:val="0"/>
                <w:sz w:val="16"/>
              </w:rPr>
              <w:t>GRU, h = 64</w:t>
            </w:r>
          </w:p>
        </w:tc>
        <w:tc>
          <w:tcPr>
            <w:tcW w:type="dxa" w:w="978"/>
          </w:tcPr>
          <w:p>
            <w:pPr>
              <w:keepNext/>
              <w:spacing w:before="0" w:after="0"/>
              <w:jc w:val="center"/>
            </w:pPr>
            <w:r>
              <w:rPr>
                <w:b w:val="0"/>
                <w:i w:val="0"/>
                <w:smallCaps w:val="0"/>
                <w:sz w:val="16"/>
              </w:rPr>
              <w:t>89.4</w:t>
            </w:r>
          </w:p>
        </w:tc>
        <w:tc>
          <w:tcPr>
            <w:tcW w:type="dxa" w:w="1138"/>
          </w:tcPr>
          <w:p>
            <w:pPr>
              <w:keepNext/>
              <w:spacing w:before="0" w:after="0"/>
              <w:jc w:val="center"/>
            </w:pPr>
            <w:r>
              <w:rPr>
                <w:b w:val="0"/>
                <w:i w:val="0"/>
                <w:smallCaps w:val="0"/>
                <w:sz w:val="16"/>
              </w:rPr>
              <w:t>98.24</w:t>
            </w:r>
          </w:p>
        </w:tc>
        <w:tc>
          <w:tcPr>
            <w:tcW w:type="dxa" w:w="1138"/>
          </w:tcPr>
          <w:p>
            <w:pPr>
              <w:keepNext/>
              <w:spacing w:before="0" w:after="0"/>
              <w:jc w:val="center"/>
            </w:pPr>
            <w:r>
              <w:rPr>
                <w:b w:val="0"/>
                <w:i w:val="0"/>
                <w:smallCaps w:val="0"/>
                <w:sz w:val="16"/>
              </w:rPr>
              <w:t>98.68</w:t>
            </w:r>
          </w:p>
        </w:tc>
        <w:tc>
          <w:tcPr>
            <w:tcW w:type="dxa" w:w="818"/>
          </w:tcPr>
          <w:p>
            <w:pPr>
              <w:keepNext/>
              <w:spacing w:before="0" w:after="0"/>
              <w:jc w:val="center"/>
            </w:pPr>
            <w:r>
              <w:rPr>
                <w:b w:val="0"/>
                <w:i w:val="0"/>
                <w:smallCaps w:val="0"/>
                <w:sz w:val="16"/>
              </w:rPr>
              <w:t>0.43</w:t>
            </w:r>
          </w:p>
        </w:tc>
        <w:tc>
          <w:tcPr>
            <w:tcW w:type="dxa" w:w="818"/>
          </w:tcPr>
          <w:p>
            <w:pPr>
              <w:keepNext/>
              <w:spacing w:before="0" w:after="0"/>
              <w:jc w:val="center"/>
            </w:pPr>
            <w:r>
              <w:rPr>
                <w:b w:val="0"/>
                <w:i w:val="0"/>
                <w:smallCaps w:val="0"/>
                <w:sz w:val="16"/>
              </w:rPr>
              <w:t>0.87</w:t>
            </w:r>
          </w:p>
        </w:tc>
      </w:tr>
      <w:tr>
        <w:trPr>
          <w:cantSplit/>
        </w:trPr>
        <w:tc>
          <w:tcPr>
            <w:tcW w:type="dxa" w:w="5190"/>
          </w:tcPr>
          <w:p>
            <w:pPr>
              <w:keepNext/>
              <w:spacing w:before="0" w:after="0"/>
              <w:jc w:val="left"/>
            </w:pPr>
            <w:r>
              <w:rPr>
                <w:b w:val="0"/>
                <w:i w:val="0"/>
                <w:smallCaps w:val="0"/>
                <w:sz w:val="16"/>
              </w:rPr>
              <w:t>GRU, lr = 3·10⁻⁴</w:t>
            </w:r>
          </w:p>
        </w:tc>
        <w:tc>
          <w:tcPr>
            <w:tcW w:type="dxa" w:w="978"/>
          </w:tcPr>
          <w:p>
            <w:pPr>
              <w:keepNext/>
              <w:spacing w:before="0" w:after="0"/>
              <w:jc w:val="center"/>
            </w:pPr>
            <w:r>
              <w:rPr>
                <w:b w:val="0"/>
                <w:i w:val="0"/>
                <w:smallCaps w:val="0"/>
                <w:sz w:val="16"/>
              </w:rPr>
              <w:t>90.0</w:t>
            </w:r>
          </w:p>
        </w:tc>
        <w:tc>
          <w:tcPr>
            <w:tcW w:type="dxa" w:w="1138"/>
          </w:tcPr>
          <w:p>
            <w:pPr>
              <w:keepNext/>
              <w:spacing w:before="0" w:after="0"/>
              <w:jc w:val="center"/>
            </w:pPr>
            <w:r>
              <w:rPr>
                <w:b w:val="0"/>
                <w:i w:val="0"/>
                <w:smallCaps w:val="0"/>
                <w:sz w:val="16"/>
              </w:rPr>
              <w:t>98.24</w:t>
            </w:r>
          </w:p>
        </w:tc>
        <w:tc>
          <w:tcPr>
            <w:tcW w:type="dxa" w:w="1138"/>
          </w:tcPr>
          <w:p>
            <w:pPr>
              <w:keepNext/>
              <w:spacing w:before="0" w:after="0"/>
              <w:jc w:val="center"/>
            </w:pPr>
            <w:r>
              <w:rPr>
                <w:b w:val="0"/>
                <w:i w:val="0"/>
                <w:smallCaps w:val="0"/>
                <w:sz w:val="16"/>
              </w:rPr>
              <w:t>98.70</w:t>
            </w:r>
          </w:p>
        </w:tc>
        <w:tc>
          <w:tcPr>
            <w:tcW w:type="dxa" w:w="818"/>
          </w:tcPr>
          <w:p>
            <w:pPr>
              <w:keepNext/>
              <w:spacing w:before="0" w:after="0"/>
              <w:jc w:val="center"/>
            </w:pPr>
            <w:r>
              <w:rPr>
                <w:b w:val="0"/>
                <w:i w:val="0"/>
                <w:smallCaps w:val="0"/>
                <w:sz w:val="16"/>
              </w:rPr>
              <w:t>0.50</w:t>
            </w:r>
          </w:p>
        </w:tc>
        <w:tc>
          <w:tcPr>
            <w:tcW w:type="dxa" w:w="818"/>
          </w:tcPr>
          <w:p>
            <w:pPr>
              <w:keepNext/>
              <w:spacing w:before="0" w:after="0"/>
              <w:jc w:val="center"/>
            </w:pPr>
            <w:r>
              <w:rPr>
                <w:b w:val="0"/>
                <w:i w:val="0"/>
                <w:smallCaps w:val="0"/>
                <w:sz w:val="16"/>
              </w:rPr>
              <w:t>0.92</w:t>
            </w:r>
          </w:p>
        </w:tc>
      </w:tr>
      <w:tr>
        <w:trPr>
          <w:cantSplit/>
        </w:trPr>
        <w:tc>
          <w:tcPr>
            <w:tcW w:type="dxa" w:w="5190"/>
          </w:tcPr>
          <w:p>
            <w:pPr>
              <w:keepNext/>
              <w:spacing w:before="0" w:after="0"/>
              <w:jc w:val="left"/>
            </w:pPr>
            <w:r>
              <w:rPr>
                <w:b w:val="0"/>
                <w:i w:val="0"/>
                <w:smallCaps w:val="0"/>
                <w:sz w:val="16"/>
              </w:rPr>
              <w:t>GRU, W = 4</w:t>
            </w:r>
          </w:p>
        </w:tc>
        <w:tc>
          <w:tcPr>
            <w:tcW w:type="dxa" w:w="978"/>
          </w:tcPr>
          <w:p>
            <w:pPr>
              <w:keepNext/>
              <w:spacing w:before="0" w:after="0"/>
              <w:jc w:val="center"/>
            </w:pPr>
            <w:r>
              <w:rPr>
                <w:b w:val="0"/>
                <w:i w:val="0"/>
                <w:smallCaps w:val="0"/>
                <w:sz w:val="16"/>
              </w:rPr>
              <w:t>90.3</w:t>
            </w:r>
          </w:p>
        </w:tc>
        <w:tc>
          <w:tcPr>
            <w:tcW w:type="dxa" w:w="1138"/>
          </w:tcPr>
          <w:p>
            <w:pPr>
              <w:keepNext/>
              <w:spacing w:before="0" w:after="0"/>
              <w:jc w:val="center"/>
            </w:pPr>
            <w:r>
              <w:rPr>
                <w:b w:val="0"/>
                <w:i w:val="0"/>
                <w:smallCaps w:val="0"/>
                <w:sz w:val="16"/>
              </w:rPr>
              <w:t>98.17</w:t>
            </w:r>
          </w:p>
        </w:tc>
        <w:tc>
          <w:tcPr>
            <w:tcW w:type="dxa" w:w="1138"/>
          </w:tcPr>
          <w:p>
            <w:pPr>
              <w:keepNext/>
              <w:spacing w:before="0" w:after="0"/>
              <w:jc w:val="center"/>
            </w:pPr>
            <w:r>
              <w:rPr>
                <w:b w:val="0"/>
                <w:i w:val="0"/>
                <w:smallCaps w:val="0"/>
                <w:sz w:val="16"/>
              </w:rPr>
              <w:t>98.59</w:t>
            </w:r>
          </w:p>
        </w:tc>
        <w:tc>
          <w:tcPr>
            <w:tcW w:type="dxa" w:w="818"/>
          </w:tcPr>
          <w:p>
            <w:pPr>
              <w:keepNext/>
              <w:spacing w:before="0" w:after="0"/>
              <w:jc w:val="center"/>
            </w:pPr>
            <w:r>
              <w:rPr>
                <w:b w:val="0"/>
                <w:i w:val="0"/>
                <w:smallCaps w:val="0"/>
                <w:sz w:val="16"/>
              </w:rPr>
              <w:t>0.33</w:t>
            </w:r>
          </w:p>
        </w:tc>
        <w:tc>
          <w:tcPr>
            <w:tcW w:type="dxa" w:w="818"/>
          </w:tcPr>
          <w:p>
            <w:pPr>
              <w:keepNext/>
              <w:spacing w:before="0" w:after="0"/>
              <w:jc w:val="center"/>
            </w:pPr>
            <w:r>
              <w:rPr>
                <w:b w:val="0"/>
                <w:i w:val="0"/>
                <w:smallCaps w:val="0"/>
                <w:sz w:val="16"/>
              </w:rPr>
              <w:t>0.64</w:t>
            </w:r>
          </w:p>
        </w:tc>
      </w:tr>
      <w:tr>
        <w:trPr>
          <w:cantSplit/>
        </w:trPr>
        <w:tc>
          <w:tcPr>
            <w:tcW w:type="dxa" w:w="5190"/>
          </w:tcPr>
          <w:p>
            <w:pPr>
              <w:keepNext/>
              <w:spacing w:before="0" w:after="0"/>
              <w:jc w:val="left"/>
            </w:pPr>
            <w:r>
              <w:rPr>
                <w:b w:val="0"/>
                <w:i w:val="0"/>
                <w:smallCaps w:val="0"/>
                <w:sz w:val="16"/>
              </w:rPr>
              <w:t>GRU, W = 16</w:t>
            </w:r>
          </w:p>
        </w:tc>
        <w:tc>
          <w:tcPr>
            <w:tcW w:type="dxa" w:w="978"/>
          </w:tcPr>
          <w:p>
            <w:pPr>
              <w:keepNext/>
              <w:spacing w:before="0" w:after="0"/>
              <w:jc w:val="center"/>
            </w:pPr>
            <w:r>
              <w:rPr>
                <w:b w:val="0"/>
                <w:i w:val="0"/>
                <w:smallCaps w:val="0"/>
                <w:sz w:val="16"/>
              </w:rPr>
              <w:t>89.3</w:t>
            </w:r>
          </w:p>
        </w:tc>
        <w:tc>
          <w:tcPr>
            <w:tcW w:type="dxa" w:w="1138"/>
          </w:tcPr>
          <w:p>
            <w:pPr>
              <w:keepNext/>
              <w:spacing w:before="0" w:after="0"/>
              <w:jc w:val="center"/>
            </w:pPr>
            <w:r>
              <w:rPr>
                <w:b w:val="0"/>
                <w:i w:val="0"/>
                <w:smallCaps w:val="0"/>
                <w:sz w:val="16"/>
              </w:rPr>
              <w:t>98.29</w:t>
            </w:r>
          </w:p>
        </w:tc>
        <w:tc>
          <w:tcPr>
            <w:tcW w:type="dxa" w:w="1138"/>
          </w:tcPr>
          <w:p>
            <w:pPr>
              <w:keepNext/>
              <w:spacing w:before="0" w:after="0"/>
              <w:jc w:val="center"/>
            </w:pPr>
            <w:r>
              <w:rPr>
                <w:b w:val="0"/>
                <w:i w:val="0"/>
                <w:smallCaps w:val="0"/>
                <w:sz w:val="16"/>
              </w:rPr>
              <w:t>98.64</w:t>
            </w:r>
          </w:p>
        </w:tc>
        <w:tc>
          <w:tcPr>
            <w:tcW w:type="dxa" w:w="818"/>
          </w:tcPr>
          <w:p>
            <w:pPr>
              <w:keepNext/>
              <w:spacing w:before="0" w:after="0"/>
              <w:jc w:val="center"/>
            </w:pPr>
            <w:r>
              <w:rPr>
                <w:b w:val="0"/>
                <w:i w:val="0"/>
                <w:smallCaps w:val="0"/>
                <w:sz w:val="16"/>
              </w:rPr>
              <w:t>0.91</w:t>
            </w:r>
          </w:p>
        </w:tc>
        <w:tc>
          <w:tcPr>
            <w:tcW w:type="dxa" w:w="818"/>
          </w:tcPr>
          <w:p>
            <w:pPr>
              <w:keepNext/>
              <w:spacing w:before="0" w:after="0"/>
              <w:jc w:val="center"/>
            </w:pPr>
            <w:r>
              <w:rPr>
                <w:b w:val="0"/>
                <w:i w:val="0"/>
                <w:smallCaps w:val="0"/>
                <w:sz w:val="16"/>
              </w:rPr>
              <w:t>1.67</w:t>
            </w:r>
          </w:p>
        </w:tc>
      </w:tr>
      <w:tr>
        <w:trPr>
          <w:cantSplit/>
        </w:trPr>
        <w:tc>
          <w:tcPr>
            <w:tcW w:type="dxa" w:w="5190"/>
          </w:tcPr>
          <w:p>
            <w:pPr>
              <w:keepNext w:val="0"/>
              <w:spacing w:before="0" w:after="0"/>
              <w:jc w:val="left"/>
            </w:pPr>
            <w:r>
              <w:rPr>
                <w:b w:val="0"/>
                <w:i w:val="0"/>
                <w:smallCaps w:val="0"/>
                <w:sz w:val="16"/>
              </w:rPr>
              <w:t>GRU, hard target</w:t>
            </w:r>
          </w:p>
        </w:tc>
        <w:tc>
          <w:tcPr>
            <w:tcW w:type="dxa" w:w="978"/>
          </w:tcPr>
          <w:p>
            <w:pPr>
              <w:keepNext w:val="0"/>
              <w:spacing w:before="0" w:after="0"/>
              <w:jc w:val="center"/>
            </w:pPr>
            <w:r>
              <w:rPr>
                <w:b w:val="0"/>
                <w:i w:val="0"/>
                <w:smallCaps w:val="0"/>
                <w:sz w:val="16"/>
              </w:rPr>
              <w:t>91.2</w:t>
            </w:r>
          </w:p>
        </w:tc>
        <w:tc>
          <w:tcPr>
            <w:tcW w:type="dxa" w:w="1138"/>
          </w:tcPr>
          <w:p>
            <w:pPr>
              <w:keepNext w:val="0"/>
              <w:spacing w:before="0" w:after="0"/>
              <w:jc w:val="center"/>
            </w:pPr>
            <w:r>
              <w:rPr>
                <w:b w:val="0"/>
                <w:i w:val="0"/>
                <w:smallCaps w:val="0"/>
                <w:sz w:val="16"/>
              </w:rPr>
              <w:t>98.71</w:t>
            </w:r>
          </w:p>
        </w:tc>
        <w:tc>
          <w:tcPr>
            <w:tcW w:type="dxa" w:w="1138"/>
          </w:tcPr>
          <w:p>
            <w:pPr>
              <w:keepNext w:val="0"/>
              <w:spacing w:before="0" w:after="0"/>
              <w:jc w:val="center"/>
            </w:pPr>
            <w:r>
              <w:rPr>
                <w:b w:val="0"/>
                <w:i w:val="0"/>
                <w:smallCaps w:val="0"/>
                <w:sz w:val="16"/>
              </w:rPr>
              <w:t>98.83</w:t>
            </w:r>
          </w:p>
        </w:tc>
        <w:tc>
          <w:tcPr>
            <w:tcW w:type="dxa" w:w="818"/>
          </w:tcPr>
          <w:p>
            <w:pPr>
              <w:keepNext w:val="0"/>
              <w:spacing w:before="0" w:after="0"/>
              <w:jc w:val="center"/>
            </w:pPr>
            <w:r>
              <w:rPr>
                <w:b w:val="0"/>
                <w:i w:val="0"/>
                <w:smallCaps w:val="0"/>
                <w:sz w:val="16"/>
              </w:rPr>
              <w:t>0.56</w:t>
            </w:r>
          </w:p>
        </w:tc>
        <w:tc>
          <w:tcPr>
            <w:tcW w:type="dxa" w:w="818"/>
          </w:tcPr>
          <w:p>
            <w:pPr>
              <w:keepNext w:val="0"/>
              <w:spacing w:before="0" w:after="0"/>
              <w:jc w:val="center"/>
            </w:pPr>
            <w:r>
              <w:rPr>
                <w:b w:val="0"/>
                <w:i w:val="0"/>
                <w:smallCaps w:val="0"/>
                <w:sz w:val="16"/>
              </w:rPr>
              <w:t>1.04</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2118228"/>
                  <wp:docPr id="6" name="Picture 6"/>
                  <wp:cNvGraphicFramePr>
                    <a:graphicFrameLocks noChangeAspect="1"/>
                  </wp:cNvGraphicFramePr>
                  <a:graphic>
                    <a:graphicData uri="http://schemas.openxmlformats.org/drawingml/2006/picture">
                      <pic:pic>
                        <pic:nvPicPr>
                          <pic:cNvPr id="0" name="fig_closed_loop.png"/>
                          <pic:cNvPicPr/>
                        </pic:nvPicPr>
                        <pic:blipFill>
                          <a:blip r:embed="rId14"/>
                          <a:stretch>
                            <a:fillRect/>
                          </a:stretch>
                        </pic:blipFill>
                        <pic:spPr>
                          <a:xfrm>
                            <a:off x="0" y="0"/>
                            <a:ext cx="5943600" cy="2118228"/>
                          </a:xfrm>
                          <a:prstGeom prst="rect"/>
                        </pic:spPr>
                      </pic:pic>
                    </a:graphicData>
                  </a:graphic>
                </wp:inline>
              </w:drawing>
            </w:r>
          </w:p>
          <w:p>
            <w:pPr>
              <w:keepNext w:val="0"/>
              <w:spacing w:before="0" w:after="120"/>
              <w:jc w:val="center"/>
            </w:pPr>
            <w:r>
              <w:rPr>
                <w:b w:val="0"/>
                <w:i w:val="0"/>
                <w:smallCaps w:val="0"/>
                <w:sz w:val="16"/>
              </w:rPr>
              <w:t xml:space="preserve">Fig. 6.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Position-aided prediction</w:t>
      </w:r>
      <w:r>
        <w:rPr>
          <w:b w:val="0"/>
          <w:i w:val="0"/>
          <w:smallCaps w:val="0"/>
          <w:sz w:val="20"/>
        </w:rPr>
        <w:t xml:space="preserve"> (Table XI, Fig. 7). The full Scenario 23 release adds, for every sample, the UAV's GPS position, speed, velocity components, height, pitch and roll. We convert the GPS fix to east/north offsets from the base station and its bearing, append these and the raw kinematic channels to every step of each model's input window, and repeat the blind-prediction study with the same folds. All other tables use power sweeps only, so that they can be reproduced from the beam CSV shipped with the repository. The height channel ranges from 31 to 391 while the UAV–BS distance is at most 120 m, so its unit or reference is not documented consistently; the models standardise it, but we do not interpret it physically.</w:t>
      </w:r>
    </w:p>
    <w:p>
      <w:pPr>
        <w:keepNext w:val="0"/>
        <w:spacing w:before="0" w:after="0"/>
        <w:ind w:firstLine="288"/>
        <w:jc w:val="both"/>
      </w:pPr>
      <w:r>
        <w:rPr>
          <w:b w:val="0"/>
          <w:i w:val="0"/>
          <w:smallCaps w:val="0"/>
          <w:sz w:val="20"/>
        </w:rPr>
        <w:t>Position helps when the prediction reaches further ahead. At t + 3, within-noise accuracy rises by 4.2 points for the random forest (78.5 → 82.7%), 2.1 for the soft-target GRU and 1.1 for the GRU ensemble (86.0 → 87.2%), whose class-balanced score rises from 75.5 to 79.3%. At t + 1 the change is −0.8 to +0.3 points: the last sweep already encodes where the UAV is. Exact top-1 moves by at most 3.7 points and stays far below the 79% noise ceiling, as it must.</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XI</w:t>
      </w:r>
    </w:p>
    <w:p>
      <w:pPr>
        <w:keepNext/>
        <w:spacing w:before="0" w:after="60"/>
        <w:jc w:val="center"/>
      </w:pPr>
      <w:r>
        <w:rPr>
          <w:b w:val="0"/>
          <w:i w:val="0"/>
          <w:smallCaps/>
          <w:sz w:val="16"/>
        </w:rPr>
        <w:t>Blind beam prediction with power sweeps only versus power plus UAV GPS and kinematics (GroupKFold over 35 sequences). Within noise / class-balanced within noise / exact top-1, in %</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442"/>
        <w:gridCol w:w="2672"/>
        <w:gridCol w:w="2982"/>
        <w:gridCol w:w="2982"/>
      </w:tblGrid>
      <w:tr>
        <w:trPr>
          <w:cantSplit/>
        </w:trPr>
        <w:tc>
          <w:tcPr>
            <w:tcW w:type="dxa" w:w="1443"/>
            <w:tcBorders>
              <w:bottom w:val="single" w:sz="4" w:color="000000"/>
            </w:tcBorders>
          </w:tcPr>
          <w:p>
            <w:pPr>
              <w:keepNext/>
              <w:spacing w:before="0" w:after="0"/>
              <w:jc w:val="left"/>
            </w:pPr>
            <w:r>
              <w:rPr>
                <w:b/>
                <w:i w:val="0"/>
                <w:smallCaps w:val="0"/>
                <w:sz w:val="16"/>
              </w:rPr>
              <w:t>Horizon</w:t>
            </w:r>
          </w:p>
        </w:tc>
        <w:tc>
          <w:tcPr>
            <w:tcW w:type="dxa" w:w="2673"/>
            <w:tcBorders>
              <w:bottom w:val="single" w:sz="4" w:color="000000"/>
            </w:tcBorders>
          </w:tcPr>
          <w:p>
            <w:pPr>
              <w:keepNext/>
              <w:spacing w:before="0" w:after="0"/>
              <w:jc w:val="left"/>
            </w:pPr>
            <w:r>
              <w:rPr>
                <w:b/>
                <w:i w:val="0"/>
                <w:smallCaps w:val="0"/>
                <w:sz w:val="16"/>
              </w:rPr>
              <w:t>Model</w:t>
            </w:r>
          </w:p>
        </w:tc>
        <w:tc>
          <w:tcPr>
            <w:tcW w:type="dxa" w:w="2982"/>
            <w:tcBorders>
              <w:bottom w:val="single" w:sz="4" w:color="000000"/>
            </w:tcBorders>
          </w:tcPr>
          <w:p>
            <w:pPr>
              <w:keepNext/>
              <w:spacing w:before="0" w:after="0"/>
              <w:jc w:val="center"/>
            </w:pPr>
            <w:r>
              <w:rPr>
                <w:b/>
                <w:i w:val="0"/>
                <w:smallCaps w:val="0"/>
                <w:sz w:val="16"/>
              </w:rPr>
              <w:t>Power only</w:t>
            </w:r>
          </w:p>
        </w:tc>
        <w:tc>
          <w:tcPr>
            <w:tcW w:type="dxa" w:w="2982"/>
            <w:tcBorders>
              <w:bottom w:val="single" w:sz="4" w:color="000000"/>
            </w:tcBorders>
          </w:tcPr>
          <w:p>
            <w:pPr>
              <w:keepNext/>
              <w:spacing w:before="0" w:after="0"/>
              <w:jc w:val="center"/>
            </w:pPr>
            <w:r>
              <w:rPr>
                <w:b/>
                <w:i w:val="0"/>
                <w:smallCaps w:val="0"/>
                <w:sz w:val="16"/>
              </w:rPr>
              <w:t>Power + GPS</w:t>
            </w:r>
          </w:p>
        </w:tc>
      </w:tr>
      <w:tr>
        <w:trPr>
          <w:cantSplit/>
        </w:trPr>
        <w:tc>
          <w:tcPr>
            <w:tcW w:type="dxa" w:w="1443"/>
          </w:tcPr>
          <w:p>
            <w:pPr>
              <w:keepNext/>
              <w:spacing w:before="0" w:after="0"/>
              <w:jc w:val="left"/>
            </w:pPr>
            <w:r>
              <w:rPr>
                <w:b w:val="0"/>
                <w:i w:val="0"/>
                <w:smallCaps w:val="0"/>
                <w:sz w:val="16"/>
              </w:rPr>
              <w:t>t+1</w:t>
            </w:r>
          </w:p>
        </w:tc>
        <w:tc>
          <w:tcPr>
            <w:tcW w:type="dxa" w:w="2673"/>
          </w:tcPr>
          <w:p>
            <w:pPr>
              <w:keepNext/>
              <w:spacing w:before="0" w:after="0"/>
              <w:jc w:val="left"/>
            </w:pPr>
            <w:r>
              <w:rPr>
                <w:b w:val="0"/>
                <w:i w:val="0"/>
                <w:smallCaps w:val="0"/>
                <w:sz w:val="16"/>
              </w:rPr>
              <w:t>Persistence</w:t>
            </w:r>
          </w:p>
        </w:tc>
        <w:tc>
          <w:tcPr>
            <w:tcW w:type="dxa" w:w="2982"/>
          </w:tcPr>
          <w:p>
            <w:pPr>
              <w:keepNext/>
              <w:spacing w:before="0" w:after="0"/>
              <w:jc w:val="center"/>
            </w:pPr>
            <w:r>
              <w:rPr>
                <w:b w:val="0"/>
                <w:i w:val="0"/>
                <w:smallCaps w:val="0"/>
                <w:sz w:val="16"/>
              </w:rPr>
              <w:t>93.7 / 86.3 / 69.2</w:t>
            </w:r>
          </w:p>
        </w:tc>
        <w:tc>
          <w:tcPr>
            <w:tcW w:type="dxa" w:w="2982"/>
          </w:tcPr>
          <w:p>
            <w:pPr>
              <w:keepNext/>
              <w:spacing w:before="0" w:after="0"/>
              <w:jc w:val="center"/>
            </w:pPr>
            <w:r>
              <w:rPr>
                <w:b w:val="0"/>
                <w:i w:val="0"/>
                <w:smallCaps w:val="0"/>
                <w:sz w:val="16"/>
              </w:rPr>
              <w:t>93.7 / 86.3 / 69.2</w:t>
            </w:r>
          </w:p>
        </w:tc>
      </w:tr>
      <w:tr>
        <w:trPr>
          <w:cantSplit/>
        </w:trPr>
        <w:tc>
          <w:tcPr>
            <w:tcW w:type="dxa" w:w="1443"/>
          </w:tcPr>
          <w:p>
            <w:pPr>
              <w:keepNext/>
              <w:spacing w:before="0" w:after="0"/>
              <w:jc w:val="left"/>
            </w:pPr>
            <w:r>
              <w:rPr>
                <w:b w:val="0"/>
                <w:i w:val="0"/>
                <w:smallCaps w:val="0"/>
                <w:sz w:val="16"/>
              </w:rPr>
              <w:t>t+1</w:t>
            </w:r>
          </w:p>
        </w:tc>
        <w:tc>
          <w:tcPr>
            <w:tcW w:type="dxa" w:w="2673"/>
          </w:tcPr>
          <w:p>
            <w:pPr>
              <w:keepNext/>
              <w:spacing w:before="0" w:after="0"/>
              <w:jc w:val="left"/>
            </w:pPr>
            <w:r>
              <w:rPr>
                <w:b w:val="0"/>
                <w:i w:val="0"/>
                <w:smallCaps w:val="0"/>
                <w:sz w:val="16"/>
              </w:rPr>
              <w:t>RF + sweep prior</w:t>
            </w:r>
          </w:p>
        </w:tc>
        <w:tc>
          <w:tcPr>
            <w:tcW w:type="dxa" w:w="2982"/>
          </w:tcPr>
          <w:p>
            <w:pPr>
              <w:keepNext/>
              <w:spacing w:before="0" w:after="0"/>
              <w:jc w:val="center"/>
            </w:pPr>
            <w:r>
              <w:rPr>
                <w:b w:val="0"/>
                <w:i w:val="0"/>
                <w:smallCaps w:val="0"/>
                <w:sz w:val="16"/>
              </w:rPr>
              <w:t>93.7 / 86.7 / 70.4</w:t>
            </w:r>
          </w:p>
        </w:tc>
        <w:tc>
          <w:tcPr>
            <w:tcW w:type="dxa" w:w="2982"/>
          </w:tcPr>
          <w:p>
            <w:pPr>
              <w:keepNext/>
              <w:spacing w:before="0" w:after="0"/>
              <w:jc w:val="center"/>
            </w:pPr>
            <w:r>
              <w:rPr>
                <w:b w:val="0"/>
                <w:i w:val="0"/>
                <w:smallCaps w:val="0"/>
                <w:sz w:val="16"/>
              </w:rPr>
              <w:t>94.0 / 85.9 / 71.0</w:t>
            </w:r>
          </w:p>
        </w:tc>
      </w:tr>
      <w:tr>
        <w:trPr>
          <w:cantSplit/>
        </w:trPr>
        <w:tc>
          <w:tcPr>
            <w:tcW w:type="dxa" w:w="1443"/>
          </w:tcPr>
          <w:p>
            <w:pPr>
              <w:keepNext/>
              <w:spacing w:before="0" w:after="0"/>
              <w:jc w:val="left"/>
            </w:pPr>
            <w:r>
              <w:rPr>
                <w:b w:val="0"/>
                <w:i w:val="0"/>
                <w:smallCaps w:val="0"/>
                <w:sz w:val="16"/>
              </w:rPr>
              <w:t>t+1</w:t>
            </w:r>
          </w:p>
        </w:tc>
        <w:tc>
          <w:tcPr>
            <w:tcW w:type="dxa" w:w="2673"/>
          </w:tcPr>
          <w:p>
            <w:pPr>
              <w:keepNext/>
              <w:spacing w:before="0" w:after="0"/>
              <w:jc w:val="left"/>
            </w:pPr>
            <w:r>
              <w:rPr>
                <w:b w:val="0"/>
                <w:i w:val="0"/>
                <w:smallCaps w:val="0"/>
                <w:sz w:val="16"/>
              </w:rPr>
              <w:t>GRU, soft target</w:t>
            </w:r>
          </w:p>
        </w:tc>
        <w:tc>
          <w:tcPr>
            <w:tcW w:type="dxa" w:w="2982"/>
          </w:tcPr>
          <w:p>
            <w:pPr>
              <w:keepNext/>
              <w:spacing w:before="0" w:after="0"/>
              <w:jc w:val="center"/>
            </w:pPr>
            <w:r>
              <w:rPr>
                <w:b w:val="0"/>
                <w:i w:val="0"/>
                <w:smallCaps w:val="0"/>
                <w:sz w:val="16"/>
              </w:rPr>
              <w:t>95.6 / 89.2 / 70.9</w:t>
            </w:r>
          </w:p>
        </w:tc>
        <w:tc>
          <w:tcPr>
            <w:tcW w:type="dxa" w:w="2982"/>
          </w:tcPr>
          <w:p>
            <w:pPr>
              <w:keepNext/>
              <w:spacing w:before="0" w:after="0"/>
              <w:jc w:val="center"/>
            </w:pPr>
            <w:r>
              <w:rPr>
                <w:b w:val="0"/>
                <w:i w:val="0"/>
                <w:smallCaps w:val="0"/>
                <w:sz w:val="16"/>
              </w:rPr>
              <w:t>94.8 / 88.0 / 70.0</w:t>
            </w:r>
          </w:p>
        </w:tc>
      </w:tr>
      <w:tr>
        <w:trPr>
          <w:cantSplit/>
        </w:trPr>
        <w:tc>
          <w:tcPr>
            <w:tcW w:type="dxa" w:w="1443"/>
          </w:tcPr>
          <w:p>
            <w:pPr>
              <w:keepNext/>
              <w:spacing w:before="0" w:after="0"/>
              <w:jc w:val="left"/>
            </w:pPr>
            <w:r>
              <w:rPr>
                <w:b w:val="0"/>
                <w:i w:val="0"/>
                <w:smallCaps w:val="0"/>
                <w:sz w:val="16"/>
              </w:rPr>
              <w:t>t+1</w:t>
            </w:r>
          </w:p>
        </w:tc>
        <w:tc>
          <w:tcPr>
            <w:tcW w:type="dxa" w:w="2673"/>
          </w:tcPr>
          <w:p>
            <w:pPr>
              <w:keepNext/>
              <w:spacing w:before="0" w:after="0"/>
              <w:jc w:val="left"/>
            </w:pPr>
            <w:r>
              <w:rPr>
                <w:b w:val="0"/>
                <w:i w:val="0"/>
                <w:smallCaps w:val="0"/>
                <w:sz w:val="16"/>
              </w:rPr>
              <w:t>GRU ensemble</w:t>
            </w:r>
          </w:p>
        </w:tc>
        <w:tc>
          <w:tcPr>
            <w:tcW w:type="dxa" w:w="2982"/>
          </w:tcPr>
          <w:p>
            <w:pPr>
              <w:keepNext/>
              <w:spacing w:before="0" w:after="0"/>
              <w:jc w:val="center"/>
            </w:pPr>
            <w:r>
              <w:rPr>
                <w:b/>
                <w:i w:val="0"/>
                <w:smallCaps w:val="0"/>
                <w:sz w:val="16"/>
              </w:rPr>
              <w:t>96.4 / 91.7 / 72.1</w:t>
            </w:r>
          </w:p>
        </w:tc>
        <w:tc>
          <w:tcPr>
            <w:tcW w:type="dxa" w:w="2982"/>
          </w:tcPr>
          <w:p>
            <w:pPr>
              <w:keepNext/>
              <w:spacing w:before="0" w:after="0"/>
              <w:jc w:val="center"/>
            </w:pPr>
            <w:r>
              <w:rPr>
                <w:b/>
                <w:i w:val="0"/>
                <w:smallCaps w:val="0"/>
                <w:sz w:val="16"/>
              </w:rPr>
              <w:t>96.5 / 91.6 / 72.2</w:t>
            </w:r>
          </w:p>
        </w:tc>
      </w:tr>
      <w:tr>
        <w:trPr>
          <w:cantSplit/>
        </w:trPr>
        <w:tc>
          <w:tcPr>
            <w:tcW w:type="dxa" w:w="1443"/>
          </w:tcPr>
          <w:p>
            <w:pPr>
              <w:keepNext/>
              <w:spacing w:before="0" w:after="0"/>
              <w:jc w:val="left"/>
            </w:pPr>
            <w:r>
              <w:rPr>
                <w:b w:val="0"/>
                <w:i w:val="0"/>
                <w:smallCaps w:val="0"/>
                <w:sz w:val="16"/>
              </w:rPr>
              <w:t>t+3</w:t>
            </w:r>
          </w:p>
        </w:tc>
        <w:tc>
          <w:tcPr>
            <w:tcW w:type="dxa" w:w="2673"/>
          </w:tcPr>
          <w:p>
            <w:pPr>
              <w:keepNext/>
              <w:spacing w:before="0" w:after="0"/>
              <w:jc w:val="left"/>
            </w:pPr>
            <w:r>
              <w:rPr>
                <w:b w:val="0"/>
                <w:i w:val="0"/>
                <w:smallCaps w:val="0"/>
                <w:sz w:val="16"/>
              </w:rPr>
              <w:t>Persistence</w:t>
            </w:r>
          </w:p>
        </w:tc>
        <w:tc>
          <w:tcPr>
            <w:tcW w:type="dxa" w:w="2982"/>
          </w:tcPr>
          <w:p>
            <w:pPr>
              <w:keepNext/>
              <w:spacing w:before="0" w:after="0"/>
              <w:jc w:val="center"/>
            </w:pPr>
            <w:r>
              <w:rPr>
                <w:b w:val="0"/>
                <w:i w:val="0"/>
                <w:smallCaps w:val="0"/>
                <w:sz w:val="16"/>
              </w:rPr>
              <w:t>78.1 / 66.1 / 53.3</w:t>
            </w:r>
          </w:p>
        </w:tc>
        <w:tc>
          <w:tcPr>
            <w:tcW w:type="dxa" w:w="2982"/>
          </w:tcPr>
          <w:p>
            <w:pPr>
              <w:keepNext/>
              <w:spacing w:before="0" w:after="0"/>
              <w:jc w:val="center"/>
            </w:pPr>
            <w:r>
              <w:rPr>
                <w:b w:val="0"/>
                <w:i w:val="0"/>
                <w:smallCaps w:val="0"/>
                <w:sz w:val="16"/>
              </w:rPr>
              <w:t>78.1 / 66.1 / 53.3</w:t>
            </w:r>
          </w:p>
        </w:tc>
      </w:tr>
      <w:tr>
        <w:trPr>
          <w:cantSplit/>
        </w:trPr>
        <w:tc>
          <w:tcPr>
            <w:tcW w:type="dxa" w:w="1443"/>
          </w:tcPr>
          <w:p>
            <w:pPr>
              <w:keepNext/>
              <w:spacing w:before="0" w:after="0"/>
              <w:jc w:val="left"/>
            </w:pPr>
            <w:r>
              <w:rPr>
                <w:b w:val="0"/>
                <w:i w:val="0"/>
                <w:smallCaps w:val="0"/>
                <w:sz w:val="16"/>
              </w:rPr>
              <w:t>t+3</w:t>
            </w:r>
          </w:p>
        </w:tc>
        <w:tc>
          <w:tcPr>
            <w:tcW w:type="dxa" w:w="2673"/>
          </w:tcPr>
          <w:p>
            <w:pPr>
              <w:keepNext/>
              <w:spacing w:before="0" w:after="0"/>
              <w:jc w:val="left"/>
            </w:pPr>
            <w:r>
              <w:rPr>
                <w:b w:val="0"/>
                <w:i w:val="0"/>
                <w:smallCaps w:val="0"/>
                <w:sz w:val="16"/>
              </w:rPr>
              <w:t>RF + sweep prior</w:t>
            </w:r>
          </w:p>
        </w:tc>
        <w:tc>
          <w:tcPr>
            <w:tcW w:type="dxa" w:w="2982"/>
          </w:tcPr>
          <w:p>
            <w:pPr>
              <w:keepNext/>
              <w:spacing w:before="0" w:after="0"/>
              <w:jc w:val="center"/>
            </w:pPr>
            <w:r>
              <w:rPr>
                <w:b w:val="0"/>
                <w:i w:val="0"/>
                <w:smallCaps w:val="0"/>
                <w:sz w:val="16"/>
              </w:rPr>
              <w:t>78.5 / 63.0 / 53.9</w:t>
            </w:r>
          </w:p>
        </w:tc>
        <w:tc>
          <w:tcPr>
            <w:tcW w:type="dxa" w:w="2982"/>
          </w:tcPr>
          <w:p>
            <w:pPr>
              <w:keepNext/>
              <w:spacing w:before="0" w:after="0"/>
              <w:jc w:val="center"/>
            </w:pPr>
            <w:r>
              <w:rPr>
                <w:b w:val="0"/>
                <w:i w:val="0"/>
                <w:smallCaps w:val="0"/>
                <w:sz w:val="16"/>
              </w:rPr>
              <w:t>82.7 / 65.3 / 57.6</w:t>
            </w:r>
          </w:p>
        </w:tc>
      </w:tr>
      <w:tr>
        <w:trPr>
          <w:cantSplit/>
        </w:trPr>
        <w:tc>
          <w:tcPr>
            <w:tcW w:type="dxa" w:w="1443"/>
          </w:tcPr>
          <w:p>
            <w:pPr>
              <w:keepNext/>
              <w:spacing w:before="0" w:after="0"/>
              <w:jc w:val="left"/>
            </w:pPr>
            <w:r>
              <w:rPr>
                <w:b w:val="0"/>
                <w:i w:val="0"/>
                <w:smallCaps w:val="0"/>
                <w:sz w:val="16"/>
              </w:rPr>
              <w:t>t+3</w:t>
            </w:r>
          </w:p>
        </w:tc>
        <w:tc>
          <w:tcPr>
            <w:tcW w:type="dxa" w:w="2673"/>
          </w:tcPr>
          <w:p>
            <w:pPr>
              <w:keepNext/>
              <w:spacing w:before="0" w:after="0"/>
              <w:jc w:val="left"/>
            </w:pPr>
            <w:r>
              <w:rPr>
                <w:b w:val="0"/>
                <w:i w:val="0"/>
                <w:smallCaps w:val="0"/>
                <w:sz w:val="16"/>
              </w:rPr>
              <w:t>GRU, soft target</w:t>
            </w:r>
          </w:p>
        </w:tc>
        <w:tc>
          <w:tcPr>
            <w:tcW w:type="dxa" w:w="2982"/>
          </w:tcPr>
          <w:p>
            <w:pPr>
              <w:keepNext/>
              <w:spacing w:before="0" w:after="0"/>
              <w:jc w:val="center"/>
            </w:pPr>
            <w:r>
              <w:rPr>
                <w:b w:val="0"/>
                <w:i w:val="0"/>
                <w:smallCaps w:val="0"/>
                <w:sz w:val="16"/>
              </w:rPr>
              <w:t>81.1 / 65.8 / 55.3</w:t>
            </w:r>
          </w:p>
        </w:tc>
        <w:tc>
          <w:tcPr>
            <w:tcW w:type="dxa" w:w="2982"/>
          </w:tcPr>
          <w:p>
            <w:pPr>
              <w:keepNext/>
              <w:spacing w:before="0" w:after="0"/>
              <w:jc w:val="center"/>
            </w:pPr>
            <w:r>
              <w:rPr>
                <w:b w:val="0"/>
                <w:i w:val="0"/>
                <w:smallCaps w:val="0"/>
                <w:sz w:val="16"/>
              </w:rPr>
              <w:t>83.2 / 69.7 / 56.4</w:t>
            </w:r>
          </w:p>
        </w:tc>
      </w:tr>
      <w:tr>
        <w:trPr>
          <w:cantSplit/>
        </w:trPr>
        <w:tc>
          <w:tcPr>
            <w:tcW w:type="dxa" w:w="1443"/>
          </w:tcPr>
          <w:p>
            <w:pPr>
              <w:keepNext w:val="0"/>
              <w:spacing w:before="0" w:after="0"/>
              <w:jc w:val="left"/>
            </w:pPr>
            <w:r>
              <w:rPr>
                <w:b w:val="0"/>
                <w:i w:val="0"/>
                <w:smallCaps w:val="0"/>
                <w:sz w:val="16"/>
              </w:rPr>
              <w:t>t+3</w:t>
            </w:r>
          </w:p>
        </w:tc>
        <w:tc>
          <w:tcPr>
            <w:tcW w:type="dxa" w:w="2673"/>
          </w:tcPr>
          <w:p>
            <w:pPr>
              <w:keepNext w:val="0"/>
              <w:spacing w:before="0" w:after="0"/>
              <w:jc w:val="left"/>
            </w:pPr>
            <w:r>
              <w:rPr>
                <w:b w:val="0"/>
                <w:i w:val="0"/>
                <w:smallCaps w:val="0"/>
                <w:sz w:val="16"/>
              </w:rPr>
              <w:t>GRU ensemble</w:t>
            </w:r>
          </w:p>
        </w:tc>
        <w:tc>
          <w:tcPr>
            <w:tcW w:type="dxa" w:w="2982"/>
          </w:tcPr>
          <w:p>
            <w:pPr>
              <w:keepNext w:val="0"/>
              <w:spacing w:before="0" w:after="0"/>
              <w:jc w:val="center"/>
            </w:pPr>
            <w:r>
              <w:rPr>
                <w:b/>
                <w:i w:val="0"/>
                <w:smallCaps w:val="0"/>
                <w:sz w:val="16"/>
              </w:rPr>
              <w:t>86.0 / 75.5 / 56.7</w:t>
            </w:r>
          </w:p>
        </w:tc>
        <w:tc>
          <w:tcPr>
            <w:tcW w:type="dxa" w:w="2982"/>
          </w:tcPr>
          <w:p>
            <w:pPr>
              <w:keepNext w:val="0"/>
              <w:spacing w:before="0" w:after="0"/>
              <w:jc w:val="center"/>
            </w:pPr>
            <w:r>
              <w:rPr>
                <w:b/>
                <w:i w:val="0"/>
                <w:smallCaps w:val="0"/>
                <w:sz w:val="16"/>
              </w:rPr>
              <w:t>87.2 / 79.3 / 57.8</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1767708"/>
                  <wp:docPr id="7" name="Picture 7"/>
                  <wp:cNvGraphicFramePr>
                    <a:graphicFrameLocks noChangeAspect="1"/>
                  </wp:cNvGraphicFramePr>
                  <a:graphic>
                    <a:graphicData uri="http://schemas.openxmlformats.org/drawingml/2006/picture">
                      <pic:pic>
                        <pic:nvPicPr>
                          <pic:cNvPr id="0" name="fig_gps.png"/>
                          <pic:cNvPicPr/>
                        </pic:nvPicPr>
                        <pic:blipFill>
                          <a:blip r:embed="rId15"/>
                          <a:stretch>
                            <a:fillRect/>
                          </a:stretch>
                        </pic:blipFill>
                        <pic:spPr>
                          <a:xfrm>
                            <a:off x="0" y="0"/>
                            <a:ext cx="5943600" cy="1767708"/>
                          </a:xfrm>
                          <a:prstGeom prst="rect"/>
                        </pic:spPr>
                      </pic:pic>
                    </a:graphicData>
                  </a:graphic>
                </wp:inline>
              </w:drawing>
            </w:r>
          </w:p>
          <w:p>
            <w:pPr>
              <w:keepNext w:val="0"/>
              <w:spacing w:before="0" w:after="120"/>
              <w:jc w:val="center"/>
            </w:pPr>
            <w:r>
              <w:rPr>
                <w:b w:val="0"/>
                <w:i w:val="0"/>
                <w:smallCaps w:val="0"/>
                <w:sz w:val="16"/>
              </w:rPr>
              <w:t xml:space="preserve">Fig. 7. </w:t>
            </w:r>
            <w:r>
              <w:rPr>
                <w:b w:val="0"/>
                <w:i w:val="0"/>
                <w:smallCaps w:val="0"/>
                <w:sz w:val="16"/>
              </w:rPr>
              <w:t>Blind within-noise accuracy with power sweeps only (circles) and with UAV GPS and kinematics added (squares); labels give the change in points.</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spacing w:before="160" w:after="80"/>
        <w:jc w:val="center"/>
      </w:pPr>
      <w:r>
        <w:rPr>
          <w:b w:val="0"/>
          <w:i w:val="0"/>
          <w:smallCaps/>
          <w:sz w:val="20"/>
        </w:rPr>
        <w:t>VII. Discussion</w:t>
      </w:r>
    </w:p>
    <w:p>
      <w:pPr>
        <w:keepNext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32 cm panel at 140 GHz once D-band transceiver limits are included.</w:t>
      </w:r>
    </w:p>
    <w:p>
      <w:pPr>
        <w:keepNext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w:t>
      </w:r>
    </w:p>
    <w:p>
      <w:pPr>
        <w:keepNext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except in Table XI, where UAV position adds 1–4 points at t + 3; the UAV height channel's unit is not documented consistently.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spacing w:before="160" w:after="80"/>
        <w:jc w:val="center"/>
      </w:pPr>
      <w:r>
        <w:rPr>
          <w:b w:val="0"/>
          <w:i w:val="0"/>
          <w:smallCaps/>
          <w:sz w:val="20"/>
        </w:rPr>
        <w:t>VIII. Conclusion</w:t>
      </w:r>
    </w:p>
    <w:p>
      <w:pPr>
        <w:keepNext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32 cm;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every flight, with 1.05–1.31 ms of beam training per decision instead of 5 ms; deep sequence models trained on measured-only data did not improve on it at equal budget. All reported metrics are evaluated under sequence-level cross-validation. UAV position improves blind prediction at a 0.4 s horizon by 1–4 points. Future work will add camera input to beam prediction, measured hardware coefficients, and paired per-flight significance tests between tracking policies.</w:t>
      </w:r>
    </w:p>
    <w:p>
      <w:pPr>
        <w:keepNext/>
        <w:spacing w:before="160" w:after="80"/>
        <w:jc w:val="center"/>
      </w:pPr>
      <w:r>
        <w:rPr>
          <w:b w:val="0"/>
          <w:i w:val="0"/>
          <w:smallCaps/>
          <w:sz w:val="20"/>
        </w:rPr>
        <w:t>References</w:t>
      </w:r>
    </w:p>
    <w:p>
      <w:pPr>
        <w:keepNext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tabs>
          <w:tab w:pos="432" w:val="left"/>
        </w:tabs>
        <w:spacing w:before="0" w:after="0"/>
        <w:ind w:left="432" w:hanging="432"/>
        <w:jc w:val="both"/>
      </w:pPr>
      <w:r>
        <w:rPr>
          <w:b w:val="0"/>
          <w:i w:val="0"/>
          <w:smallCaps w:val="0"/>
          <w:sz w:val="16"/>
        </w:rPr>
        <w:t>[20]</w:t>
        <w:tab/>
        <w:t xml:space="preserve">A. S. H. Ahmed </w:t>
      </w:r>
      <w:r>
        <w:rPr>
          <w:b w:val="0"/>
          <w:i/>
          <w:smallCaps w:val="0"/>
          <w:sz w:val="16"/>
        </w:rPr>
        <w:t>et al.</w:t>
      </w:r>
      <w:r>
        <w:rPr>
          <w:b w:val="0"/>
          <w:i w:val="0"/>
          <w:smallCaps w:val="0"/>
          <w:sz w:val="16"/>
        </w:rPr>
        <w:t xml:space="preserve">, "A 140GHz power amplifier with 20.5dBm output power and 20.8% PAE in 250-nm InP HBT technology," in </w:t>
      </w:r>
      <w:r>
        <w:rPr>
          <w:b w:val="0"/>
          <w:i/>
          <w:smallCaps w:val="0"/>
          <w:sz w:val="16"/>
        </w:rPr>
        <w:t>Proc. IEEE IMS</w:t>
      </w:r>
      <w:r>
        <w:rPr>
          <w:b w:val="0"/>
          <w:i w:val="0"/>
          <w:smallCaps w:val="0"/>
          <w:sz w:val="16"/>
        </w:rPr>
        <w:t xml:space="preserve">, 2020. </w:t>
      </w:r>
      <w:r>
        <w:rPr>
          <w:b/>
          <w:i w:val="0"/>
          <w:smallCaps w:val="0"/>
          <w:sz w:val="16"/>
          <w:highlight w:val="yellow"/>
        </w:rPr>
        <w:t>[VERIFY author list]</w:t>
      </w:r>
    </w:p>
    <w:p>
      <w:pPr>
        <w:keepNext w:val="0"/>
        <w:tabs>
          <w:tab w:pos="432" w:val="left"/>
        </w:tabs>
        <w:spacing w:before="0" w:after="0"/>
        <w:ind w:left="432" w:hanging="432"/>
        <w:jc w:val="both"/>
      </w:pPr>
      <w:r>
        <w:rPr>
          <w:b w:val="0"/>
          <w:i w:val="0"/>
          <w:smallCaps w:val="0"/>
          <w:sz w:val="16"/>
        </w:rPr>
        <w:t>[21]</w:t>
        <w:tab/>
      </w:r>
      <w:r>
        <w:rPr>
          <w:b/>
          <w:i w:val="0"/>
          <w:smallCaps w:val="0"/>
          <w:sz w:val="16"/>
          <w:highlight w:val="yellow"/>
        </w:rPr>
        <w:t>[VERIFY: cite a D-band (≈140 GHz) SiGe LNA with ≈10 dB noise figure; a 0.13 µm SiGe 5-stage amplifier with NF down to 10 dB was found but its full citation needs checking.]</w:t>
      </w:r>
    </w:p>
    <w:p>
      <w:pPr>
        <w:keepNext w:val="0"/>
        <w:tabs>
          <w:tab w:pos="432" w:val="left"/>
        </w:tabs>
        <w:spacing w:before="0" w:after="0"/>
        <w:ind w:left="432" w:hanging="432"/>
        <w:jc w:val="both"/>
      </w:pPr>
      <w:r>
        <w:rPr>
          <w:b w:val="0"/>
          <w:i w:val="0"/>
          <w:smallCaps w:val="0"/>
          <w:sz w:val="16"/>
        </w:rPr>
        <w:t>[22]</w:t>
        <w:tab/>
        <w:t xml:space="preserve">3GPP TS 38.213, "NR; Physical layer procedures for control," Sec. 4.1 (SS/PBCH block candidate positions, case D: up to 64 SS/PBCH blocks per 5 ms half-frame at 120 kHz SCS). </w:t>
      </w:r>
      <w:r>
        <w:rPr>
          <w:b/>
          <w:i w:val="0"/>
          <w:smallCaps w:val="0"/>
          <w:sz w:val="16"/>
          <w:highlight w:val="yellow"/>
        </w:rPr>
        <w:t>[VERIFY: release and version; we could not confirm the latest version online.]</w:t>
      </w:r>
    </w:p>
    <w:p>
      <w:pPr>
        <w:keepNext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