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Policy</w:t>
      </w:r>
    </w:p>
    <w:p>
      <w:r>
        <w:t>This document is part of the NovaWear internal knowledge base for an AI-powered customer support assistant.</w:t>
      </w:r>
    </w:p>
    <w:p>
      <w:pPr>
        <w:pStyle w:val="Heading2"/>
      </w:pPr>
      <w:r>
        <w:t>Order Processing</w:t>
      </w:r>
    </w:p>
    <w:p>
      <w:pPr>
        <w:pStyle w:val="ListBullet"/>
      </w:pPr>
      <w:r>
        <w:t>Orders are normally processed within 1–2 business days after payment confirmation.</w:t>
      </w:r>
    </w:p>
    <w:p>
      <w:pPr>
        <w:pStyle w:val="ListBullet"/>
      </w:pPr>
      <w:r>
        <w:t>Orders are normally processed within 1–2 business days after payment confirmation.</w:t>
      </w:r>
    </w:p>
    <w:p>
      <w:pPr>
        <w:pStyle w:val="ListBullet"/>
      </w:pPr>
      <w:r>
        <w:t>Orders are normally processed within 1–2 business days after payment confirmation.</w:t>
      </w:r>
    </w:p>
    <w:p>
      <w:pPr>
        <w:pStyle w:val="ListBullet"/>
      </w:pPr>
      <w:r>
        <w:t>Orders are normally processed within 1–2 business days after payment confirmation.</w:t>
      </w:r>
    </w:p>
    <w:p>
      <w:pPr>
        <w:pStyle w:val="Heading2"/>
      </w:pPr>
      <w:r>
        <w:t>Domestic Shipping</w:t>
      </w:r>
    </w:p>
    <w:p>
      <w:pPr>
        <w:pStyle w:val="ListBullet"/>
      </w:pPr>
      <w:r>
        <w:t>Standard: 3–5 business days. Express: 1–2 business days where available.</w:t>
      </w:r>
    </w:p>
    <w:p>
      <w:pPr>
        <w:pStyle w:val="ListBullet"/>
      </w:pPr>
      <w:r>
        <w:t>Standard: 3–5 business days. Express: 1–2 business days where available.</w:t>
      </w:r>
    </w:p>
    <w:p>
      <w:pPr>
        <w:pStyle w:val="ListBullet"/>
      </w:pPr>
      <w:r>
        <w:t>Standard: 3–5 business days. Express: 1–2 business days where available.</w:t>
      </w:r>
    </w:p>
    <w:p>
      <w:pPr>
        <w:pStyle w:val="ListBullet"/>
      </w:pPr>
      <w:r>
        <w:t>Standard: 3–5 business days. Express: 1–2 business days where available.</w:t>
      </w:r>
    </w:p>
    <w:p>
      <w:pPr>
        <w:pStyle w:val="Heading2"/>
      </w:pPr>
      <w:r>
        <w:t>International Shipping</w:t>
      </w:r>
    </w:p>
    <w:p>
      <w:pPr>
        <w:pStyle w:val="ListBullet"/>
      </w:pPr>
      <w:r>
        <w:t>Delivery generally takes 7–15 business days depending on destination and customs.</w:t>
      </w:r>
    </w:p>
    <w:p>
      <w:pPr>
        <w:pStyle w:val="ListBullet"/>
      </w:pPr>
      <w:r>
        <w:t>Delivery generally takes 7–15 business days depending on destination and customs.</w:t>
      </w:r>
    </w:p>
    <w:p>
      <w:pPr>
        <w:pStyle w:val="ListBullet"/>
      </w:pPr>
      <w:r>
        <w:t>Delivery generally takes 7–15 business days depending on destination and customs.</w:t>
      </w:r>
    </w:p>
    <w:p>
      <w:pPr>
        <w:pStyle w:val="ListBullet"/>
      </w:pPr>
      <w:r>
        <w:t>Delivery generally takes 7–15 business days depending on destination and customs.</w:t>
      </w:r>
    </w:p>
    <w:p>
      <w:pPr>
        <w:pStyle w:val="Heading2"/>
      </w:pPr>
      <w:r>
        <w:t>Tracking</w:t>
      </w:r>
    </w:p>
    <w:p>
      <w:pPr>
        <w:pStyle w:val="ListBullet"/>
      </w:pPr>
      <w:r>
        <w:t>A tracking number is emailed once the order ships.</w:t>
      </w:r>
    </w:p>
    <w:p>
      <w:pPr>
        <w:pStyle w:val="ListBullet"/>
      </w:pPr>
      <w:r>
        <w:t>A tracking number is emailed once the order ships.</w:t>
      </w:r>
    </w:p>
    <w:p>
      <w:pPr>
        <w:pStyle w:val="ListBullet"/>
      </w:pPr>
      <w:r>
        <w:t>A tracking number is emailed once the order ships.</w:t>
      </w:r>
    </w:p>
    <w:p>
      <w:pPr>
        <w:pStyle w:val="ListBullet"/>
      </w:pPr>
      <w:r>
        <w:t>A tracking number is emailed once the order ships.</w:t>
      </w:r>
    </w:p>
    <w:p>
      <w:pPr>
        <w:pStyle w:val="Heading2"/>
      </w:pPr>
      <w:r>
        <w:t>Delivery Delays</w:t>
      </w:r>
    </w:p>
    <w:p>
      <w:pPr>
        <w:pStyle w:val="ListBullet"/>
      </w:pPr>
      <w:r>
        <w:t>Weather, holidays, or customs may extend delivery times.</w:t>
      </w:r>
    </w:p>
    <w:p>
      <w:pPr>
        <w:pStyle w:val="ListBullet"/>
      </w:pPr>
      <w:r>
        <w:t>Weather, holidays, or customs may extend delivery times.</w:t>
      </w:r>
    </w:p>
    <w:p>
      <w:pPr>
        <w:pStyle w:val="ListBullet"/>
      </w:pPr>
      <w:r>
        <w:t>Weather, holidays, or customs may extend delivery times.</w:t>
      </w:r>
    </w:p>
    <w:p>
      <w:pPr>
        <w:pStyle w:val="ListBullet"/>
      </w:pPr>
      <w:r>
        <w:t>Weather, holidays, or customs may extend delivery times.</w:t>
      </w:r>
    </w:p>
    <w:p>
      <w:pPr>
        <w:pStyle w:val="Heading2"/>
      </w:pPr>
      <w:r>
        <w:t>Address Changes</w:t>
      </w:r>
    </w:p>
    <w:p>
      <w:pPr>
        <w:pStyle w:val="ListBullet"/>
      </w:pPr>
      <w:r>
        <w:t>Customers may request changes before dispatch only.</w:t>
      </w:r>
    </w:p>
    <w:p>
      <w:pPr>
        <w:pStyle w:val="ListBullet"/>
      </w:pPr>
      <w:r>
        <w:t>Customers may request changes before dispatch only.</w:t>
      </w:r>
    </w:p>
    <w:p>
      <w:pPr>
        <w:pStyle w:val="ListBullet"/>
      </w:pPr>
      <w:r>
        <w:t>Customers may request changes before dispatch only.</w:t>
      </w:r>
    </w:p>
    <w:p>
      <w:pPr>
        <w:pStyle w:val="ListBullet"/>
      </w:pPr>
      <w:r>
        <w:t>Customers may request changes before dispatch only.</w:t>
      </w:r>
    </w:p>
    <w:p>
      <w:pPr>
        <w:pStyle w:val="Heading2"/>
      </w:pPr>
      <w:r>
        <w:t>Lost Packages</w:t>
      </w:r>
    </w:p>
    <w:p>
      <w:pPr>
        <w:pStyle w:val="ListBullet"/>
      </w:pPr>
      <w:r>
        <w:t>Support investigates with the courier before replacement or refund.</w:t>
      </w:r>
    </w:p>
    <w:p>
      <w:pPr>
        <w:pStyle w:val="ListBullet"/>
      </w:pPr>
      <w:r>
        <w:t>Support investigates with the courier before replacement or refund.</w:t>
      </w:r>
    </w:p>
    <w:p>
      <w:pPr>
        <w:pStyle w:val="ListBullet"/>
      </w:pPr>
      <w:r>
        <w:t>Support investigates with the courier before replacement or refund.</w:t>
      </w:r>
    </w:p>
    <w:p>
      <w:pPr>
        <w:pStyle w:val="ListBullet"/>
      </w:pPr>
      <w:r>
        <w:t>Support investigates with the courier before replacement or refund.</w:t>
      </w:r>
    </w:p>
    <w:p>
      <w:pPr>
        <w:pStyle w:val="Heading2"/>
      </w:pPr>
      <w:r>
        <w:t>Free Shipping</w:t>
      </w:r>
    </w:p>
    <w:p>
      <w:pPr>
        <w:pStyle w:val="ListBullet"/>
      </w:pPr>
      <w:r>
        <w:t>Applied automatically when the order value exceeds the promotional threshold.</w:t>
      </w:r>
    </w:p>
    <w:p>
      <w:pPr>
        <w:pStyle w:val="ListBullet"/>
      </w:pPr>
      <w:r>
        <w:t>Applied automatically when the order value exceeds the promotional threshold.</w:t>
      </w:r>
    </w:p>
    <w:p>
      <w:pPr>
        <w:pStyle w:val="ListBullet"/>
      </w:pPr>
      <w:r>
        <w:t>Applied automatically when the order value exceeds the promotional threshold.</w:t>
      </w:r>
    </w:p>
    <w:p>
      <w:pPr>
        <w:pStyle w:val="ListBullet"/>
      </w:pPr>
      <w:r>
        <w:t>Applied automatically when the order value exceeds the promotional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