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نص التعليق الصوتي — الفيديو الاحترافي (الإصدار </w:t>
      </w:r>
      <w:r>
        <w:rPr>
          <w:rFonts w:ascii="Arial" w:cs="Arial" w:eastAsia="Arial" w:hAnsi="Arial"/>
          <w:b/>
          <w:bCs/>
          <w:color w:val="1F4E46"/>
          <w:sz w:val="34"/>
          <w:szCs w:val="34"/>
          <w:rtl w:val="false"/>
        </w:rPr>
        <w:t xml:space="preserve">2)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مدة الفيديو </w:t>
      </w:r>
      <w:r>
        <w:rPr>
          <w:rFonts w:ascii="Arial" w:cs="Arial" w:eastAsia="Arial" w:hAnsi="Arial"/>
          <w:sz w:val="24"/>
          <w:szCs w:val="24"/>
          <w:rtl/>
        </w:rPr>
        <w:t xml:space="preserve">3</w:t>
      </w:r>
      <w:r>
        <w:rPr>
          <w:rFonts w:ascii="Arial" w:cs="Arial" w:eastAsia="Arial" w:hAnsi="Arial"/>
          <w:sz w:val="24"/>
          <w:szCs w:val="24"/>
          <w:rtl/>
        </w:rPr>
        <w:t xml:space="preserve"> دقائق و</w:t>
      </w:r>
      <w:r>
        <w:rPr>
          <w:rFonts w:ascii="Arial" w:cs="Arial" w:eastAsia="Arial" w:hAnsi="Arial"/>
          <w:sz w:val="24"/>
          <w:szCs w:val="24"/>
          <w:rtl/>
        </w:rPr>
        <w:t xml:space="preserve">10</w:t>
      </w:r>
      <w:r>
        <w:rPr>
          <w:rFonts w:ascii="Arial" w:cs="Arial" w:eastAsia="Arial" w:hAnsi="Arial"/>
          <w:sz w:val="24"/>
          <w:szCs w:val="24"/>
          <w:rtl/>
        </w:rPr>
        <w:t xml:space="preserve"> ثوانٍ. سجّلن التعليق على التوقيتات التالية، ثم ادمجنه مع الفيديو ببرنامج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CapCut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Clipchamp</w:t>
      </w:r>
      <w:r>
        <w:rPr>
          <w:rFonts w:ascii="Arial" w:cs="Arial" w:eastAsia="Arial" w:hAnsi="Arial"/>
          <w:sz w:val="24"/>
          <w:szCs w:val="24"/>
          <w:rtl/>
        </w:rPr>
        <w:t xml:space="preserve">، مع خفض الموسيقى إلى </w:t>
      </w:r>
      <w:r>
        <w:rPr>
          <w:rFonts w:ascii="Arial" w:cs="Arial" w:eastAsia="Arial" w:hAnsi="Arial"/>
          <w:sz w:val="24"/>
          <w:szCs w:val="24"/>
          <w:rtl/>
        </w:rPr>
        <w:t xml:space="preserve">20</w:t>
      </w:r>
      <w:r>
        <w:rPr>
          <w:rFonts w:ascii="Arial" w:cs="Arial" w:eastAsia="Arial" w:hAnsi="Arial"/>
          <w:sz w:val="24"/>
          <w:szCs w:val="24"/>
          <w:rtl/>
        </w:rPr>
        <w:t xml:space="preserve">% تقريبًا أثناء الكلام.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000"/>
        <w:gridCol w:w="4800"/>
      </w:tblGrid>
      <w:tr>
        <w:trPr>
          <w:tblHeader/>
        </w:trPr>
        <w:tc>
          <w:tcPr>
            <w:tcW w:type="dxa" w:w="13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التوقيت</w:t>
            </w:r>
          </w:p>
        </w:tc>
        <w:tc>
          <w:tcPr>
            <w:tcW w:type="dxa" w:w="19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المشهد</w:t>
            </w:r>
          </w:p>
        </w:tc>
        <w:tc>
          <w:tcPr>
            <w:tcW w:type="dxa" w:w="10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المتحدثة</w:t>
            </w:r>
          </w:p>
        </w:tc>
        <w:tc>
          <w:tcPr>
            <w:tcW w:type="dxa" w:w="48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0:00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المقدمة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السلام عليكم. نقدّم لكم مشروع «وِجْهة» — المرشد الذكي للمكتبة، مشروع تخرجنا في الكلية التقنية الرقمية للبنات بالرياض.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0:08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الكتاب موجود في الفهرس، لكن أين هو بين مئات الرفوف؟ البحث اليدوي يأخذ وقتًا، وينتهي غالبًا بسؤال أمين المكتبة.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0:16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الفكرة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فكرتنا أن نصف المبنى كبيانات: الدور، ثم البلوك، ثم الممر، ثم الرف، ثم المستوى. ومنها نرسم الخريطة ونحسب الطريق، وأي تغيير يظهر فورًا.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0:26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تطبيق الزائر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نبدأ بتطبيق الزائر.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تسجيل الدخول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تدخل الزائرة بالبريد، أو بحساب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Google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، أو كزائرة للتصفح.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0:36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الشاشة الرئيسية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الرئيسية: بحث سريع، والكتب الأعلى تقييمًا، وأقسام المكتبة.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البحث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تبحث بالعنوان أو المؤلف أو رمز الرف، وتظهر النتائج فورًا.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0:49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0:57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تفاصيل الكتاب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وفي صفحة الكتاب يظهر عنوانه الكامل داخل المكتبة، مستخرجًا من الرف نفسه.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0:57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الطريق إلى الرف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وبضغطة واحدة تظهر خريطة الدور، وطريق مرسوم من المدخل حتى الرف، مع المسافة والزمن والخطوات.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1:06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المفضلة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وتحفظ كتبها المفضلة مع حسابها على أي جهاز.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1:11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رحلة الإعارة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والآن رحلة الإعارة كاملة.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1:15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الطلب وصورة الهوية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ترسل الزائرة طلب الإعارة وترفق صورة هويتها.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وصول الطلب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يصل الطلب فورًا إلى تطبيق أمينة المكتبة.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1:28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1:34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مطابقة الهوية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تطابق أمينة المكتبة الصورة مع الاسم ورقم الهوية، ثم تؤكد المطابقة.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1:34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الموافقة والإشعار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وبالموافقة تُحجز نسخة داخل معاملة آمنة، ويصل الإشعار للزائرة لتستلم كتابها.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تطبيق المشرف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ننتقل إلى تطبيق المشرف.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1:45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1:52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لوحة التحكم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لوحة تحكم بأرقام الفهرس والإعارة محسوبة لحظيًا.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1:52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إدارة الكتب وإضافتها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إدارة الكتب بالأغلفة وعدد النسخ، والإضافة بقوائم منسدلة متتالية تمنع أي موقع غير موجود.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2:05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تعريف المبنى والخريطة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وتعرّف أمينة المكتبة الأدوار والبلوكات والممرات بنفسها، فتُرسم الخريطة منها تلقائيًا.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2:16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2:28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الإعارة والتقارير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وتتابع الطلبات والإعارات والمتأخرات، مع تقارير وإحصائيات واضحة.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2:28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2:40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الصلاحيات وأكثر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أول حساب يصبح مالك المكتبة ويمنح الصلاحيات لغيره، مع إدارة الرفوف والأعضاء وسجل نشاط لا يُعدَّل.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2:40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2:47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التقنيات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هناء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بنيناه بلغة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Kotlin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وواجهات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Jetpack Compose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، على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Cloud Firestore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و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Firebase Authentication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، بقواعد أمان على الخادم.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2:47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2:54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الأرقام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تطبيقان، وواحد وعشرون حالة استخدام، وستة وعشرون اختبارًا ناجحًا.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2:54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3:03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فريق العمل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فريق العمل: منى، وجمانه، ولمى، وهناء، وعبير، ولمياء، بإشراف الأستاذة دانيه الموسى.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3:03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–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3:10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الختام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الجميع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شكرًا لكم.</w:t>
            </w:r>
          </w:p>
        </w:tc>
      </w:tr>
    </w:tbl>
    <w:p>
      <w:pPr>
        <w:spacing w:after="12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2026-10-10T13:09:25.606Z</dcterms:created>
  <dcterms:modified xsi:type="dcterms:W3CDTF">2026-10-10T13:09:25.614Z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