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2.1 – 08.10.2026 (separate 2YF objects, OOP, change history)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Title TITLE_0100: "&amp;1 Budget Forecast".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forecast.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format check first: two 4-digit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numeric compare: the second year must follow the first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CONV i( rs_years-fyear_to ) &lt;&gt; CONV i( rs_years-fyear_from )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ty_header(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bukrs      = is_header_new-bukrs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kostl      = is_header_new-kostl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fyear_from = is_header_new-fyear_from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fyear_to   = is_header_new-fyear_to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change_no  = is_header_new-change_count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changed_by = is_header_new-aenam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changed_on = is_header_new-aedat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changed_at = is_header_new-aezet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zcl_fi_bud_2yf=&gt;ty_header(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iv_action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iv_actor_label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iv_action           = lv_action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iv_actor_label      = COND #(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|&lt;html&gt;&lt;body style="font-family:Arial,sans-serif;font-size:10pt"&gt;|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|&lt;p&gt;A budget forecast has been &lt;b&gt;{ html( iv_action ) }&lt;/b&gt;.&lt;/p&gt;|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border="1" cellpadding="4" cellspacing="0" style="border-collapse:collapse"&gt;|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|&lt;tr&gt;&lt;td&gt;&lt;b&gt;Company&lt;/b&gt;&lt;/td&gt;&lt;td&gt;{ is_header-bukrs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|&lt;tr&gt;&lt;td&gt;&lt;b&gt;Cost Center Code&lt;/b&gt;&lt;/td&gt;&lt;td&gt;{ is_header-kostl ALPHA = OUT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html( iv_cost_center_text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|&lt;tr&gt;&lt;td&gt;&lt;b&gt;Forecast Budget Years&lt;/b&gt;&lt;/td&gt;&lt;td&gt;{ is_header-fyear_from }-{ is_header-fyear_to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|&lt;tr&gt;&lt;td&gt;&lt;b&gt;Number of Items&lt;/b&gt;&lt;/td&gt;&lt;td&gt;{ iv_item_count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|&lt;tr&gt;&lt;td&gt;&lt;b&gt;Total Forecast Amount&lt;/b&gt;&lt;/td&gt;&lt;td&gt;|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is_header-total_amount NUMBER = USER } { is_header-waers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|&lt;tr&gt;&lt;td&gt;&lt;b&gt;{ iv_actor_label }&lt;/b&gt;&lt;/td&gt;&lt;td&gt;{ html( iv_actor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|&lt;tr&gt;&lt;td&gt;&lt;b&gt;Date / Time&lt;/b&gt;&lt;/td&gt;&lt;td&gt;{ lv_today DATE = USER } { lv_now TIME = USER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|&lt;p&gt;The submission and its change history can be reviewed in the consolidated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|forecast report (transaction { zif_fi_bud_2yf_types=&gt;c_tcode-report }).&lt;/p&gt;|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|&lt;p&gt;This is an automatic notification from the SAP Budget Forecast application.&lt;/p&gt;|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 string(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THEN `Create Items` ELSE `Change Items`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'ICON_CREATE'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name   = 'ICON_BOM_SUB_ITEM'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info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result = gv_proceed_to_items.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`Create`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`Display`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`Modify`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of { zif_fi_bud_2yf_types=&gt;c_max_changes } used|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DATA(lv_field)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c LENGTH 10,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`BUKRS=Company Code`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`KOSTL=Cost Center`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`KTEXT=Department`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`FCST_YEARS=Forecast Years`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`ITEM_NO=Sequence`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`BUDGET_YEAR=Budget Year`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`PROJ_NAME=Project 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`PROJ_DESC=Project Description`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`PRIORITY=Project Priority`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`AMOUNT=Project Budget`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`WAERS=Currency`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`BUD_TYPE=Opex / Capex`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`PROJ_TYPE=Project Type`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`CHANGE_COUNT=Updates Used`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`ERNAM=Created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`ERDAT=Created 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`AENAM=Last 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`AEDAT=Last Changed On`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ty_log_out(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'Added'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'Deleted'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'Changed'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`CHANGE_NO=Update No.`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`CHANGED_BY=Changed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`USER_NAME=Name`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`CHANGED_ON=Date`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`CHANGED_AT=Time`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`ITEM_NO=Item`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`ACTION=Action`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`FIELD_TEXT=Field`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`VALUE_OLD=Old Value`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`VALUE_NEW=New Value`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v2.1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2026-10-08T09:43:33.792Z</dcterms:created>
  <dcterms:modified xsi:type="dcterms:W3CDTF">2026-10-08T09:43:33.792Z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