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40572B41" w:rsidR="00E25F60" w:rsidRPr="00AC6297" w:rsidRDefault="007A2296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6B2322AB">
                <wp:simplePos x="0" y="0"/>
                <wp:positionH relativeFrom="margin">
                  <wp:align>left</wp:align>
                </wp:positionH>
                <wp:positionV relativeFrom="margin">
                  <wp:posOffset>6778625</wp:posOffset>
                </wp:positionV>
                <wp:extent cx="461010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01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0;margin-top:533.75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CE0E3B9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033B5" w14:textId="03BC8D1C" w:rsidR="007A2296" w:rsidRPr="007A229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B668B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E46C23" w14:textId="3D7A9848" w:rsidR="00A07ACA" w:rsidRPr="00B668B6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389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F6E671" w14:textId="7B01B724" w:rsidR="00A07ACA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4F199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As conversion rates aren't a direct indicator of revenue, perhaps price points or product categories within successful conversion campaigns aren't most profitable.</w:t>
                            </w:r>
                          </w:p>
                          <w:p w14:paraId="126219DC" w14:textId="77777777" w:rsidR="004F199E" w:rsidRPr="00B668B6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1D3EA6" w14:textId="6E39CDE6" w:rsidR="00A07ACA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85359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Encouraging upselling or cross-selling can help. For high unsubscribe campaigns like Holiday Discounts, reducing frequency or targeting more narrowly may help with retention.</w:t>
                            </w:r>
                          </w:p>
                          <w:p w14:paraId="75AE49A0" w14:textId="77777777" w:rsidR="00185359" w:rsidRPr="00B668B6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4EBA4EEC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For Exclusive Offers, which have low revenue, perhaps the offers aren't perceived as valuable.</w:t>
                            </w:r>
                          </w:p>
                          <w:p w14:paraId="5D45B98C" w14:textId="56EC134A" w:rsidR="007A2296" w:rsidRDefault="00B668B6" w:rsidP="007A2296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</w:rPr>
                              <w:t>exclusivity or combining with limited-time offers could increase their effectiveness.</w:t>
                            </w:r>
                          </w:p>
                          <w:p w14:paraId="56F7230C" w14:textId="1081844A" w:rsidR="00E25F60" w:rsidRPr="007A2296" w:rsidRDefault="00B668B6" w:rsidP="00B668B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Prioritize recommendations that leverage existing strengths (like Flash Sales and Newsletters) while addressing weaknesses in underperforming campaigns.</w:t>
                            </w:r>
                            <w:r w:rsidR="00E25F60"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9c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8yS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uZNfXG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5B033B5" w14:textId="03BC8D1C" w:rsidR="007A2296" w:rsidRPr="007A229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B668B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66E46C23" w14:textId="3D7A9848" w:rsidR="00A07ACA" w:rsidRPr="00B668B6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0389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7F6E671" w14:textId="7B01B724" w:rsidR="00A07ACA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4F199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As conversion rates aren't a direct indicator of revenue, perhaps price points or product categories within successful conversion campaigns aren't most profitable.</w:t>
                      </w:r>
                    </w:p>
                    <w:p w14:paraId="126219DC" w14:textId="77777777" w:rsidR="004F199E" w:rsidRPr="00B668B6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F1D3EA6" w14:textId="6E39CDE6" w:rsidR="00A07ACA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85359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Encouraging upselling or cross-selling can help. For high unsubscribe campaigns like Holiday Discounts, reducing frequency or targeting more narrowly may help with retention.</w:t>
                      </w:r>
                    </w:p>
                    <w:p w14:paraId="75AE49A0" w14:textId="77777777" w:rsidR="00185359" w:rsidRPr="00B668B6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</w:p>
                    <w:p w14:paraId="4EBA4EEC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For Exclusive Offers, which have low revenue, perhaps the offers aren't perceived as valuable.</w:t>
                      </w:r>
                    </w:p>
                    <w:p w14:paraId="5D45B98C" w14:textId="56EC134A" w:rsidR="007A2296" w:rsidRDefault="00B668B6" w:rsidP="007A2296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</w:rPr>
                        <w:t>exclusivity or combining with limited-time offers could increase their effectiveness.</w:t>
                      </w:r>
                    </w:p>
                    <w:p w14:paraId="56F7230C" w14:textId="1081844A" w:rsidR="00E25F60" w:rsidRPr="007A2296" w:rsidRDefault="00B668B6" w:rsidP="00B668B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highlight w:val="yellow"/>
                          <w:lang w:val="en-US"/>
                        </w:rPr>
                        <w:t>Prioritize recommendations that leverage existing strengths (like Flash Sales and Newsletters) while addressing weaknesses in underperforming campaigns.</w:t>
                      </w:r>
                      <w:r w:rsidR="00E25F60"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1D29D14E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1BB05" w14:textId="77777777" w:rsidR="008E498D" w:rsidRDefault="008E498D">
      <w:r>
        <w:separator/>
      </w:r>
    </w:p>
  </w:endnote>
  <w:endnote w:type="continuationSeparator" w:id="0">
    <w:p w14:paraId="77614589" w14:textId="77777777" w:rsidR="008E498D" w:rsidRDefault="008E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FEF75" w14:textId="77777777" w:rsidR="008E498D" w:rsidRDefault="008E498D">
      <w:r>
        <w:separator/>
      </w:r>
    </w:p>
  </w:footnote>
  <w:footnote w:type="continuationSeparator" w:id="0">
    <w:p w14:paraId="117D8B3C" w14:textId="77777777" w:rsidR="008E498D" w:rsidRDefault="008E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85359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63199"/>
    <w:rsid w:val="00274825"/>
    <w:rsid w:val="002817CF"/>
    <w:rsid w:val="002847A7"/>
    <w:rsid w:val="00294EF9"/>
    <w:rsid w:val="00295727"/>
    <w:rsid w:val="002A41B8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8E498D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123</cp:revision>
  <cp:lastPrinted>2025-05-08T08:51:00Z</cp:lastPrinted>
  <dcterms:created xsi:type="dcterms:W3CDTF">2025-03-04T14:24:00Z</dcterms:created>
  <dcterms:modified xsi:type="dcterms:W3CDTF">2025-05-10T08:05:00Z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