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50DC" w14:textId="5517EC88" w:rsidR="00BD0EA2" w:rsidRPr="00DF2B47" w:rsidRDefault="007A7498" w:rsidP="00BD0EA2">
      <w:pPr>
        <w:pStyle w:val="Title"/>
        <w:rPr>
          <w:color w:val="FF0000"/>
          <w:sz w:val="28"/>
        </w:rPr>
      </w:pPr>
      <w:r w:rsidRPr="008119D5">
        <w:rPr>
          <w:color w:val="FF0000"/>
          <w:sz w:val="28"/>
        </w:rPr>
        <w:t>7PAM</w:t>
      </w:r>
      <w:r w:rsidR="00A72655" w:rsidRPr="008119D5">
        <w:rPr>
          <w:color w:val="FF0000"/>
          <w:sz w:val="28"/>
        </w:rPr>
        <w:t>2000</w:t>
      </w:r>
      <w:r w:rsidR="00A72655">
        <w:rPr>
          <w:color w:val="FF0000"/>
          <w:sz w:val="28"/>
        </w:rPr>
        <w:t xml:space="preserve"> </w:t>
      </w:r>
      <w:r w:rsidR="00A72655" w:rsidRPr="008119D5">
        <w:rPr>
          <w:color w:val="FF0000"/>
          <w:sz w:val="28"/>
        </w:rPr>
        <w:t>-</w:t>
      </w:r>
      <w:r w:rsidRPr="008119D5">
        <w:rPr>
          <w:color w:val="FF0000"/>
          <w:sz w:val="28"/>
        </w:rPr>
        <w:t xml:space="preserve">Applied Data Science </w:t>
      </w:r>
      <w:r w:rsidRPr="00014476">
        <w:rPr>
          <w:color w:val="0070C0"/>
          <w:sz w:val="28"/>
        </w:rPr>
        <w:t>Assignment</w:t>
      </w:r>
      <w:r w:rsidR="003343C1" w:rsidRPr="00014476">
        <w:rPr>
          <w:color w:val="0070C0"/>
          <w:sz w:val="28"/>
        </w:rPr>
        <w:t xml:space="preserve"> 2: Statistics and trend</w:t>
      </w:r>
    </w:p>
    <w:p w14:paraId="4C64EA5B" w14:textId="77777777" w:rsidR="00311096" w:rsidRPr="008119D5" w:rsidRDefault="00311096" w:rsidP="00774D2D">
      <w:pPr>
        <w:pStyle w:val="Title"/>
        <w:pBdr>
          <w:top w:val="single" w:sz="4" w:space="1" w:color="auto"/>
          <w:bottom w:val="single" w:sz="4" w:space="1" w:color="auto"/>
        </w:pBdr>
        <w:jc w:val="center"/>
        <w:rPr>
          <w:sz w:val="32"/>
        </w:rPr>
      </w:pPr>
      <w:r w:rsidRPr="008119D5">
        <w:rPr>
          <w:sz w:val="32"/>
        </w:rPr>
        <w:t xml:space="preserve">Exploring </w:t>
      </w:r>
      <w:r w:rsidR="008119D5" w:rsidRPr="008119D5">
        <w:rPr>
          <w:sz w:val="32"/>
        </w:rPr>
        <w:t xml:space="preserve">Statistics and </w:t>
      </w:r>
      <w:r w:rsidRPr="008119D5">
        <w:rPr>
          <w:sz w:val="32"/>
        </w:rPr>
        <w:t xml:space="preserve">Trends in </w:t>
      </w:r>
      <w:r w:rsidR="007A7498" w:rsidRPr="008119D5">
        <w:rPr>
          <w:sz w:val="32"/>
        </w:rPr>
        <w:t>World Bank</w:t>
      </w:r>
      <w:r w:rsidR="00774D2D">
        <w:rPr>
          <w:sz w:val="32"/>
        </w:rPr>
        <w:t xml:space="preserve"> Data</w:t>
      </w:r>
    </w:p>
    <w:p w14:paraId="567F9021" w14:textId="77777777" w:rsidR="002B5AD7" w:rsidRPr="00A14BAE" w:rsidRDefault="002B5AD7" w:rsidP="00E40882">
      <w:pPr>
        <w:spacing w:line="240" w:lineRule="auto"/>
        <w:jc w:val="both"/>
        <w:rPr>
          <w:b/>
          <w:color w:val="0070C0"/>
        </w:rPr>
      </w:pPr>
      <w:r w:rsidRPr="00A14BAE">
        <w:rPr>
          <w:b/>
          <w:color w:val="0070C0"/>
        </w:rPr>
        <w:t>Abstract</w:t>
      </w:r>
      <w:r w:rsidR="00A14BAE">
        <w:rPr>
          <w:b/>
          <w:color w:val="0070C0"/>
        </w:rPr>
        <w:t xml:space="preserve"> - </w:t>
      </w:r>
      <w:r w:rsidRPr="009D6DFD">
        <w:rPr>
          <w:sz w:val="22"/>
        </w:rPr>
        <w:t>This report explores the trends</w:t>
      </w:r>
      <w:r w:rsidR="00592671">
        <w:rPr>
          <w:sz w:val="22"/>
        </w:rPr>
        <w:t xml:space="preserve"> and correlation</w:t>
      </w:r>
      <w:r w:rsidRPr="009D6DFD">
        <w:rPr>
          <w:sz w:val="22"/>
        </w:rPr>
        <w:t xml:space="preserve"> between various indicators, such as </w:t>
      </w:r>
      <w:r w:rsidR="00E02E98">
        <w:rPr>
          <w:sz w:val="22"/>
        </w:rPr>
        <w:t xml:space="preserve">urban, </w:t>
      </w:r>
      <w:r w:rsidRPr="009D6DFD">
        <w:rPr>
          <w:sz w:val="22"/>
        </w:rPr>
        <w:t>populati</w:t>
      </w:r>
      <w:r w:rsidR="00E02E98">
        <w:rPr>
          <w:sz w:val="22"/>
        </w:rPr>
        <w:t>on growth and energy production, value added in GDP by agriculture, forestry, and fishing</w:t>
      </w:r>
      <w:r w:rsidRPr="009D6DFD">
        <w:rPr>
          <w:sz w:val="22"/>
        </w:rPr>
        <w:t>,</w:t>
      </w:r>
      <w:r w:rsidR="00592671">
        <w:rPr>
          <w:sz w:val="22"/>
        </w:rPr>
        <w:t xml:space="preserve"> </w:t>
      </w:r>
      <w:r w:rsidR="0065666E">
        <w:rPr>
          <w:sz w:val="22"/>
        </w:rPr>
        <w:t xml:space="preserve">and </w:t>
      </w:r>
      <w:r w:rsidR="00592671">
        <w:rPr>
          <w:sz w:val="22"/>
        </w:rPr>
        <w:t>CO</w:t>
      </w:r>
      <w:r w:rsidR="00E02E98" w:rsidRPr="00592671">
        <w:rPr>
          <w:sz w:val="22"/>
          <w:vertAlign w:val="subscript"/>
        </w:rPr>
        <w:t>2</w:t>
      </w:r>
      <w:r w:rsidR="00E02E98">
        <w:rPr>
          <w:sz w:val="22"/>
        </w:rPr>
        <w:t xml:space="preserve"> emission</w:t>
      </w:r>
      <w:r w:rsidRPr="009D6DFD">
        <w:rPr>
          <w:sz w:val="22"/>
        </w:rPr>
        <w:t xml:space="preserve"> using</w:t>
      </w:r>
      <w:r w:rsidR="00592671">
        <w:rPr>
          <w:sz w:val="22"/>
        </w:rPr>
        <w:t xml:space="preserve"> bar plots, time series plots, and confusion matrix on</w:t>
      </w:r>
      <w:r w:rsidRPr="009D6DFD">
        <w:rPr>
          <w:sz w:val="22"/>
        </w:rPr>
        <w:t xml:space="preserve"> World Bank data. The report emphasizes the use of appropriate visualizations, including time series, to effectively communicate and explain the findings. By analyzing the data and presenting a narrative, the report aims to "tell a story" and provide insights into the relationships between different indicators. The report also evaluates the overall quality of the analysis and the use of appropriate coding practices. </w:t>
      </w:r>
    </w:p>
    <w:p w14:paraId="76C9317B" w14:textId="77777777" w:rsidR="0058112B" w:rsidRPr="00A14BAE" w:rsidRDefault="003F7AFA" w:rsidP="00E40882">
      <w:pPr>
        <w:spacing w:line="240" w:lineRule="auto"/>
        <w:jc w:val="both"/>
      </w:pPr>
      <w:r w:rsidRPr="00A14BAE">
        <w:rPr>
          <w:b/>
          <w:color w:val="0070C0"/>
        </w:rPr>
        <w:t>CO2 Production GDP</w:t>
      </w:r>
      <w:r w:rsidR="00A14BAE" w:rsidRPr="00A14BAE">
        <w:rPr>
          <w:color w:val="0070C0"/>
        </w:rPr>
        <w:t xml:space="preserve"> </w:t>
      </w:r>
      <w:r w:rsidR="00A14BAE">
        <w:t xml:space="preserve">- </w:t>
      </w:r>
      <w:r w:rsidR="0058112B" w:rsidRPr="009D6DFD">
        <w:rPr>
          <w:sz w:val="22"/>
        </w:rPr>
        <w:t xml:space="preserve">This bar plot shows the contribution of </w:t>
      </w:r>
      <w:r w:rsidR="00717FFC" w:rsidRPr="009D6DFD">
        <w:rPr>
          <w:sz w:val="22"/>
        </w:rPr>
        <w:t xml:space="preserve">agriculture, forestry, and fishing in </w:t>
      </w:r>
      <w:r w:rsidR="0065666E">
        <w:rPr>
          <w:sz w:val="22"/>
        </w:rPr>
        <w:t xml:space="preserve">the </w:t>
      </w:r>
      <w:r w:rsidR="00717FFC" w:rsidRPr="009D6DFD">
        <w:rPr>
          <w:sz w:val="22"/>
        </w:rPr>
        <w:t xml:space="preserve">GDP of Germany, </w:t>
      </w:r>
      <w:r w:rsidR="0065666E">
        <w:rPr>
          <w:sz w:val="22"/>
        </w:rPr>
        <w:t xml:space="preserve">the </w:t>
      </w:r>
      <w:r w:rsidR="00717FFC" w:rsidRPr="009D6DFD">
        <w:rPr>
          <w:sz w:val="22"/>
        </w:rPr>
        <w:t xml:space="preserve">USA, </w:t>
      </w:r>
      <w:r w:rsidR="0065666E">
        <w:rPr>
          <w:sz w:val="22"/>
        </w:rPr>
        <w:t xml:space="preserve">the </w:t>
      </w:r>
      <w:r w:rsidR="00717FFC" w:rsidRPr="009D6DFD">
        <w:rPr>
          <w:sz w:val="22"/>
        </w:rPr>
        <w:t xml:space="preserve">UK, Nigeria, </w:t>
      </w:r>
      <w:r w:rsidR="0065666E">
        <w:rPr>
          <w:sz w:val="22"/>
        </w:rPr>
        <w:t>C</w:t>
      </w:r>
      <w:r w:rsidR="00717FFC" w:rsidRPr="009D6DFD">
        <w:rPr>
          <w:sz w:val="22"/>
        </w:rPr>
        <w:t xml:space="preserve">hina, Brazil, and Australia for 4 </w:t>
      </w:r>
      <w:r w:rsidR="00F14A92" w:rsidRPr="009D6DFD">
        <w:rPr>
          <w:sz w:val="22"/>
        </w:rPr>
        <w:t>years</w:t>
      </w:r>
      <w:r w:rsidR="00717FFC" w:rsidRPr="009D6DFD">
        <w:rPr>
          <w:sz w:val="22"/>
        </w:rPr>
        <w:t xml:space="preserve"> (i.e. 1997, 2003, 2009, and 2015)</w:t>
      </w:r>
      <w:r w:rsidR="009F1D4E" w:rsidRPr="009D6DFD">
        <w:rPr>
          <w:sz w:val="22"/>
        </w:rPr>
        <w:t xml:space="preserve">. The plot shows that these industries contribute </w:t>
      </w:r>
      <w:r w:rsidR="0065666E">
        <w:rPr>
          <w:sz w:val="22"/>
        </w:rPr>
        <w:t>to</w:t>
      </w:r>
      <w:r w:rsidR="009F1D4E" w:rsidRPr="009D6DFD">
        <w:rPr>
          <w:sz w:val="22"/>
        </w:rPr>
        <w:t xml:space="preserve"> Nigeria’s GDP maximum</w:t>
      </w:r>
      <w:r w:rsidR="00F14A92" w:rsidRPr="009D6DFD">
        <w:rPr>
          <w:sz w:val="22"/>
        </w:rPr>
        <w:t xml:space="preserve"> as compared to other countries. </w:t>
      </w:r>
    </w:p>
    <w:p w14:paraId="1F7C2051" w14:textId="77777777" w:rsidR="003F7AFA" w:rsidRPr="009D6DFD" w:rsidRDefault="003F7AFA" w:rsidP="00E40882">
      <w:pPr>
        <w:keepNext/>
        <w:spacing w:line="240" w:lineRule="auto"/>
        <w:jc w:val="center"/>
        <w:rPr>
          <w:sz w:val="22"/>
        </w:rPr>
      </w:pPr>
      <w:r w:rsidRPr="009D6DFD">
        <w:rPr>
          <w:noProof/>
          <w:sz w:val="22"/>
          <w:lang w:eastAsia="en-GB"/>
        </w:rPr>
        <w:drawing>
          <wp:inline distT="0" distB="0" distL="0" distR="0" wp14:anchorId="7755674A" wp14:editId="226880D0">
            <wp:extent cx="4456426" cy="2647784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298" cy="273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74CD" w14:textId="77777777" w:rsidR="003F7AFA" w:rsidRDefault="003F7AFA" w:rsidP="00E40882">
      <w:pPr>
        <w:pStyle w:val="Caption"/>
        <w:jc w:val="center"/>
      </w:pPr>
      <w:r>
        <w:t xml:space="preserve">Figure </w:t>
      </w:r>
      <w:fldSimple w:instr=" SEQ Figure \* ARABIC ">
        <w:r w:rsidR="009A672A">
          <w:rPr>
            <w:noProof/>
          </w:rPr>
          <w:t>1</w:t>
        </w:r>
      </w:fldSimple>
      <w:r>
        <w:t xml:space="preserve">: </w:t>
      </w:r>
      <w:r w:rsidRPr="00305613">
        <w:t xml:space="preserve">annual </w:t>
      </w:r>
      <w:r>
        <w:t xml:space="preserve">value added in GDP from Agriculture, forestry, and fishing </w:t>
      </w:r>
    </w:p>
    <w:p w14:paraId="5EBDD136" w14:textId="77777777" w:rsidR="00487C63" w:rsidRPr="00A14BAE" w:rsidRDefault="00867DB0" w:rsidP="00E40882">
      <w:pPr>
        <w:spacing w:line="240" w:lineRule="auto"/>
        <w:jc w:val="both"/>
      </w:pPr>
      <w:r w:rsidRPr="00A14BAE">
        <w:rPr>
          <w:b/>
          <w:color w:val="0070C0"/>
        </w:rPr>
        <w:t>Urban Population Growth</w:t>
      </w:r>
      <w:r w:rsidR="00A14BAE" w:rsidRPr="00A14BAE">
        <w:rPr>
          <w:b/>
          <w:color w:val="0070C0"/>
        </w:rPr>
        <w:t xml:space="preserve"> -</w:t>
      </w:r>
      <w:r w:rsidR="00A14BAE" w:rsidRPr="00A14BAE">
        <w:rPr>
          <w:color w:val="0070C0"/>
        </w:rPr>
        <w:t xml:space="preserve"> </w:t>
      </w:r>
      <w:r w:rsidR="00487C63" w:rsidRPr="009D6DFD">
        <w:rPr>
          <w:sz w:val="22"/>
        </w:rPr>
        <w:t xml:space="preserve">This bar plot </w:t>
      </w:r>
      <w:r w:rsidR="00FD3002" w:rsidRPr="009D6DFD">
        <w:rPr>
          <w:sz w:val="22"/>
        </w:rPr>
        <w:t xml:space="preserve">presents the urban population growth annually for </w:t>
      </w:r>
      <w:r w:rsidR="00D2556D" w:rsidRPr="009D6DFD">
        <w:rPr>
          <w:sz w:val="22"/>
        </w:rPr>
        <w:t>countries (</w:t>
      </w:r>
      <w:r w:rsidR="00FD3002" w:rsidRPr="009D6DFD">
        <w:rPr>
          <w:sz w:val="22"/>
        </w:rPr>
        <w:t xml:space="preserve">Germany, USA, UK, Nigeria, </w:t>
      </w:r>
      <w:r w:rsidR="0065666E">
        <w:rPr>
          <w:sz w:val="22"/>
        </w:rPr>
        <w:t>C</w:t>
      </w:r>
      <w:r w:rsidR="00FD3002" w:rsidRPr="009D6DFD">
        <w:rPr>
          <w:sz w:val="22"/>
        </w:rPr>
        <w:t>hina, Brazil, and Australia</w:t>
      </w:r>
      <w:r w:rsidR="00D2556D" w:rsidRPr="009D6DFD">
        <w:rPr>
          <w:sz w:val="22"/>
        </w:rPr>
        <w:t>)</w:t>
      </w:r>
      <w:r w:rsidR="00FD3002" w:rsidRPr="009D6DFD">
        <w:rPr>
          <w:sz w:val="22"/>
        </w:rPr>
        <w:t xml:space="preserve"> for </w:t>
      </w:r>
      <w:r w:rsidR="00FD3002" w:rsidRPr="009D6DFD">
        <w:rPr>
          <w:sz w:val="22"/>
        </w:rPr>
        <w:t>4 years (i.e. 1997, 2003, 2009, and 2015</w:t>
      </w:r>
      <w:r w:rsidR="007B01F4">
        <w:rPr>
          <w:sz w:val="22"/>
        </w:rPr>
        <w:t xml:space="preserve">). In </w:t>
      </w:r>
      <w:r w:rsidR="0065666E">
        <w:rPr>
          <w:sz w:val="22"/>
        </w:rPr>
        <w:t xml:space="preserve">the </w:t>
      </w:r>
      <w:r w:rsidR="007B01F4">
        <w:rPr>
          <w:sz w:val="22"/>
        </w:rPr>
        <w:t>UK</w:t>
      </w:r>
      <w:r w:rsidR="0089242A">
        <w:rPr>
          <w:sz w:val="22"/>
        </w:rPr>
        <w:t>, Australia,</w:t>
      </w:r>
      <w:r w:rsidR="007B01F4">
        <w:rPr>
          <w:sz w:val="22"/>
        </w:rPr>
        <w:t xml:space="preserve"> and Germany the growth increased whereas</w:t>
      </w:r>
      <w:r w:rsidR="0065666E">
        <w:rPr>
          <w:sz w:val="22"/>
        </w:rPr>
        <w:t>,</w:t>
      </w:r>
      <w:r w:rsidR="007B01F4">
        <w:rPr>
          <w:sz w:val="22"/>
        </w:rPr>
        <w:t xml:space="preserve"> in </w:t>
      </w:r>
      <w:r w:rsidR="0089242A">
        <w:rPr>
          <w:sz w:val="22"/>
        </w:rPr>
        <w:t xml:space="preserve">Nigeria and </w:t>
      </w:r>
      <w:r w:rsidR="0065666E">
        <w:rPr>
          <w:sz w:val="22"/>
        </w:rPr>
        <w:t>C</w:t>
      </w:r>
      <w:r w:rsidR="0089242A">
        <w:rPr>
          <w:sz w:val="22"/>
        </w:rPr>
        <w:t>hina</w:t>
      </w:r>
      <w:r w:rsidR="0065666E">
        <w:rPr>
          <w:sz w:val="22"/>
        </w:rPr>
        <w:t>,</w:t>
      </w:r>
      <w:r w:rsidR="0089242A">
        <w:rPr>
          <w:sz w:val="22"/>
        </w:rPr>
        <w:t xml:space="preserve"> the growth decreased. </w:t>
      </w:r>
      <w:r w:rsidR="0065666E">
        <w:rPr>
          <w:sz w:val="22"/>
        </w:rPr>
        <w:t xml:space="preserve">Whereas the highest annual urban population growth (%) recorded in Germany is in 2015, 1997 in the USA, 2015 in the UK, 2003 in Nigeria, 2003 in China, 1997 in Brazil, and 2009 in Australia. </w:t>
      </w:r>
    </w:p>
    <w:p w14:paraId="330FDE75" w14:textId="77777777" w:rsidR="003F7AFA" w:rsidRPr="009D6DFD" w:rsidRDefault="003F7AFA" w:rsidP="00E40882">
      <w:pPr>
        <w:keepNext/>
        <w:spacing w:line="240" w:lineRule="auto"/>
        <w:rPr>
          <w:sz w:val="22"/>
        </w:rPr>
      </w:pPr>
      <w:r w:rsidRPr="009D6DFD">
        <w:rPr>
          <w:noProof/>
          <w:sz w:val="22"/>
          <w:lang w:eastAsia="en-GB"/>
        </w:rPr>
        <w:drawing>
          <wp:inline distT="0" distB="0" distL="0" distR="0" wp14:anchorId="1E227A04" wp14:editId="2BAFA5C0">
            <wp:extent cx="4428877" cy="36634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812" cy="369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002E" w14:textId="77777777" w:rsidR="003F7AFA" w:rsidRPr="009D6DFD" w:rsidRDefault="003F7AFA" w:rsidP="00E40882">
      <w:pPr>
        <w:pStyle w:val="Caption"/>
        <w:jc w:val="center"/>
        <w:rPr>
          <w:sz w:val="14"/>
        </w:rPr>
      </w:pPr>
      <w:r w:rsidRPr="009D6DFD">
        <w:rPr>
          <w:sz w:val="14"/>
        </w:rPr>
        <w:t xml:space="preserve">Figure </w:t>
      </w:r>
      <w:r w:rsidRPr="009D6DFD">
        <w:rPr>
          <w:sz w:val="14"/>
        </w:rPr>
        <w:fldChar w:fldCharType="begin"/>
      </w:r>
      <w:r w:rsidRPr="009D6DFD">
        <w:rPr>
          <w:sz w:val="14"/>
        </w:rPr>
        <w:instrText xml:space="preserve"> SEQ Figure \* ARABIC </w:instrText>
      </w:r>
      <w:r w:rsidRPr="009D6DFD">
        <w:rPr>
          <w:sz w:val="14"/>
        </w:rPr>
        <w:fldChar w:fldCharType="separate"/>
      </w:r>
      <w:r w:rsidR="009A672A">
        <w:rPr>
          <w:noProof/>
          <w:sz w:val="14"/>
        </w:rPr>
        <w:t>2</w:t>
      </w:r>
      <w:r w:rsidRPr="009D6DFD">
        <w:rPr>
          <w:sz w:val="14"/>
        </w:rPr>
        <w:fldChar w:fldCharType="end"/>
      </w:r>
      <w:r w:rsidRPr="009D6DFD">
        <w:rPr>
          <w:sz w:val="14"/>
        </w:rPr>
        <w:t xml:space="preserve">: annual Urban population growth of Germany, USA, UK, Nigeria, </w:t>
      </w:r>
      <w:r w:rsidR="0065666E">
        <w:rPr>
          <w:sz w:val="14"/>
        </w:rPr>
        <w:t>C</w:t>
      </w:r>
      <w:r w:rsidRPr="009D6DFD">
        <w:rPr>
          <w:sz w:val="14"/>
        </w:rPr>
        <w:t xml:space="preserve">hina, Australia and Brazil </w:t>
      </w:r>
    </w:p>
    <w:p w14:paraId="66D197BC" w14:textId="77777777" w:rsidR="00D2556D" w:rsidRPr="00A14BAE" w:rsidRDefault="00867DB0" w:rsidP="00E40882">
      <w:pPr>
        <w:spacing w:line="240" w:lineRule="auto"/>
        <w:jc w:val="both"/>
        <w:rPr>
          <w:b/>
          <w:color w:val="0070C0"/>
        </w:rPr>
      </w:pPr>
      <w:r w:rsidRPr="00A14BAE">
        <w:rPr>
          <w:b/>
          <w:color w:val="0070C0"/>
        </w:rPr>
        <w:t>CO</w:t>
      </w:r>
      <w:r w:rsidRPr="00A14BAE">
        <w:rPr>
          <w:b/>
          <w:color w:val="0070C0"/>
          <w:vertAlign w:val="subscript"/>
        </w:rPr>
        <w:t>2</w:t>
      </w:r>
      <w:r w:rsidRPr="00A14BAE">
        <w:rPr>
          <w:b/>
          <w:color w:val="0070C0"/>
        </w:rPr>
        <w:t xml:space="preserve"> emission (metric tons per capita)</w:t>
      </w:r>
      <w:r w:rsidR="00A14BAE">
        <w:rPr>
          <w:b/>
          <w:color w:val="0070C0"/>
        </w:rPr>
        <w:t xml:space="preserve"> - </w:t>
      </w:r>
      <w:r w:rsidR="00D2556D" w:rsidRPr="009D6DFD">
        <w:rPr>
          <w:sz w:val="22"/>
        </w:rPr>
        <w:t>The below trend represents the CO</w:t>
      </w:r>
      <w:r w:rsidR="00D2556D" w:rsidRPr="009D6DFD">
        <w:rPr>
          <w:sz w:val="22"/>
          <w:vertAlign w:val="subscript"/>
        </w:rPr>
        <w:t xml:space="preserve">2 </w:t>
      </w:r>
      <w:r w:rsidR="00A669D4" w:rsidRPr="009D6DFD">
        <w:rPr>
          <w:sz w:val="22"/>
        </w:rPr>
        <w:t>emissions</w:t>
      </w:r>
      <w:r w:rsidR="00D80C9B" w:rsidRPr="009D6DFD">
        <w:rPr>
          <w:sz w:val="22"/>
        </w:rPr>
        <w:t xml:space="preserve"> </w:t>
      </w:r>
      <w:r w:rsidR="0065666E">
        <w:rPr>
          <w:sz w:val="22"/>
        </w:rPr>
        <w:t xml:space="preserve">of </w:t>
      </w:r>
      <w:r w:rsidR="00D80C9B" w:rsidRPr="009D6DFD">
        <w:rPr>
          <w:sz w:val="22"/>
        </w:rPr>
        <w:t>greenhouse gases from 1997 to 2015</w:t>
      </w:r>
      <w:r w:rsidR="00A539FA" w:rsidRPr="009D6DFD">
        <w:rPr>
          <w:sz w:val="22"/>
        </w:rPr>
        <w:t xml:space="preserve"> </w:t>
      </w:r>
      <w:r w:rsidR="0065666E">
        <w:rPr>
          <w:sz w:val="22"/>
        </w:rPr>
        <w:t>in</w:t>
      </w:r>
      <w:r w:rsidR="00A539FA" w:rsidRPr="009D6DFD">
        <w:rPr>
          <w:sz w:val="22"/>
        </w:rPr>
        <w:t xml:space="preserve"> countries (Germany, </w:t>
      </w:r>
      <w:r w:rsidR="0065666E">
        <w:rPr>
          <w:sz w:val="22"/>
        </w:rPr>
        <w:t xml:space="preserve">the </w:t>
      </w:r>
      <w:r w:rsidR="00A539FA" w:rsidRPr="009D6DFD">
        <w:rPr>
          <w:sz w:val="22"/>
        </w:rPr>
        <w:t xml:space="preserve">USA, </w:t>
      </w:r>
      <w:r w:rsidR="0065666E">
        <w:rPr>
          <w:sz w:val="22"/>
        </w:rPr>
        <w:t xml:space="preserve">the </w:t>
      </w:r>
      <w:r w:rsidR="00A539FA" w:rsidRPr="009D6DFD">
        <w:rPr>
          <w:sz w:val="22"/>
        </w:rPr>
        <w:t xml:space="preserve">UK, Nigeria, </w:t>
      </w:r>
      <w:r w:rsidR="0065666E">
        <w:rPr>
          <w:sz w:val="22"/>
        </w:rPr>
        <w:t>C</w:t>
      </w:r>
      <w:r w:rsidR="00A539FA" w:rsidRPr="009D6DFD">
        <w:rPr>
          <w:sz w:val="22"/>
        </w:rPr>
        <w:t>hina,</w:t>
      </w:r>
      <w:r w:rsidR="00D80C9B" w:rsidRPr="009D6DFD">
        <w:rPr>
          <w:sz w:val="22"/>
        </w:rPr>
        <w:t xml:space="preserve"> and</w:t>
      </w:r>
      <w:r w:rsidR="00A539FA" w:rsidRPr="009D6DFD">
        <w:rPr>
          <w:sz w:val="22"/>
        </w:rPr>
        <w:t xml:space="preserve"> Brazil)</w:t>
      </w:r>
      <w:r w:rsidR="00A669D4" w:rsidRPr="009D6DFD">
        <w:rPr>
          <w:sz w:val="22"/>
        </w:rPr>
        <w:t>.</w:t>
      </w:r>
      <w:r w:rsidR="001C5BD8" w:rsidRPr="009D6DFD">
        <w:rPr>
          <w:sz w:val="22"/>
        </w:rPr>
        <w:t xml:space="preserve"> The trend shows that </w:t>
      </w:r>
      <w:r w:rsidR="00E44329" w:rsidRPr="009D6DFD">
        <w:rPr>
          <w:sz w:val="22"/>
        </w:rPr>
        <w:t>Nigeria</w:t>
      </w:r>
      <w:r w:rsidR="0065666E">
        <w:rPr>
          <w:sz w:val="22"/>
        </w:rPr>
        <w:t>'s</w:t>
      </w:r>
      <w:r w:rsidR="00E44329" w:rsidRPr="009D6DFD">
        <w:rPr>
          <w:sz w:val="22"/>
        </w:rPr>
        <w:t xml:space="preserve"> </w:t>
      </w:r>
      <w:r w:rsidR="000010F3" w:rsidRPr="009D6DFD">
        <w:rPr>
          <w:sz w:val="22"/>
        </w:rPr>
        <w:t>and China</w:t>
      </w:r>
      <w:r w:rsidR="0065666E">
        <w:rPr>
          <w:sz w:val="22"/>
        </w:rPr>
        <w:t>'s</w:t>
      </w:r>
      <w:r w:rsidR="000010F3" w:rsidRPr="009D6DFD">
        <w:rPr>
          <w:sz w:val="22"/>
        </w:rPr>
        <w:t xml:space="preserve"> </w:t>
      </w:r>
      <w:r w:rsidR="00922DC9" w:rsidRPr="009D6DFD">
        <w:rPr>
          <w:sz w:val="22"/>
        </w:rPr>
        <w:t xml:space="preserve">contribution </w:t>
      </w:r>
      <w:r w:rsidR="0065666E">
        <w:rPr>
          <w:sz w:val="22"/>
        </w:rPr>
        <w:t>to</w:t>
      </w:r>
      <w:r w:rsidR="00922DC9" w:rsidRPr="009D6DFD">
        <w:rPr>
          <w:sz w:val="22"/>
        </w:rPr>
        <w:t xml:space="preserve"> GHG emission</w:t>
      </w:r>
      <w:r w:rsidR="0065666E">
        <w:rPr>
          <w:sz w:val="22"/>
        </w:rPr>
        <w:t>s</w:t>
      </w:r>
      <w:r w:rsidR="00922DC9" w:rsidRPr="009D6DFD">
        <w:rPr>
          <w:sz w:val="22"/>
        </w:rPr>
        <w:t xml:space="preserve"> increased significantly</w:t>
      </w:r>
      <w:r w:rsidR="000010F3" w:rsidRPr="009D6DFD">
        <w:rPr>
          <w:sz w:val="22"/>
        </w:rPr>
        <w:t xml:space="preserve"> and slightly respectively</w:t>
      </w:r>
      <w:r w:rsidR="00922DC9" w:rsidRPr="009D6DFD">
        <w:rPr>
          <w:sz w:val="22"/>
        </w:rPr>
        <w:t xml:space="preserve">, </w:t>
      </w:r>
      <w:r w:rsidR="000010F3" w:rsidRPr="009D6DFD">
        <w:rPr>
          <w:sz w:val="22"/>
        </w:rPr>
        <w:t>on the other hand</w:t>
      </w:r>
      <w:r w:rsidR="0065666E">
        <w:rPr>
          <w:sz w:val="22"/>
        </w:rPr>
        <w:t>,</w:t>
      </w:r>
      <w:r w:rsidR="000010F3" w:rsidRPr="009D6DFD">
        <w:rPr>
          <w:sz w:val="22"/>
        </w:rPr>
        <w:t xml:space="preserve"> </w:t>
      </w:r>
      <w:r w:rsidR="00922DC9" w:rsidRPr="009D6DFD">
        <w:rPr>
          <w:sz w:val="22"/>
        </w:rPr>
        <w:t xml:space="preserve">Germany, </w:t>
      </w:r>
      <w:r w:rsidR="0065666E">
        <w:rPr>
          <w:sz w:val="22"/>
        </w:rPr>
        <w:t xml:space="preserve">the </w:t>
      </w:r>
      <w:r w:rsidR="00922DC9" w:rsidRPr="009D6DFD">
        <w:rPr>
          <w:sz w:val="22"/>
        </w:rPr>
        <w:t xml:space="preserve">USA, and </w:t>
      </w:r>
      <w:r w:rsidR="00DE3EAB" w:rsidRPr="009D6DFD">
        <w:rPr>
          <w:sz w:val="22"/>
        </w:rPr>
        <w:t>Brazil</w:t>
      </w:r>
      <w:r w:rsidR="0065666E">
        <w:rPr>
          <w:sz w:val="22"/>
        </w:rPr>
        <w:t>'s</w:t>
      </w:r>
      <w:r w:rsidR="00922DC9" w:rsidRPr="009D6DFD">
        <w:rPr>
          <w:sz w:val="22"/>
        </w:rPr>
        <w:t xml:space="preserve"> emission</w:t>
      </w:r>
      <w:r w:rsidR="0065666E">
        <w:rPr>
          <w:sz w:val="22"/>
        </w:rPr>
        <w:t>s</w:t>
      </w:r>
      <w:r w:rsidR="00922DC9" w:rsidRPr="009D6DFD">
        <w:rPr>
          <w:sz w:val="22"/>
        </w:rPr>
        <w:t xml:space="preserve"> decreased</w:t>
      </w:r>
      <w:r w:rsidR="000010F3" w:rsidRPr="009D6DFD">
        <w:rPr>
          <w:sz w:val="22"/>
        </w:rPr>
        <w:t xml:space="preserve"> whereas, </w:t>
      </w:r>
      <w:r w:rsidR="0065666E">
        <w:rPr>
          <w:sz w:val="22"/>
        </w:rPr>
        <w:t xml:space="preserve">the </w:t>
      </w:r>
      <w:r w:rsidR="00DE3EAB" w:rsidRPr="009D6DFD">
        <w:rPr>
          <w:sz w:val="22"/>
        </w:rPr>
        <w:t>UK</w:t>
      </w:r>
      <w:r w:rsidR="0065666E">
        <w:rPr>
          <w:sz w:val="22"/>
        </w:rPr>
        <w:t>'s</w:t>
      </w:r>
      <w:r w:rsidR="00DE3EAB" w:rsidRPr="009D6DFD">
        <w:rPr>
          <w:sz w:val="22"/>
        </w:rPr>
        <w:t xml:space="preserve"> contribution remains uniform throughout the period.</w:t>
      </w:r>
    </w:p>
    <w:p w14:paraId="11B6FBE4" w14:textId="77777777" w:rsidR="003F7AFA" w:rsidRPr="009D6DFD" w:rsidRDefault="003F7AFA" w:rsidP="00E40882">
      <w:pPr>
        <w:keepNext/>
        <w:spacing w:line="240" w:lineRule="auto"/>
        <w:rPr>
          <w:sz w:val="22"/>
        </w:rPr>
      </w:pPr>
      <w:r w:rsidRPr="009D6DFD">
        <w:rPr>
          <w:noProof/>
          <w:sz w:val="22"/>
          <w:lang w:eastAsia="en-GB"/>
        </w:rPr>
        <w:lastRenderedPageBreak/>
        <w:drawing>
          <wp:inline distT="0" distB="0" distL="0" distR="0" wp14:anchorId="0C76765E" wp14:editId="37A7AFCB">
            <wp:extent cx="4285819" cy="21945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112" cy="220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1639" w14:textId="77777777" w:rsidR="003F7AFA" w:rsidRPr="009D6DFD" w:rsidRDefault="003F7AFA" w:rsidP="00E40882">
      <w:pPr>
        <w:pStyle w:val="Caption"/>
        <w:jc w:val="center"/>
        <w:rPr>
          <w:sz w:val="14"/>
        </w:rPr>
      </w:pPr>
      <w:r w:rsidRPr="009D6DFD">
        <w:rPr>
          <w:sz w:val="14"/>
        </w:rPr>
        <w:t xml:space="preserve">Figure </w:t>
      </w:r>
      <w:r w:rsidRPr="009D6DFD">
        <w:rPr>
          <w:sz w:val="14"/>
        </w:rPr>
        <w:fldChar w:fldCharType="begin"/>
      </w:r>
      <w:r w:rsidRPr="009D6DFD">
        <w:rPr>
          <w:sz w:val="14"/>
        </w:rPr>
        <w:instrText xml:space="preserve"> SEQ Figure \* ARABIC </w:instrText>
      </w:r>
      <w:r w:rsidRPr="009D6DFD">
        <w:rPr>
          <w:sz w:val="14"/>
        </w:rPr>
        <w:fldChar w:fldCharType="separate"/>
      </w:r>
      <w:r w:rsidR="009A672A">
        <w:rPr>
          <w:noProof/>
          <w:sz w:val="14"/>
        </w:rPr>
        <w:t>3</w:t>
      </w:r>
      <w:r w:rsidRPr="009D6DFD">
        <w:rPr>
          <w:sz w:val="14"/>
        </w:rPr>
        <w:fldChar w:fldCharType="end"/>
      </w:r>
      <w:r w:rsidRPr="009D6DFD">
        <w:rPr>
          <w:sz w:val="14"/>
        </w:rPr>
        <w:t xml:space="preserve">: CO2 emission in metric tons  by Germany, USA, UK, Nigeria, </w:t>
      </w:r>
      <w:r w:rsidR="0065666E">
        <w:rPr>
          <w:sz w:val="14"/>
        </w:rPr>
        <w:t>C</w:t>
      </w:r>
      <w:r w:rsidRPr="009D6DFD">
        <w:rPr>
          <w:sz w:val="14"/>
        </w:rPr>
        <w:t>hina, and Brazil from 1997 to 2015</w:t>
      </w:r>
    </w:p>
    <w:p w14:paraId="36634B9E" w14:textId="77777777" w:rsidR="000909FE" w:rsidRPr="00A14BAE" w:rsidRDefault="00BD52E7" w:rsidP="00E40882">
      <w:pPr>
        <w:spacing w:line="240" w:lineRule="auto"/>
        <w:jc w:val="both"/>
        <w:rPr>
          <w:b/>
          <w:color w:val="0070C0"/>
        </w:rPr>
      </w:pPr>
      <w:r w:rsidRPr="00A14BAE">
        <w:rPr>
          <w:b/>
          <w:color w:val="0070C0"/>
        </w:rPr>
        <w:t>Energy Production</w:t>
      </w:r>
      <w:r w:rsidR="00A14BAE">
        <w:rPr>
          <w:b/>
          <w:color w:val="0070C0"/>
        </w:rPr>
        <w:t xml:space="preserve"> - </w:t>
      </w:r>
      <w:r w:rsidR="000909FE" w:rsidRPr="009D6DFD">
        <w:rPr>
          <w:sz w:val="22"/>
        </w:rPr>
        <w:t xml:space="preserve">The below trend shows the energy production from 1997 to 2015 for </w:t>
      </w:r>
      <w:r w:rsidR="0073605C" w:rsidRPr="009D6DFD">
        <w:rPr>
          <w:sz w:val="22"/>
        </w:rPr>
        <w:t xml:space="preserve">6 countries </w:t>
      </w:r>
      <w:r w:rsidR="000909FE" w:rsidRPr="009D6DFD">
        <w:rPr>
          <w:sz w:val="22"/>
        </w:rPr>
        <w:t xml:space="preserve">(Germany, USA, UK, Nigeria, </w:t>
      </w:r>
      <w:r w:rsidR="0065666E">
        <w:rPr>
          <w:sz w:val="22"/>
        </w:rPr>
        <w:t>C</w:t>
      </w:r>
      <w:r w:rsidR="000909FE" w:rsidRPr="009D6DFD">
        <w:rPr>
          <w:sz w:val="22"/>
        </w:rPr>
        <w:t>hina, and Brazil).</w:t>
      </w:r>
      <w:r w:rsidR="0073605C" w:rsidRPr="009D6DFD">
        <w:rPr>
          <w:sz w:val="22"/>
        </w:rPr>
        <w:t xml:space="preserve"> </w:t>
      </w:r>
      <w:r w:rsidR="0065666E">
        <w:rPr>
          <w:sz w:val="22"/>
        </w:rPr>
        <w:t xml:space="preserve">The </w:t>
      </w:r>
      <w:r w:rsidR="0073605C" w:rsidRPr="009D6DFD">
        <w:rPr>
          <w:sz w:val="22"/>
        </w:rPr>
        <w:t xml:space="preserve">UK </w:t>
      </w:r>
      <w:r w:rsidR="006570BA" w:rsidRPr="009D6DFD">
        <w:rPr>
          <w:sz w:val="22"/>
        </w:rPr>
        <w:t xml:space="preserve">increased their energy production after 2003, whereas China increased after 2009. The remaining countries </w:t>
      </w:r>
      <w:r w:rsidR="00AB6922" w:rsidRPr="009D6DFD">
        <w:rPr>
          <w:sz w:val="22"/>
        </w:rPr>
        <w:t>ha</w:t>
      </w:r>
      <w:r w:rsidR="0065666E">
        <w:rPr>
          <w:sz w:val="22"/>
        </w:rPr>
        <w:t>ve</w:t>
      </w:r>
      <w:r w:rsidR="00AB6922" w:rsidRPr="009D6DFD">
        <w:rPr>
          <w:sz w:val="22"/>
        </w:rPr>
        <w:t xml:space="preserve"> </w:t>
      </w:r>
      <w:r w:rsidR="0065666E">
        <w:rPr>
          <w:sz w:val="22"/>
        </w:rPr>
        <w:t xml:space="preserve">a </w:t>
      </w:r>
      <w:r w:rsidR="00AB6922" w:rsidRPr="009D6DFD">
        <w:rPr>
          <w:sz w:val="22"/>
        </w:rPr>
        <w:t xml:space="preserve">uniform trend with slight variation from 1997 to 2015. </w:t>
      </w:r>
    </w:p>
    <w:p w14:paraId="1A58CE1C" w14:textId="77777777" w:rsidR="003F7AFA" w:rsidRPr="009D6DFD" w:rsidRDefault="003F7AFA" w:rsidP="00E40882">
      <w:pPr>
        <w:keepNext/>
        <w:spacing w:line="240" w:lineRule="auto"/>
        <w:rPr>
          <w:sz w:val="22"/>
        </w:rPr>
      </w:pPr>
      <w:r w:rsidRPr="009D6DFD">
        <w:rPr>
          <w:noProof/>
          <w:sz w:val="22"/>
          <w:lang w:eastAsia="en-GB"/>
        </w:rPr>
        <w:drawing>
          <wp:inline distT="0" distB="0" distL="0" distR="0" wp14:anchorId="370FC8B4" wp14:editId="73935F94">
            <wp:extent cx="4117556" cy="26954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783" cy="27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B640" w14:textId="77777777" w:rsidR="003F7AFA" w:rsidRDefault="003F7AFA" w:rsidP="00E40882">
      <w:pPr>
        <w:pStyle w:val="Caption"/>
        <w:jc w:val="center"/>
      </w:pPr>
      <w:r>
        <w:t xml:space="preserve">Figure </w:t>
      </w:r>
      <w:fldSimple w:instr=" SEQ Figure \* ARABIC ">
        <w:r w:rsidR="009A672A">
          <w:rPr>
            <w:noProof/>
          </w:rPr>
          <w:t>4</w:t>
        </w:r>
      </w:fldSimple>
      <w:r>
        <w:t xml:space="preserve">: </w:t>
      </w:r>
      <w:r w:rsidR="007836AF">
        <w:t>E</w:t>
      </w:r>
      <w:r>
        <w:t>lectricity production (%)from energy sources i.e. (oil, gas, and coal)</w:t>
      </w:r>
    </w:p>
    <w:p w14:paraId="6347AA49" w14:textId="77777777" w:rsidR="0089242A" w:rsidRDefault="00774D2D" w:rsidP="00E40882">
      <w:pPr>
        <w:spacing w:line="240" w:lineRule="auto"/>
        <w:jc w:val="both"/>
        <w:rPr>
          <w:sz w:val="22"/>
        </w:rPr>
      </w:pPr>
      <w:r w:rsidRPr="00774D2D">
        <w:rPr>
          <w:b/>
          <w:color w:val="0070C0"/>
          <w:sz w:val="22"/>
        </w:rPr>
        <w:t>Statistics and Values -</w:t>
      </w:r>
      <w:r w:rsidRPr="00774D2D">
        <w:rPr>
          <w:color w:val="0070C0"/>
          <w:sz w:val="22"/>
        </w:rPr>
        <w:t xml:space="preserve"> </w:t>
      </w:r>
      <w:r w:rsidR="003369A3" w:rsidRPr="003369A3">
        <w:rPr>
          <w:sz w:val="22"/>
        </w:rPr>
        <w:t>T</w:t>
      </w:r>
      <w:r w:rsidR="0089242A" w:rsidRPr="003369A3">
        <w:rPr>
          <w:sz w:val="22"/>
        </w:rPr>
        <w:t xml:space="preserve">he distribution has an average value of 3.958 and a standard deviation of 2.9762. The skewness is slightly positive, indicating a slight right skew. The kurtosis is relatively low, indicating fewer extreme values than a normal distribution. These results suggest that the sample mean and standard deviation are reliable estimates of the </w:t>
      </w:r>
      <w:r w:rsidR="0065666E">
        <w:rPr>
          <w:sz w:val="22"/>
        </w:rPr>
        <w:t>data</w:t>
      </w:r>
      <w:r w:rsidR="0089242A" w:rsidRPr="003369A3">
        <w:rPr>
          <w:sz w:val="22"/>
        </w:rPr>
        <w:t xml:space="preserve"> parameters.</w:t>
      </w:r>
    </w:p>
    <w:tbl>
      <w:tblPr>
        <w:tblStyle w:val="GridTable4-Accent1"/>
        <w:tblW w:w="7410" w:type="dxa"/>
        <w:tblLook w:val="04A0" w:firstRow="1" w:lastRow="0" w:firstColumn="1" w:lastColumn="0" w:noHBand="0" w:noVBand="1"/>
      </w:tblPr>
      <w:tblGrid>
        <w:gridCol w:w="2901"/>
        <w:gridCol w:w="4509"/>
      </w:tblGrid>
      <w:tr w:rsidR="003369A3" w:rsidRPr="00C937AE" w14:paraId="5F87B8A7" w14:textId="77777777" w:rsidTr="00C22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  <w:noWrap/>
            <w:hideMark/>
          </w:tcPr>
          <w:p w14:paraId="4F5CA815" w14:textId="77777777" w:rsidR="003369A3" w:rsidRPr="00C937AE" w:rsidRDefault="003369A3" w:rsidP="00E408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color w:val="374151"/>
                <w:sz w:val="18"/>
                <w:szCs w:val="19"/>
                <w:lang w:eastAsia="en-GB"/>
              </w:rPr>
              <w:t>Statistic</w:t>
            </w:r>
          </w:p>
        </w:tc>
        <w:tc>
          <w:tcPr>
            <w:tcW w:w="4509" w:type="dxa"/>
            <w:noWrap/>
            <w:hideMark/>
          </w:tcPr>
          <w:p w14:paraId="30A9073F" w14:textId="77777777" w:rsidR="003369A3" w:rsidRPr="00C937AE" w:rsidRDefault="003369A3" w:rsidP="00E408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color w:val="374151"/>
                <w:sz w:val="18"/>
                <w:szCs w:val="19"/>
                <w:lang w:eastAsia="en-GB"/>
              </w:rPr>
              <w:t>Value</w:t>
            </w:r>
          </w:p>
        </w:tc>
      </w:tr>
      <w:tr w:rsidR="003369A3" w:rsidRPr="00C937AE" w14:paraId="337229A3" w14:textId="77777777" w:rsidTr="00C2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  <w:noWrap/>
            <w:hideMark/>
          </w:tcPr>
          <w:p w14:paraId="74C3C46B" w14:textId="77777777" w:rsidR="003369A3" w:rsidRPr="00C937AE" w:rsidRDefault="003369A3" w:rsidP="00E408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 w:val="0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b w:val="0"/>
                <w:color w:val="374151"/>
                <w:sz w:val="18"/>
                <w:szCs w:val="19"/>
                <w:lang w:eastAsia="en-GB"/>
              </w:rPr>
              <w:t>Skewness</w:t>
            </w:r>
          </w:p>
        </w:tc>
        <w:tc>
          <w:tcPr>
            <w:tcW w:w="4509" w:type="dxa"/>
            <w:noWrap/>
            <w:hideMark/>
          </w:tcPr>
          <w:p w14:paraId="15533057" w14:textId="77777777" w:rsidR="003369A3" w:rsidRPr="00C937AE" w:rsidRDefault="003369A3" w:rsidP="00E408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color w:val="374151"/>
                <w:sz w:val="18"/>
                <w:szCs w:val="19"/>
                <w:lang w:eastAsia="en-GB"/>
              </w:rPr>
              <w:t>0.021943</w:t>
            </w:r>
          </w:p>
        </w:tc>
      </w:tr>
      <w:tr w:rsidR="003369A3" w:rsidRPr="00C937AE" w14:paraId="17391BB0" w14:textId="77777777" w:rsidTr="00C2278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  <w:noWrap/>
            <w:hideMark/>
          </w:tcPr>
          <w:p w14:paraId="3DB41640" w14:textId="77777777" w:rsidR="003369A3" w:rsidRPr="00C937AE" w:rsidRDefault="003369A3" w:rsidP="00E408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 w:val="0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b w:val="0"/>
                <w:color w:val="374151"/>
                <w:sz w:val="18"/>
                <w:szCs w:val="19"/>
                <w:lang w:eastAsia="en-GB"/>
              </w:rPr>
              <w:t>Kurtosis</w:t>
            </w:r>
          </w:p>
        </w:tc>
        <w:tc>
          <w:tcPr>
            <w:tcW w:w="4509" w:type="dxa"/>
            <w:noWrap/>
            <w:hideMark/>
          </w:tcPr>
          <w:p w14:paraId="40C66C64" w14:textId="77777777" w:rsidR="003369A3" w:rsidRPr="00C937AE" w:rsidRDefault="003369A3" w:rsidP="00E408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color w:val="374151"/>
                <w:sz w:val="18"/>
                <w:szCs w:val="19"/>
                <w:lang w:eastAsia="en-GB"/>
              </w:rPr>
              <w:t>0.010719</w:t>
            </w:r>
          </w:p>
        </w:tc>
      </w:tr>
      <w:tr w:rsidR="003369A3" w:rsidRPr="00C937AE" w14:paraId="00C8F832" w14:textId="77777777" w:rsidTr="00C2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  <w:noWrap/>
            <w:hideMark/>
          </w:tcPr>
          <w:p w14:paraId="04E7DCDF" w14:textId="77777777" w:rsidR="003369A3" w:rsidRPr="00C937AE" w:rsidRDefault="003369A3" w:rsidP="00E408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 w:val="0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b w:val="0"/>
                <w:color w:val="374151"/>
                <w:sz w:val="18"/>
                <w:szCs w:val="19"/>
                <w:lang w:eastAsia="en-GB"/>
              </w:rPr>
              <w:t>Average</w:t>
            </w:r>
          </w:p>
        </w:tc>
        <w:tc>
          <w:tcPr>
            <w:tcW w:w="4509" w:type="dxa"/>
            <w:noWrap/>
            <w:hideMark/>
          </w:tcPr>
          <w:p w14:paraId="4E1117C0" w14:textId="77777777" w:rsidR="003369A3" w:rsidRPr="00C937AE" w:rsidRDefault="003369A3" w:rsidP="00E408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color w:val="374151"/>
                <w:sz w:val="18"/>
                <w:szCs w:val="19"/>
                <w:lang w:eastAsia="en-GB"/>
              </w:rPr>
              <w:t>3.958 +/- 0.0297</w:t>
            </w:r>
          </w:p>
        </w:tc>
      </w:tr>
      <w:tr w:rsidR="003369A3" w:rsidRPr="00C937AE" w14:paraId="12CB1D87" w14:textId="77777777" w:rsidTr="00C2278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  <w:noWrap/>
            <w:hideMark/>
          </w:tcPr>
          <w:p w14:paraId="38E648AB" w14:textId="77777777" w:rsidR="003369A3" w:rsidRPr="00C937AE" w:rsidRDefault="003369A3" w:rsidP="00E408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 w:val="0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b w:val="0"/>
                <w:color w:val="374151"/>
                <w:sz w:val="18"/>
                <w:szCs w:val="19"/>
                <w:lang w:eastAsia="en-GB"/>
              </w:rPr>
              <w:t>Std. Dev</w:t>
            </w:r>
          </w:p>
        </w:tc>
        <w:tc>
          <w:tcPr>
            <w:tcW w:w="4509" w:type="dxa"/>
            <w:noWrap/>
            <w:hideMark/>
          </w:tcPr>
          <w:p w14:paraId="757E8BEE" w14:textId="77777777" w:rsidR="003369A3" w:rsidRPr="00C937AE" w:rsidRDefault="003369A3" w:rsidP="00E408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color w:val="374151"/>
                <w:sz w:val="18"/>
                <w:szCs w:val="19"/>
                <w:lang w:eastAsia="en-GB"/>
              </w:rPr>
              <w:t>2.9762 +/- 0.0212</w:t>
            </w:r>
          </w:p>
        </w:tc>
      </w:tr>
      <w:tr w:rsidR="003369A3" w:rsidRPr="00C937AE" w14:paraId="13CB84F7" w14:textId="77777777" w:rsidTr="00C2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  <w:noWrap/>
            <w:hideMark/>
          </w:tcPr>
          <w:p w14:paraId="15388575" w14:textId="77777777" w:rsidR="003369A3" w:rsidRPr="00C937AE" w:rsidRDefault="003369A3" w:rsidP="00E408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 w:val="0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b w:val="0"/>
                <w:color w:val="374151"/>
                <w:sz w:val="18"/>
                <w:szCs w:val="19"/>
                <w:lang w:eastAsia="en-GB"/>
              </w:rPr>
              <w:t>Skewness</w:t>
            </w:r>
          </w:p>
        </w:tc>
        <w:tc>
          <w:tcPr>
            <w:tcW w:w="4509" w:type="dxa"/>
            <w:noWrap/>
            <w:hideMark/>
          </w:tcPr>
          <w:p w14:paraId="3464A2EF" w14:textId="77777777" w:rsidR="003369A3" w:rsidRPr="00C937AE" w:rsidRDefault="003369A3" w:rsidP="00E408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color w:val="374151"/>
                <w:sz w:val="18"/>
                <w:szCs w:val="19"/>
                <w:lang w:eastAsia="en-GB"/>
              </w:rPr>
              <w:t>0.0219 +/- 0.024</w:t>
            </w:r>
          </w:p>
        </w:tc>
      </w:tr>
      <w:tr w:rsidR="003369A3" w:rsidRPr="00C937AE" w14:paraId="161AE3BD" w14:textId="77777777" w:rsidTr="00C2278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  <w:noWrap/>
            <w:hideMark/>
          </w:tcPr>
          <w:p w14:paraId="01B8BEEB" w14:textId="77777777" w:rsidR="003369A3" w:rsidRPr="00C937AE" w:rsidRDefault="003369A3" w:rsidP="00E408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 w:val="0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b w:val="0"/>
                <w:color w:val="374151"/>
                <w:sz w:val="18"/>
                <w:szCs w:val="19"/>
                <w:lang w:eastAsia="en-GB"/>
              </w:rPr>
              <w:t>Kurtosis</w:t>
            </w:r>
          </w:p>
        </w:tc>
        <w:tc>
          <w:tcPr>
            <w:tcW w:w="4509" w:type="dxa"/>
            <w:noWrap/>
            <w:hideMark/>
          </w:tcPr>
          <w:p w14:paraId="2780DFEA" w14:textId="77777777" w:rsidR="003369A3" w:rsidRPr="00C937AE" w:rsidRDefault="003369A3" w:rsidP="00E408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n-GB"/>
              </w:rPr>
            </w:pPr>
            <w:r w:rsidRPr="00C937AE">
              <w:rPr>
                <w:rFonts w:ascii="Segoe UI" w:eastAsia="Times New Roman" w:hAnsi="Segoe UI" w:cs="Segoe UI"/>
                <w:color w:val="374151"/>
                <w:sz w:val="18"/>
                <w:szCs w:val="19"/>
                <w:lang w:eastAsia="en-GB"/>
              </w:rPr>
              <w:t>0.0107 +/- 0.043</w:t>
            </w:r>
          </w:p>
        </w:tc>
      </w:tr>
    </w:tbl>
    <w:p w14:paraId="209F77F8" w14:textId="77777777" w:rsidR="00BD52E7" w:rsidRPr="009E39D8" w:rsidRDefault="00BD52E7" w:rsidP="00C22780">
      <w:pPr>
        <w:spacing w:line="240" w:lineRule="auto"/>
        <w:jc w:val="both"/>
        <w:rPr>
          <w:b/>
          <w:color w:val="0070C0"/>
        </w:rPr>
      </w:pPr>
      <w:r w:rsidRPr="009E39D8">
        <w:rPr>
          <w:b/>
          <w:color w:val="0070C0"/>
        </w:rPr>
        <w:t xml:space="preserve">Correlation Between </w:t>
      </w:r>
      <w:r w:rsidR="0065666E">
        <w:rPr>
          <w:b/>
          <w:color w:val="0070C0"/>
        </w:rPr>
        <w:t>I</w:t>
      </w:r>
      <w:r w:rsidRPr="009E39D8">
        <w:rPr>
          <w:b/>
          <w:color w:val="0070C0"/>
        </w:rPr>
        <w:t>ndicators</w:t>
      </w:r>
      <w:r w:rsidR="009E39D8" w:rsidRPr="009E39D8">
        <w:rPr>
          <w:b/>
          <w:color w:val="0070C0"/>
        </w:rPr>
        <w:t xml:space="preserve"> for Germany </w:t>
      </w:r>
      <w:r w:rsidR="009E39D8">
        <w:rPr>
          <w:b/>
          <w:color w:val="0070C0"/>
        </w:rPr>
        <w:t xml:space="preserve">– </w:t>
      </w:r>
      <w:r w:rsidR="009E39D8" w:rsidRPr="009E39D8">
        <w:rPr>
          <w:sz w:val="22"/>
        </w:rPr>
        <w:t>the below</w:t>
      </w:r>
      <w:r w:rsidR="009E39D8">
        <w:rPr>
          <w:sz w:val="22"/>
        </w:rPr>
        <w:t xml:space="preserve"> confusion matrix shows the relationship (from 0 to 1)</w:t>
      </w:r>
      <w:r w:rsidR="00AC606F">
        <w:rPr>
          <w:sz w:val="22"/>
        </w:rPr>
        <w:t xml:space="preserve"> </w:t>
      </w:r>
      <w:r w:rsidR="00C22780">
        <w:rPr>
          <w:sz w:val="22"/>
        </w:rPr>
        <w:t>between</w:t>
      </w:r>
      <w:r w:rsidR="00AC606F">
        <w:rPr>
          <w:sz w:val="22"/>
        </w:rPr>
        <w:t xml:space="preserve"> 6 indicators as labelled on </w:t>
      </w:r>
      <w:r w:rsidR="0065666E">
        <w:rPr>
          <w:sz w:val="22"/>
        </w:rPr>
        <w:t xml:space="preserve">the </w:t>
      </w:r>
      <w:r w:rsidR="00AC606F">
        <w:rPr>
          <w:sz w:val="22"/>
        </w:rPr>
        <w:t>x</w:t>
      </w:r>
      <w:r w:rsidR="0065666E">
        <w:rPr>
          <w:sz w:val="22"/>
        </w:rPr>
        <w:t>-axis</w:t>
      </w:r>
      <w:r w:rsidR="00AC606F">
        <w:rPr>
          <w:sz w:val="22"/>
        </w:rPr>
        <w:t xml:space="preserve"> and y</w:t>
      </w:r>
      <w:r w:rsidR="0065666E">
        <w:rPr>
          <w:sz w:val="22"/>
        </w:rPr>
        <w:t>-</w:t>
      </w:r>
      <w:r w:rsidR="00AC606F">
        <w:rPr>
          <w:sz w:val="22"/>
        </w:rPr>
        <w:t xml:space="preserve">axis. </w:t>
      </w:r>
      <w:r w:rsidR="00E40882">
        <w:rPr>
          <w:sz w:val="22"/>
        </w:rPr>
        <w:t>The relationship shows that forest areas and CO2 emission are inversely proportional.</w:t>
      </w:r>
    </w:p>
    <w:p w14:paraId="20CA2250" w14:textId="77777777" w:rsidR="00BD52E7" w:rsidRPr="009D6DFD" w:rsidRDefault="00BD52E7" w:rsidP="00E40882">
      <w:pPr>
        <w:keepNext/>
        <w:spacing w:line="240" w:lineRule="auto"/>
        <w:jc w:val="center"/>
        <w:rPr>
          <w:sz w:val="22"/>
        </w:rPr>
      </w:pPr>
      <w:r w:rsidRPr="009D6DFD">
        <w:rPr>
          <w:noProof/>
          <w:sz w:val="22"/>
          <w:lang w:eastAsia="en-GB"/>
        </w:rPr>
        <w:drawing>
          <wp:inline distT="0" distB="0" distL="0" distR="0" wp14:anchorId="77C6A7D3" wp14:editId="1B213B9F">
            <wp:extent cx="3975652" cy="28821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48" cy="292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19E7" w14:textId="7220B935" w:rsidR="008F351D" w:rsidRDefault="00BD52E7" w:rsidP="00E40882">
      <w:pPr>
        <w:pStyle w:val="Caption"/>
        <w:jc w:val="center"/>
      </w:pPr>
      <w:r>
        <w:t xml:space="preserve">Figure </w:t>
      </w:r>
      <w:fldSimple w:instr=" SEQ Figure \* ARABIC ">
        <w:r w:rsidR="009A672A">
          <w:rPr>
            <w:noProof/>
          </w:rPr>
          <w:t>5</w:t>
        </w:r>
      </w:fldSimple>
      <w:r>
        <w:t>: Correlation of Urban population growth, electricity production, agriculture forestry and fishing, CO</w:t>
      </w:r>
      <w:r w:rsidRPr="008D1A7B">
        <w:rPr>
          <w:vertAlign w:val="subscript"/>
        </w:rPr>
        <w:t>2</w:t>
      </w:r>
      <w:r>
        <w:t xml:space="preserve"> emission, forest area, and GDP Annual Growth for Germany</w:t>
      </w:r>
    </w:p>
    <w:p w14:paraId="6C6E13DF" w14:textId="55FD4853" w:rsidR="00BD0EA2" w:rsidRDefault="00BD0EA2" w:rsidP="00BD0EA2"/>
    <w:p w14:paraId="1341620D" w14:textId="77777777" w:rsidR="00BD0EA2" w:rsidRDefault="00BD0EA2" w:rsidP="00BD0EA2">
      <w:pPr>
        <w:ind w:left="709" w:firstLine="709"/>
        <w:rPr>
          <w:szCs w:val="24"/>
        </w:rPr>
      </w:pPr>
    </w:p>
    <w:p w14:paraId="00D0C493" w14:textId="77777777" w:rsidR="00BD0EA2" w:rsidRDefault="00BD0EA2" w:rsidP="00540265">
      <w:pPr>
        <w:rPr>
          <w:szCs w:val="24"/>
        </w:rPr>
      </w:pPr>
      <w:r w:rsidRPr="00540265">
        <w:rPr>
          <w:b/>
          <w:bCs/>
          <w:szCs w:val="24"/>
        </w:rPr>
        <w:t xml:space="preserve">Name: </w:t>
      </w:r>
      <w:r w:rsidRPr="00BD0EA2">
        <w:rPr>
          <w:szCs w:val="24"/>
        </w:rPr>
        <w:t xml:space="preserve">                      Hassan Faraz Khan</w:t>
      </w:r>
    </w:p>
    <w:p w14:paraId="1E4D3F48" w14:textId="47B0F69D" w:rsidR="00BD0EA2" w:rsidRPr="00BD0EA2" w:rsidRDefault="00BD0EA2" w:rsidP="00540265">
      <w:pPr>
        <w:rPr>
          <w:szCs w:val="24"/>
        </w:rPr>
      </w:pPr>
      <w:r w:rsidRPr="00540265">
        <w:rPr>
          <w:b/>
          <w:bCs/>
          <w:szCs w:val="24"/>
        </w:rPr>
        <w:t>Student ID:</w:t>
      </w:r>
      <w:r w:rsidRPr="00BD0EA2">
        <w:rPr>
          <w:szCs w:val="24"/>
        </w:rPr>
        <w:t xml:space="preserve">               21089475</w:t>
      </w:r>
    </w:p>
    <w:p w14:paraId="14817F95" w14:textId="77777777" w:rsidR="00BD0EA2" w:rsidRPr="00BD0EA2" w:rsidRDefault="00BD0EA2" w:rsidP="00540265">
      <w:pPr>
        <w:rPr>
          <w:szCs w:val="24"/>
        </w:rPr>
      </w:pPr>
      <w:r w:rsidRPr="00540265">
        <w:rPr>
          <w:b/>
          <w:bCs/>
          <w:szCs w:val="24"/>
        </w:rPr>
        <w:t>Subject:</w:t>
      </w:r>
      <w:r w:rsidRPr="00BD0EA2">
        <w:rPr>
          <w:szCs w:val="24"/>
        </w:rPr>
        <w:t xml:space="preserve">                    Applied Data Science 1</w:t>
      </w:r>
    </w:p>
    <w:p w14:paraId="4708231D" w14:textId="6989094B" w:rsidR="00BD0EA2" w:rsidRPr="00BD0EA2" w:rsidRDefault="00BD0EA2" w:rsidP="00540265">
      <w:pPr>
        <w:rPr>
          <w:szCs w:val="24"/>
        </w:rPr>
      </w:pPr>
      <w:r w:rsidRPr="00540265">
        <w:rPr>
          <w:b/>
          <w:bCs/>
          <w:szCs w:val="24"/>
        </w:rPr>
        <w:t>Date:</w:t>
      </w:r>
      <w:r w:rsidRPr="00BD0EA2">
        <w:rPr>
          <w:szCs w:val="24"/>
        </w:rPr>
        <w:t xml:space="preserve">                         </w:t>
      </w:r>
      <w:r w:rsidR="007B1AD5">
        <w:rPr>
          <w:szCs w:val="24"/>
        </w:rPr>
        <w:t>4</w:t>
      </w:r>
      <w:r w:rsidRPr="00BD0EA2">
        <w:rPr>
          <w:szCs w:val="24"/>
        </w:rPr>
        <w:t>/</w:t>
      </w:r>
      <w:r w:rsidR="007B1AD5">
        <w:rPr>
          <w:szCs w:val="24"/>
        </w:rPr>
        <w:t>April</w:t>
      </w:r>
      <w:r w:rsidRPr="00BD0EA2">
        <w:rPr>
          <w:szCs w:val="24"/>
        </w:rPr>
        <w:t>/2023</w:t>
      </w:r>
    </w:p>
    <w:p w14:paraId="1E37DAEA" w14:textId="22DC377A" w:rsidR="00BD0EA2" w:rsidRPr="00BD0EA2" w:rsidRDefault="00BD0EA2" w:rsidP="00540265">
      <w:pPr>
        <w:rPr>
          <w:szCs w:val="24"/>
        </w:rPr>
      </w:pPr>
      <w:r w:rsidRPr="00540265">
        <w:rPr>
          <w:b/>
          <w:bCs/>
          <w:szCs w:val="24"/>
        </w:rPr>
        <w:t>Data Source:</w:t>
      </w:r>
      <w:r w:rsidRPr="00BD0EA2">
        <w:rPr>
          <w:szCs w:val="24"/>
        </w:rPr>
        <w:t xml:space="preserve">             </w:t>
      </w:r>
      <w:r w:rsidR="00540265" w:rsidRPr="00540265">
        <w:rPr>
          <w:szCs w:val="24"/>
        </w:rPr>
        <w:t>https://data.worldbank.org/</w:t>
      </w:r>
    </w:p>
    <w:p w14:paraId="5FD61281" w14:textId="295A1C1C" w:rsidR="00BD0EA2" w:rsidRPr="00BD0EA2" w:rsidRDefault="00BD0EA2" w:rsidP="00540265">
      <w:pPr>
        <w:rPr>
          <w:szCs w:val="24"/>
        </w:rPr>
      </w:pPr>
      <w:r w:rsidRPr="00540265">
        <w:rPr>
          <w:b/>
          <w:bCs/>
          <w:szCs w:val="24"/>
        </w:rPr>
        <w:t>Repository Link:</w:t>
      </w:r>
      <w:r w:rsidRPr="00BD0EA2">
        <w:rPr>
          <w:szCs w:val="24"/>
        </w:rPr>
        <w:t xml:space="preserve">  </w:t>
      </w:r>
      <w:r w:rsidR="00540265">
        <w:rPr>
          <w:szCs w:val="24"/>
        </w:rPr>
        <w:t xml:space="preserve"> </w:t>
      </w:r>
      <w:r w:rsidR="00540265" w:rsidRPr="00540265">
        <w:rPr>
          <w:sz w:val="20"/>
          <w:szCs w:val="20"/>
        </w:rPr>
        <w:t>https://github.com/HassanFrazKhan/ADS1_Assignment2.git</w:t>
      </w:r>
    </w:p>
    <w:p w14:paraId="7E9CDDF2" w14:textId="77777777" w:rsidR="00BD0EA2" w:rsidRPr="00BD0EA2" w:rsidRDefault="00BD0EA2" w:rsidP="00BD0EA2"/>
    <w:sectPr w:rsidR="00BD0EA2" w:rsidRPr="00BD0EA2" w:rsidSect="00BD0EA2">
      <w:pgSz w:w="16838" w:h="11906" w:orient="landscape" w:code="9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yAAJTY2MLQwsTMyUdpeDU4uLM/DyQAsNaAKgQrG4sAAAA"/>
  </w:docVars>
  <w:rsids>
    <w:rsidRoot w:val="003343C1"/>
    <w:rsid w:val="000010F3"/>
    <w:rsid w:val="00014476"/>
    <w:rsid w:val="000909FE"/>
    <w:rsid w:val="00097273"/>
    <w:rsid w:val="001C11D9"/>
    <w:rsid w:val="001C5BD8"/>
    <w:rsid w:val="002B5AD7"/>
    <w:rsid w:val="00311096"/>
    <w:rsid w:val="003343C1"/>
    <w:rsid w:val="003369A3"/>
    <w:rsid w:val="003735F7"/>
    <w:rsid w:val="003F7AFA"/>
    <w:rsid w:val="00487C63"/>
    <w:rsid w:val="00492F7D"/>
    <w:rsid w:val="004B2910"/>
    <w:rsid w:val="00540265"/>
    <w:rsid w:val="0058112B"/>
    <w:rsid w:val="00592671"/>
    <w:rsid w:val="005F2FBA"/>
    <w:rsid w:val="0065666E"/>
    <w:rsid w:val="006570BA"/>
    <w:rsid w:val="00717FFC"/>
    <w:rsid w:val="0073605C"/>
    <w:rsid w:val="00774D2D"/>
    <w:rsid w:val="00783504"/>
    <w:rsid w:val="007836AF"/>
    <w:rsid w:val="007A7498"/>
    <w:rsid w:val="007B01F4"/>
    <w:rsid w:val="007B1AD5"/>
    <w:rsid w:val="007C2D40"/>
    <w:rsid w:val="007D3787"/>
    <w:rsid w:val="008119D5"/>
    <w:rsid w:val="008169A6"/>
    <w:rsid w:val="00857EE8"/>
    <w:rsid w:val="00867DB0"/>
    <w:rsid w:val="0089242A"/>
    <w:rsid w:val="008933F5"/>
    <w:rsid w:val="008D1A7B"/>
    <w:rsid w:val="008D3EC9"/>
    <w:rsid w:val="008F2462"/>
    <w:rsid w:val="008F351D"/>
    <w:rsid w:val="00922DC9"/>
    <w:rsid w:val="0093124C"/>
    <w:rsid w:val="00992084"/>
    <w:rsid w:val="009A672A"/>
    <w:rsid w:val="009D6DFD"/>
    <w:rsid w:val="009E39D8"/>
    <w:rsid w:val="009F0599"/>
    <w:rsid w:val="009F1D4E"/>
    <w:rsid w:val="00A14BAE"/>
    <w:rsid w:val="00A539FA"/>
    <w:rsid w:val="00A669D4"/>
    <w:rsid w:val="00A72655"/>
    <w:rsid w:val="00AB6922"/>
    <w:rsid w:val="00AC606F"/>
    <w:rsid w:val="00BA3E3D"/>
    <w:rsid w:val="00BD0EA2"/>
    <w:rsid w:val="00BD52E7"/>
    <w:rsid w:val="00BE27C7"/>
    <w:rsid w:val="00C202E5"/>
    <w:rsid w:val="00C22780"/>
    <w:rsid w:val="00C83872"/>
    <w:rsid w:val="00C937AE"/>
    <w:rsid w:val="00CC168D"/>
    <w:rsid w:val="00CC6236"/>
    <w:rsid w:val="00D2556D"/>
    <w:rsid w:val="00D80C9B"/>
    <w:rsid w:val="00DE3EAB"/>
    <w:rsid w:val="00DF2B47"/>
    <w:rsid w:val="00E02E98"/>
    <w:rsid w:val="00E10F05"/>
    <w:rsid w:val="00E40882"/>
    <w:rsid w:val="00E44329"/>
    <w:rsid w:val="00EB68ED"/>
    <w:rsid w:val="00F14A92"/>
    <w:rsid w:val="00FC62E2"/>
    <w:rsid w:val="00FD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8178"/>
  <w15:chartTrackingRefBased/>
  <w15:docId w15:val="{BCC38582-4F11-47CE-8993-1D427392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7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F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3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1">
    <w:name w:val="Grid Table 4 Accent 1"/>
    <w:basedOn w:val="TableNormal"/>
    <w:uiPriority w:val="49"/>
    <w:rsid w:val="00BE27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D1A7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23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F7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52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FBA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yperlink">
    <w:name w:val="Hyperlink"/>
    <w:rsid w:val="00BD0EA2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Hassan Tanoli</cp:lastModifiedBy>
  <cp:revision>3</cp:revision>
  <cp:lastPrinted>2023-04-05T20:12:00Z</cp:lastPrinted>
  <dcterms:created xsi:type="dcterms:W3CDTF">2023-04-05T22:16:00Z</dcterms:created>
  <dcterms:modified xsi:type="dcterms:W3CDTF">2023-04-05T22:33:00Z</dcterms:modified>
</cp:coreProperties>
</file>