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4366F" w14:textId="0895C15B" w:rsidR="008F2175" w:rsidRPr="003A36AA" w:rsidRDefault="008F2175" w:rsidP="007F3FC9">
      <w:pPr>
        <w:jc w:val="both"/>
        <w:rPr>
          <w:rFonts w:ascii="Times New Roman" w:hAnsi="Times New Roman" w:cs="Times New Roman"/>
          <w:u w:val="single"/>
        </w:rPr>
      </w:pPr>
      <w:r w:rsidRPr="003A36AA">
        <w:rPr>
          <w:rFonts w:ascii="Times New Roman" w:hAnsi="Times New Roman" w:cs="Times New Roman"/>
          <w:u w:val="single"/>
        </w:rPr>
        <w:t>Assessment:</w:t>
      </w:r>
    </w:p>
    <w:p w14:paraId="4D8F2885" w14:textId="2B2350B3" w:rsidR="007F3FC9" w:rsidRDefault="008F2175" w:rsidP="007F3FC9">
      <w:pPr>
        <w:jc w:val="both"/>
        <w:rPr>
          <w:rFonts w:ascii="Times New Roman" w:eastAsia="Times New Roman" w:hAnsi="Times New Roman" w:cs="Times New Roman"/>
          <w:color w:val="333333"/>
          <w:spacing w:val="-4"/>
          <w:kern w:val="0"/>
          <w14:ligatures w14:val="none"/>
        </w:rPr>
      </w:pPr>
      <w:r w:rsidRPr="007F3FC9">
        <w:rPr>
          <w:rFonts w:ascii="Times New Roman" w:hAnsi="Times New Roman" w:cs="Times New Roman"/>
        </w:rPr>
        <w:t xml:space="preserve">After examining the traditional direct prompting style with Argo GPT-4o “Science Assistant” pre-prompt, the effect of reformulating </w:t>
      </w:r>
      <w:r w:rsidR="007F3FC9">
        <w:rPr>
          <w:rFonts w:ascii="Times New Roman" w:hAnsi="Times New Roman" w:cs="Times New Roman"/>
        </w:rPr>
        <w:t xml:space="preserve">user prompts based on the </w:t>
      </w:r>
      <w:r w:rsidRPr="007F3FC9">
        <w:rPr>
          <w:rFonts w:ascii="Times New Roman" w:hAnsi="Times New Roman" w:cs="Times New Roman"/>
        </w:rPr>
        <w:t>Socratic Method is examined</w:t>
      </w:r>
      <w:r w:rsidRPr="007F3FC9">
        <w:rPr>
          <w:rFonts w:ascii="Times New Roman" w:eastAsia="Times New Roman" w:hAnsi="Times New Roman" w:cs="Times New Roman"/>
          <w:color w:val="333333"/>
          <w:spacing w:val="-4"/>
          <w:kern w:val="0"/>
          <w14:ligatures w14:val="none"/>
        </w:rPr>
        <w:t xml:space="preserve">. </w:t>
      </w:r>
      <w:r w:rsidR="007F3FC9">
        <w:rPr>
          <w:rFonts w:ascii="Times New Roman" w:eastAsia="Times New Roman" w:hAnsi="Times New Roman" w:cs="Times New Roman"/>
          <w:color w:val="333333"/>
          <w:spacing w:val="-4"/>
          <w:kern w:val="0"/>
          <w14:ligatures w14:val="none"/>
        </w:rPr>
        <w:t>Contrary to the direct prompting method with the “Science Assistant” pre-prompt, using the same user prompts, Socratic Reformulation leads to a short, high-level</w:t>
      </w:r>
      <w:r w:rsidR="003A36AA">
        <w:rPr>
          <w:rFonts w:ascii="Times New Roman" w:eastAsia="Times New Roman" w:hAnsi="Times New Roman" w:cs="Times New Roman"/>
          <w:color w:val="333333"/>
          <w:spacing w:val="-4"/>
          <w:kern w:val="0"/>
          <w14:ligatures w14:val="none"/>
        </w:rPr>
        <w:t xml:space="preserve">, and systematic </w:t>
      </w:r>
      <w:r w:rsidR="007F3FC9">
        <w:rPr>
          <w:rFonts w:ascii="Times New Roman" w:eastAsia="Times New Roman" w:hAnsi="Times New Roman" w:cs="Times New Roman"/>
          <w:color w:val="333333"/>
          <w:spacing w:val="-4"/>
          <w:kern w:val="0"/>
          <w14:ligatures w14:val="none"/>
        </w:rPr>
        <w:t>summary of the specific inquiry yet offers follow-up questions for possible extensions of the questions from the user or the high-level summary generated.</w:t>
      </w:r>
      <w:r w:rsidR="003A36AA">
        <w:rPr>
          <w:rFonts w:ascii="Times New Roman" w:eastAsia="Times New Roman" w:hAnsi="Times New Roman" w:cs="Times New Roman"/>
          <w:color w:val="333333"/>
          <w:spacing w:val="-4"/>
          <w:kern w:val="0"/>
          <w14:ligatures w14:val="none"/>
        </w:rPr>
        <w:t xml:space="preserve"> W</w:t>
      </w:r>
      <w:r w:rsidR="003A36AA">
        <w:rPr>
          <w:rFonts w:ascii="Times New Roman" w:eastAsia="Times New Roman" w:hAnsi="Times New Roman" w:cs="Times New Roman"/>
          <w:color w:val="333333"/>
          <w:spacing w:val="-4"/>
          <w:kern w:val="0"/>
          <w14:ligatures w14:val="none"/>
        </w:rPr>
        <w:t>ith the same direct user prompts</w:t>
      </w:r>
      <w:r w:rsidR="003A36AA">
        <w:rPr>
          <w:rFonts w:ascii="Times New Roman" w:eastAsia="Times New Roman" w:hAnsi="Times New Roman" w:cs="Times New Roman"/>
          <w:color w:val="333333"/>
          <w:spacing w:val="-4"/>
          <w:kern w:val="0"/>
          <w14:ligatures w14:val="none"/>
        </w:rPr>
        <w:t xml:space="preserve">, the Socratic Method pre-prompt has difficulty </w:t>
      </w:r>
      <w:r w:rsidR="00CF443E">
        <w:rPr>
          <w:rFonts w:ascii="Times New Roman" w:eastAsia="Times New Roman" w:hAnsi="Times New Roman" w:cs="Times New Roman"/>
          <w:color w:val="333333"/>
          <w:spacing w:val="-4"/>
          <w:kern w:val="0"/>
          <w14:ligatures w14:val="none"/>
        </w:rPr>
        <w:t>providing the details required to conduct actual experiments, which limits its usefulness in general inquiry about the research field outside of the user's domain knowledge</w:t>
      </w:r>
      <w:r w:rsidR="003A36AA">
        <w:rPr>
          <w:rFonts w:ascii="Times New Roman" w:eastAsia="Times New Roman" w:hAnsi="Times New Roman" w:cs="Times New Roman"/>
          <w:color w:val="333333"/>
          <w:spacing w:val="-4"/>
          <w:kern w:val="0"/>
          <w14:ligatures w14:val="none"/>
        </w:rPr>
        <w:t xml:space="preserve">. However, by constraining the discussion at a very high level with trivial details neglected, the </w:t>
      </w:r>
      <w:r w:rsidR="003A36AA">
        <w:rPr>
          <w:rFonts w:ascii="Times New Roman" w:hAnsi="Times New Roman" w:cs="Times New Roman"/>
        </w:rPr>
        <w:t>Socratic Method</w:t>
      </w:r>
      <w:r w:rsidR="003A36AA" w:rsidRPr="007F3FC9">
        <w:rPr>
          <w:rFonts w:ascii="Times New Roman" w:hAnsi="Times New Roman" w:cs="Times New Roman"/>
        </w:rPr>
        <w:t xml:space="preserve"> </w:t>
      </w:r>
      <w:r w:rsidR="003A36AA">
        <w:rPr>
          <w:rFonts w:ascii="Times New Roman" w:hAnsi="Times New Roman" w:cs="Times New Roman"/>
        </w:rPr>
        <w:t xml:space="preserve">can focus on </w:t>
      </w:r>
      <w:r w:rsidR="00CF443E" w:rsidRPr="007F3FC9">
        <w:rPr>
          <w:rFonts w:ascii="Times New Roman" w:hAnsi="Times New Roman" w:cs="Times New Roman"/>
        </w:rPr>
        <w:t>assisting with</w:t>
      </w:r>
      <w:r w:rsidR="003A36AA" w:rsidRPr="007F3FC9">
        <w:rPr>
          <w:rFonts w:ascii="Times New Roman" w:hAnsi="Times New Roman" w:cs="Times New Roman"/>
        </w:rPr>
        <w:t xml:space="preserve"> higher-level </w:t>
      </w:r>
      <w:r w:rsidR="00B254F2">
        <w:rPr>
          <w:rFonts w:ascii="Times New Roman" w:hAnsi="Times New Roman" w:cs="Times New Roman"/>
        </w:rPr>
        <w:t>research</w:t>
      </w:r>
      <w:r w:rsidR="003A36AA" w:rsidRPr="007F3FC9">
        <w:rPr>
          <w:rFonts w:ascii="Times New Roman" w:hAnsi="Times New Roman" w:cs="Times New Roman"/>
        </w:rPr>
        <w:t xml:space="preserve"> discussions</w:t>
      </w:r>
      <w:r w:rsidR="00E135F5">
        <w:rPr>
          <w:rFonts w:ascii="Times New Roman" w:hAnsi="Times New Roman" w:cs="Times New Roman"/>
        </w:rPr>
        <w:t>, hypothesis generation</w:t>
      </w:r>
      <w:r w:rsidR="00B254F2">
        <w:rPr>
          <w:rFonts w:ascii="Times New Roman" w:hAnsi="Times New Roman" w:cs="Times New Roman"/>
        </w:rPr>
        <w:t>s</w:t>
      </w:r>
      <w:r w:rsidR="00E135F5">
        <w:rPr>
          <w:rFonts w:ascii="Times New Roman" w:hAnsi="Times New Roman" w:cs="Times New Roman"/>
        </w:rPr>
        <w:t>,</w:t>
      </w:r>
      <w:r w:rsidR="00B254F2">
        <w:rPr>
          <w:rFonts w:ascii="Times New Roman" w:hAnsi="Times New Roman" w:cs="Times New Roman"/>
        </w:rPr>
        <w:t xml:space="preserve"> bottleneck identifications,</w:t>
      </w:r>
      <w:r w:rsidR="003A36AA" w:rsidRPr="007F3FC9">
        <w:rPr>
          <w:rFonts w:ascii="Times New Roman" w:hAnsi="Times New Roman" w:cs="Times New Roman"/>
        </w:rPr>
        <w:t xml:space="preserve"> and</w:t>
      </w:r>
      <w:r w:rsidR="00B254F2">
        <w:rPr>
          <w:rFonts w:ascii="Times New Roman" w:hAnsi="Times New Roman" w:cs="Times New Roman"/>
        </w:rPr>
        <w:t xml:space="preserve"> scientific</w:t>
      </w:r>
      <w:r w:rsidR="003A36AA" w:rsidRPr="007F3FC9">
        <w:rPr>
          <w:rFonts w:ascii="Times New Roman" w:hAnsi="Times New Roman" w:cs="Times New Roman"/>
        </w:rPr>
        <w:t xml:space="preserve"> discoveries. </w:t>
      </w:r>
    </w:p>
    <w:p w14:paraId="4385E726" w14:textId="4C72ABE5" w:rsidR="007F3FC9" w:rsidRPr="007F3FC9" w:rsidRDefault="007F3FC9" w:rsidP="007F3FC9">
      <w:pPr>
        <w:jc w:val="both"/>
        <w:rPr>
          <w:rFonts w:ascii="Times New Roman" w:eastAsia="Times New Roman" w:hAnsi="Times New Roman" w:cs="Times New Roman"/>
          <w:color w:val="333333"/>
          <w:spacing w:val="-4"/>
          <w:kern w:val="0"/>
          <w14:ligatures w14:val="none"/>
        </w:rPr>
      </w:pPr>
    </w:p>
    <w:tbl>
      <w:tblPr>
        <w:tblStyle w:val="TableGrid"/>
        <w:tblW w:w="10556" w:type="dxa"/>
        <w:tblLook w:val="04A0" w:firstRow="1" w:lastRow="0" w:firstColumn="1" w:lastColumn="0" w:noHBand="0" w:noVBand="1"/>
      </w:tblPr>
      <w:tblGrid>
        <w:gridCol w:w="1370"/>
        <w:gridCol w:w="1204"/>
        <w:gridCol w:w="1079"/>
        <w:gridCol w:w="1317"/>
        <w:gridCol w:w="1312"/>
        <w:gridCol w:w="1510"/>
        <w:gridCol w:w="1380"/>
        <w:gridCol w:w="1384"/>
      </w:tblGrid>
      <w:tr w:rsidR="00973E8A" w:rsidRPr="00091CE0" w14:paraId="709BE9E5" w14:textId="77777777" w:rsidTr="007317E8">
        <w:trPr>
          <w:trHeight w:val="800"/>
        </w:trPr>
        <w:tc>
          <w:tcPr>
            <w:tcW w:w="1300" w:type="dxa"/>
          </w:tcPr>
          <w:p w14:paraId="3C99D9EA" w14:textId="77777777" w:rsidR="00973E8A" w:rsidRPr="00091CE0" w:rsidRDefault="00973E8A" w:rsidP="007317E8">
            <w:pPr>
              <w:spacing w:before="100" w:beforeAutospacing="1" w:after="100" w:afterAutospacing="1"/>
              <w:rPr>
                <w:sz w:val="20"/>
                <w:szCs w:val="20"/>
              </w:rPr>
            </w:pPr>
          </w:p>
        </w:tc>
        <w:tc>
          <w:tcPr>
            <w:tcW w:w="1213" w:type="dxa"/>
          </w:tcPr>
          <w:p w14:paraId="7549BD4C" w14:textId="77777777" w:rsidR="00973E8A" w:rsidRPr="00091CE0" w:rsidRDefault="00973E8A" w:rsidP="007317E8">
            <w:pPr>
              <w:spacing w:before="100" w:beforeAutospacing="1" w:after="100" w:afterAutospacing="1"/>
              <w:rPr>
                <w:sz w:val="20"/>
                <w:szCs w:val="20"/>
              </w:rPr>
            </w:pPr>
            <w:r>
              <w:rPr>
                <w:sz w:val="20"/>
                <w:szCs w:val="20"/>
              </w:rPr>
              <w:t>#1</w:t>
            </w:r>
          </w:p>
        </w:tc>
        <w:tc>
          <w:tcPr>
            <w:tcW w:w="1087" w:type="dxa"/>
          </w:tcPr>
          <w:p w14:paraId="28EFFDE7" w14:textId="77777777" w:rsidR="00973E8A" w:rsidRPr="00091CE0" w:rsidRDefault="00973E8A" w:rsidP="007317E8">
            <w:pPr>
              <w:spacing w:before="100" w:beforeAutospacing="1" w:after="100" w:afterAutospacing="1"/>
              <w:rPr>
                <w:sz w:val="20"/>
                <w:szCs w:val="20"/>
              </w:rPr>
            </w:pPr>
            <w:r>
              <w:rPr>
                <w:sz w:val="20"/>
                <w:szCs w:val="20"/>
              </w:rPr>
              <w:t>#2</w:t>
            </w:r>
          </w:p>
        </w:tc>
        <w:tc>
          <w:tcPr>
            <w:tcW w:w="1328" w:type="dxa"/>
          </w:tcPr>
          <w:p w14:paraId="19EC52F9" w14:textId="77777777" w:rsidR="00973E8A" w:rsidRPr="00091CE0" w:rsidRDefault="00973E8A" w:rsidP="007317E8">
            <w:pPr>
              <w:spacing w:before="100" w:beforeAutospacing="1" w:after="100" w:afterAutospacing="1"/>
              <w:rPr>
                <w:sz w:val="20"/>
                <w:szCs w:val="20"/>
              </w:rPr>
            </w:pPr>
            <w:r>
              <w:rPr>
                <w:sz w:val="20"/>
                <w:szCs w:val="20"/>
              </w:rPr>
              <w:t>#3</w:t>
            </w:r>
          </w:p>
        </w:tc>
        <w:tc>
          <w:tcPr>
            <w:tcW w:w="1323" w:type="dxa"/>
          </w:tcPr>
          <w:p w14:paraId="1A37DBF2" w14:textId="77777777" w:rsidR="00973E8A" w:rsidRPr="00091CE0" w:rsidRDefault="00973E8A" w:rsidP="007317E8">
            <w:pPr>
              <w:spacing w:before="100" w:beforeAutospacing="1" w:after="100" w:afterAutospacing="1"/>
              <w:rPr>
                <w:sz w:val="20"/>
                <w:szCs w:val="20"/>
              </w:rPr>
            </w:pPr>
            <w:r>
              <w:rPr>
                <w:sz w:val="20"/>
                <w:szCs w:val="20"/>
              </w:rPr>
              <w:t>#4</w:t>
            </w:r>
          </w:p>
        </w:tc>
        <w:tc>
          <w:tcPr>
            <w:tcW w:w="1523" w:type="dxa"/>
          </w:tcPr>
          <w:p w14:paraId="6BFDA34F" w14:textId="77777777" w:rsidR="00973E8A" w:rsidRPr="00091CE0" w:rsidRDefault="00973E8A" w:rsidP="007317E8">
            <w:pPr>
              <w:spacing w:before="100" w:beforeAutospacing="1" w:after="100" w:afterAutospacing="1"/>
              <w:rPr>
                <w:sz w:val="20"/>
                <w:szCs w:val="20"/>
              </w:rPr>
            </w:pPr>
            <w:r>
              <w:rPr>
                <w:sz w:val="20"/>
                <w:szCs w:val="20"/>
              </w:rPr>
              <w:t>#5</w:t>
            </w:r>
          </w:p>
        </w:tc>
        <w:tc>
          <w:tcPr>
            <w:tcW w:w="1391" w:type="dxa"/>
          </w:tcPr>
          <w:p w14:paraId="7C6F0A14" w14:textId="77777777" w:rsidR="00973E8A" w:rsidRPr="00091CE0" w:rsidRDefault="00973E8A" w:rsidP="007317E8">
            <w:pPr>
              <w:spacing w:before="100" w:beforeAutospacing="1" w:after="100" w:afterAutospacing="1"/>
              <w:rPr>
                <w:sz w:val="20"/>
                <w:szCs w:val="20"/>
              </w:rPr>
            </w:pPr>
            <w:r>
              <w:rPr>
                <w:sz w:val="20"/>
                <w:szCs w:val="20"/>
              </w:rPr>
              <w:t>#6</w:t>
            </w:r>
          </w:p>
        </w:tc>
        <w:tc>
          <w:tcPr>
            <w:tcW w:w="1391" w:type="dxa"/>
          </w:tcPr>
          <w:p w14:paraId="4AE28F2F" w14:textId="77777777" w:rsidR="00973E8A" w:rsidRPr="00091CE0" w:rsidRDefault="00973E8A" w:rsidP="007317E8">
            <w:pPr>
              <w:spacing w:before="100" w:beforeAutospacing="1" w:after="100" w:afterAutospacing="1"/>
              <w:rPr>
                <w:sz w:val="20"/>
                <w:szCs w:val="20"/>
              </w:rPr>
            </w:pPr>
            <w:r>
              <w:rPr>
                <w:sz w:val="20"/>
                <w:szCs w:val="20"/>
              </w:rPr>
              <w:t>Overall</w:t>
            </w:r>
          </w:p>
        </w:tc>
      </w:tr>
      <w:tr w:rsidR="00973E8A" w:rsidRPr="00091CE0" w14:paraId="3726BDE1" w14:textId="77777777" w:rsidTr="007317E8">
        <w:trPr>
          <w:trHeight w:val="800"/>
        </w:trPr>
        <w:tc>
          <w:tcPr>
            <w:tcW w:w="1300" w:type="dxa"/>
          </w:tcPr>
          <w:p w14:paraId="2868DEA5" w14:textId="77777777" w:rsidR="00973E8A" w:rsidRPr="00091CE0" w:rsidRDefault="00973E8A" w:rsidP="007317E8">
            <w:pPr>
              <w:spacing w:before="100" w:beforeAutospacing="1" w:after="100" w:afterAutospacing="1"/>
              <w:rPr>
                <w:sz w:val="20"/>
                <w:szCs w:val="20"/>
              </w:rPr>
            </w:pPr>
            <w:r w:rsidRPr="00091CE0">
              <w:rPr>
                <w:sz w:val="20"/>
                <w:szCs w:val="20"/>
              </w:rPr>
              <w:t>Answer accuracy (1-5)</w:t>
            </w:r>
          </w:p>
        </w:tc>
        <w:tc>
          <w:tcPr>
            <w:tcW w:w="1213" w:type="dxa"/>
          </w:tcPr>
          <w:p w14:paraId="5A321B82" w14:textId="77777777" w:rsidR="00973E8A" w:rsidRPr="00091CE0" w:rsidRDefault="00973E8A" w:rsidP="007317E8">
            <w:pPr>
              <w:spacing w:before="100" w:beforeAutospacing="1" w:after="100" w:afterAutospacing="1"/>
              <w:rPr>
                <w:sz w:val="20"/>
                <w:szCs w:val="20"/>
              </w:rPr>
            </w:pPr>
            <w:r>
              <w:rPr>
                <w:sz w:val="20"/>
                <w:szCs w:val="20"/>
              </w:rPr>
              <w:t>2</w:t>
            </w:r>
          </w:p>
        </w:tc>
        <w:tc>
          <w:tcPr>
            <w:tcW w:w="1087" w:type="dxa"/>
          </w:tcPr>
          <w:p w14:paraId="4F563393" w14:textId="77777777" w:rsidR="00973E8A" w:rsidRPr="00091CE0" w:rsidRDefault="00973E8A" w:rsidP="007317E8">
            <w:pPr>
              <w:spacing w:before="100" w:beforeAutospacing="1" w:after="100" w:afterAutospacing="1"/>
              <w:rPr>
                <w:sz w:val="20"/>
                <w:szCs w:val="20"/>
              </w:rPr>
            </w:pPr>
            <w:r>
              <w:rPr>
                <w:sz w:val="20"/>
                <w:szCs w:val="20"/>
              </w:rPr>
              <w:t>2</w:t>
            </w:r>
          </w:p>
        </w:tc>
        <w:tc>
          <w:tcPr>
            <w:tcW w:w="1328" w:type="dxa"/>
          </w:tcPr>
          <w:p w14:paraId="39057714" w14:textId="77777777" w:rsidR="00973E8A" w:rsidRPr="00091CE0" w:rsidRDefault="00973E8A" w:rsidP="007317E8">
            <w:pPr>
              <w:spacing w:before="100" w:beforeAutospacing="1" w:after="100" w:afterAutospacing="1"/>
              <w:rPr>
                <w:sz w:val="20"/>
                <w:szCs w:val="20"/>
              </w:rPr>
            </w:pPr>
            <w:r>
              <w:rPr>
                <w:sz w:val="20"/>
                <w:szCs w:val="20"/>
              </w:rPr>
              <w:t>2</w:t>
            </w:r>
          </w:p>
        </w:tc>
        <w:tc>
          <w:tcPr>
            <w:tcW w:w="1323" w:type="dxa"/>
          </w:tcPr>
          <w:p w14:paraId="21B60A97" w14:textId="77777777" w:rsidR="00973E8A" w:rsidRPr="00091CE0" w:rsidRDefault="00973E8A" w:rsidP="007317E8">
            <w:pPr>
              <w:spacing w:before="100" w:beforeAutospacing="1" w:after="100" w:afterAutospacing="1"/>
              <w:rPr>
                <w:sz w:val="20"/>
                <w:szCs w:val="20"/>
              </w:rPr>
            </w:pPr>
            <w:r>
              <w:rPr>
                <w:sz w:val="20"/>
                <w:szCs w:val="20"/>
              </w:rPr>
              <w:t>3</w:t>
            </w:r>
          </w:p>
        </w:tc>
        <w:tc>
          <w:tcPr>
            <w:tcW w:w="1523" w:type="dxa"/>
          </w:tcPr>
          <w:p w14:paraId="5FC111E7" w14:textId="77777777" w:rsidR="00973E8A" w:rsidRPr="00091CE0" w:rsidRDefault="00973E8A" w:rsidP="007317E8">
            <w:pPr>
              <w:spacing w:before="100" w:beforeAutospacing="1" w:after="100" w:afterAutospacing="1"/>
              <w:rPr>
                <w:sz w:val="20"/>
                <w:szCs w:val="20"/>
              </w:rPr>
            </w:pPr>
            <w:r>
              <w:rPr>
                <w:sz w:val="20"/>
                <w:szCs w:val="20"/>
              </w:rPr>
              <w:t>4</w:t>
            </w:r>
          </w:p>
        </w:tc>
        <w:tc>
          <w:tcPr>
            <w:tcW w:w="1391" w:type="dxa"/>
          </w:tcPr>
          <w:p w14:paraId="0CD8BCF6" w14:textId="77777777" w:rsidR="00973E8A" w:rsidRPr="00091CE0" w:rsidRDefault="00973E8A" w:rsidP="007317E8">
            <w:pPr>
              <w:spacing w:before="100" w:beforeAutospacing="1" w:after="100" w:afterAutospacing="1"/>
              <w:rPr>
                <w:sz w:val="20"/>
                <w:szCs w:val="20"/>
              </w:rPr>
            </w:pPr>
            <w:r>
              <w:rPr>
                <w:sz w:val="20"/>
                <w:szCs w:val="20"/>
              </w:rPr>
              <w:t>2</w:t>
            </w:r>
          </w:p>
        </w:tc>
        <w:tc>
          <w:tcPr>
            <w:tcW w:w="1391" w:type="dxa"/>
          </w:tcPr>
          <w:p w14:paraId="71D5EE60" w14:textId="5FC3053D" w:rsidR="00973E8A" w:rsidRPr="00091CE0" w:rsidRDefault="003A36AA" w:rsidP="007317E8">
            <w:pPr>
              <w:spacing w:before="100" w:beforeAutospacing="1" w:after="100" w:afterAutospacing="1"/>
              <w:rPr>
                <w:sz w:val="20"/>
                <w:szCs w:val="20"/>
              </w:rPr>
            </w:pPr>
            <w:r>
              <w:rPr>
                <w:sz w:val="20"/>
                <w:szCs w:val="20"/>
              </w:rPr>
              <w:t>3</w:t>
            </w:r>
          </w:p>
        </w:tc>
      </w:tr>
      <w:tr w:rsidR="00973E8A" w:rsidRPr="00091CE0" w14:paraId="6E779311" w14:textId="77777777" w:rsidTr="007317E8">
        <w:trPr>
          <w:trHeight w:val="1052"/>
        </w:trPr>
        <w:tc>
          <w:tcPr>
            <w:tcW w:w="1300" w:type="dxa"/>
          </w:tcPr>
          <w:p w14:paraId="644F34E2" w14:textId="77777777" w:rsidR="00973E8A" w:rsidRPr="00091CE0" w:rsidRDefault="00973E8A" w:rsidP="007317E8">
            <w:pPr>
              <w:spacing w:after="160" w:line="278" w:lineRule="auto"/>
              <w:rPr>
                <w:sz w:val="20"/>
                <w:szCs w:val="20"/>
              </w:rPr>
            </w:pPr>
            <w:r w:rsidRPr="00091CE0">
              <w:rPr>
                <w:sz w:val="20"/>
                <w:szCs w:val="20"/>
              </w:rPr>
              <w:t>Answer efficiency (clarity, 1-5)</w:t>
            </w:r>
          </w:p>
        </w:tc>
        <w:tc>
          <w:tcPr>
            <w:tcW w:w="1213" w:type="dxa"/>
          </w:tcPr>
          <w:p w14:paraId="4DAC9B44" w14:textId="77777777" w:rsidR="00973E8A" w:rsidRPr="00091CE0" w:rsidRDefault="00973E8A" w:rsidP="007317E8">
            <w:pPr>
              <w:rPr>
                <w:sz w:val="20"/>
                <w:szCs w:val="20"/>
              </w:rPr>
            </w:pPr>
            <w:r>
              <w:rPr>
                <w:sz w:val="20"/>
                <w:szCs w:val="20"/>
              </w:rPr>
              <w:t>4</w:t>
            </w:r>
          </w:p>
        </w:tc>
        <w:tc>
          <w:tcPr>
            <w:tcW w:w="1087" w:type="dxa"/>
          </w:tcPr>
          <w:p w14:paraId="71CD5F62" w14:textId="77777777" w:rsidR="00973E8A" w:rsidRPr="00091CE0" w:rsidRDefault="00973E8A" w:rsidP="007317E8">
            <w:pPr>
              <w:rPr>
                <w:sz w:val="20"/>
                <w:szCs w:val="20"/>
              </w:rPr>
            </w:pPr>
            <w:r>
              <w:rPr>
                <w:sz w:val="20"/>
                <w:szCs w:val="20"/>
              </w:rPr>
              <w:t>4</w:t>
            </w:r>
          </w:p>
        </w:tc>
        <w:tc>
          <w:tcPr>
            <w:tcW w:w="1328" w:type="dxa"/>
          </w:tcPr>
          <w:p w14:paraId="6ED13114" w14:textId="77777777" w:rsidR="00973E8A" w:rsidRPr="00091CE0" w:rsidRDefault="00973E8A" w:rsidP="007317E8">
            <w:pPr>
              <w:rPr>
                <w:sz w:val="20"/>
                <w:szCs w:val="20"/>
              </w:rPr>
            </w:pPr>
            <w:r>
              <w:rPr>
                <w:sz w:val="20"/>
                <w:szCs w:val="20"/>
              </w:rPr>
              <w:t>4</w:t>
            </w:r>
          </w:p>
        </w:tc>
        <w:tc>
          <w:tcPr>
            <w:tcW w:w="1323" w:type="dxa"/>
          </w:tcPr>
          <w:p w14:paraId="6A54BD7B" w14:textId="77777777" w:rsidR="00973E8A" w:rsidRPr="00091CE0" w:rsidRDefault="00973E8A" w:rsidP="007317E8">
            <w:pPr>
              <w:rPr>
                <w:sz w:val="20"/>
                <w:szCs w:val="20"/>
              </w:rPr>
            </w:pPr>
            <w:r>
              <w:rPr>
                <w:sz w:val="20"/>
                <w:szCs w:val="20"/>
              </w:rPr>
              <w:t>5</w:t>
            </w:r>
          </w:p>
        </w:tc>
        <w:tc>
          <w:tcPr>
            <w:tcW w:w="1523" w:type="dxa"/>
          </w:tcPr>
          <w:p w14:paraId="4FF60334" w14:textId="77777777" w:rsidR="00973E8A" w:rsidRPr="00091CE0" w:rsidRDefault="00973E8A" w:rsidP="007317E8">
            <w:pPr>
              <w:rPr>
                <w:sz w:val="20"/>
                <w:szCs w:val="20"/>
              </w:rPr>
            </w:pPr>
            <w:r>
              <w:rPr>
                <w:sz w:val="20"/>
                <w:szCs w:val="20"/>
              </w:rPr>
              <w:t>5</w:t>
            </w:r>
          </w:p>
        </w:tc>
        <w:tc>
          <w:tcPr>
            <w:tcW w:w="1391" w:type="dxa"/>
          </w:tcPr>
          <w:p w14:paraId="2BE5D4D5" w14:textId="77777777" w:rsidR="00973E8A" w:rsidRPr="00091CE0" w:rsidRDefault="00973E8A" w:rsidP="007317E8">
            <w:pPr>
              <w:rPr>
                <w:sz w:val="20"/>
                <w:szCs w:val="20"/>
              </w:rPr>
            </w:pPr>
            <w:r>
              <w:rPr>
                <w:sz w:val="20"/>
                <w:szCs w:val="20"/>
              </w:rPr>
              <w:t>4</w:t>
            </w:r>
          </w:p>
        </w:tc>
        <w:tc>
          <w:tcPr>
            <w:tcW w:w="1391" w:type="dxa"/>
          </w:tcPr>
          <w:p w14:paraId="2B22BB48" w14:textId="57ACD2D2" w:rsidR="00973E8A" w:rsidRPr="00091CE0" w:rsidRDefault="003A36AA" w:rsidP="007317E8">
            <w:pPr>
              <w:rPr>
                <w:sz w:val="20"/>
                <w:szCs w:val="20"/>
              </w:rPr>
            </w:pPr>
            <w:r>
              <w:rPr>
                <w:sz w:val="20"/>
                <w:szCs w:val="20"/>
              </w:rPr>
              <w:t>4</w:t>
            </w:r>
          </w:p>
        </w:tc>
      </w:tr>
      <w:tr w:rsidR="00973E8A" w:rsidRPr="00091CE0" w14:paraId="2763FFA6" w14:textId="77777777" w:rsidTr="007317E8">
        <w:trPr>
          <w:trHeight w:val="525"/>
        </w:trPr>
        <w:tc>
          <w:tcPr>
            <w:tcW w:w="1300" w:type="dxa"/>
          </w:tcPr>
          <w:p w14:paraId="7C51F22D" w14:textId="77777777" w:rsidR="00973E8A" w:rsidRPr="00091CE0" w:rsidRDefault="00973E8A" w:rsidP="007317E8">
            <w:pPr>
              <w:rPr>
                <w:sz w:val="20"/>
                <w:szCs w:val="20"/>
              </w:rPr>
            </w:pPr>
            <w:r w:rsidRPr="00091CE0">
              <w:rPr>
                <w:sz w:val="20"/>
                <w:szCs w:val="20"/>
              </w:rPr>
              <w:t>Answer Depth</w:t>
            </w:r>
          </w:p>
        </w:tc>
        <w:tc>
          <w:tcPr>
            <w:tcW w:w="1213" w:type="dxa"/>
          </w:tcPr>
          <w:p w14:paraId="6EC4A40D" w14:textId="77777777" w:rsidR="00973E8A" w:rsidRPr="00091CE0" w:rsidRDefault="00973E8A" w:rsidP="007317E8">
            <w:pPr>
              <w:rPr>
                <w:sz w:val="20"/>
                <w:szCs w:val="20"/>
              </w:rPr>
            </w:pPr>
            <w:r>
              <w:rPr>
                <w:sz w:val="20"/>
                <w:szCs w:val="20"/>
              </w:rPr>
              <w:t>2</w:t>
            </w:r>
          </w:p>
        </w:tc>
        <w:tc>
          <w:tcPr>
            <w:tcW w:w="1087" w:type="dxa"/>
          </w:tcPr>
          <w:p w14:paraId="08D682BC" w14:textId="77777777" w:rsidR="00973E8A" w:rsidRPr="00091CE0" w:rsidRDefault="00973E8A" w:rsidP="007317E8">
            <w:pPr>
              <w:rPr>
                <w:sz w:val="20"/>
                <w:szCs w:val="20"/>
              </w:rPr>
            </w:pPr>
            <w:r>
              <w:rPr>
                <w:sz w:val="20"/>
                <w:szCs w:val="20"/>
              </w:rPr>
              <w:t>3</w:t>
            </w:r>
          </w:p>
        </w:tc>
        <w:tc>
          <w:tcPr>
            <w:tcW w:w="1328" w:type="dxa"/>
          </w:tcPr>
          <w:p w14:paraId="28620B17" w14:textId="77777777" w:rsidR="00973E8A" w:rsidRPr="00091CE0" w:rsidRDefault="00973E8A" w:rsidP="007317E8">
            <w:pPr>
              <w:rPr>
                <w:sz w:val="20"/>
                <w:szCs w:val="20"/>
              </w:rPr>
            </w:pPr>
            <w:r>
              <w:rPr>
                <w:sz w:val="20"/>
                <w:szCs w:val="20"/>
              </w:rPr>
              <w:t>3</w:t>
            </w:r>
          </w:p>
        </w:tc>
        <w:tc>
          <w:tcPr>
            <w:tcW w:w="1323" w:type="dxa"/>
          </w:tcPr>
          <w:p w14:paraId="54502BF3" w14:textId="77777777" w:rsidR="00973E8A" w:rsidRPr="00091CE0" w:rsidRDefault="00973E8A" w:rsidP="007317E8">
            <w:pPr>
              <w:rPr>
                <w:sz w:val="20"/>
                <w:szCs w:val="20"/>
              </w:rPr>
            </w:pPr>
            <w:r>
              <w:rPr>
                <w:sz w:val="20"/>
                <w:szCs w:val="20"/>
              </w:rPr>
              <w:t>4</w:t>
            </w:r>
          </w:p>
        </w:tc>
        <w:tc>
          <w:tcPr>
            <w:tcW w:w="1523" w:type="dxa"/>
          </w:tcPr>
          <w:p w14:paraId="22B2E4C4" w14:textId="77777777" w:rsidR="00973E8A" w:rsidRPr="00091CE0" w:rsidRDefault="00973E8A" w:rsidP="007317E8">
            <w:pPr>
              <w:rPr>
                <w:sz w:val="20"/>
                <w:szCs w:val="20"/>
              </w:rPr>
            </w:pPr>
            <w:r>
              <w:rPr>
                <w:sz w:val="20"/>
                <w:szCs w:val="20"/>
              </w:rPr>
              <w:t>3</w:t>
            </w:r>
          </w:p>
        </w:tc>
        <w:tc>
          <w:tcPr>
            <w:tcW w:w="1391" w:type="dxa"/>
          </w:tcPr>
          <w:p w14:paraId="43FF04BA" w14:textId="77777777" w:rsidR="00973E8A" w:rsidRPr="00091CE0" w:rsidRDefault="00973E8A" w:rsidP="007317E8">
            <w:pPr>
              <w:rPr>
                <w:sz w:val="20"/>
                <w:szCs w:val="20"/>
              </w:rPr>
            </w:pPr>
            <w:r>
              <w:rPr>
                <w:sz w:val="20"/>
                <w:szCs w:val="20"/>
              </w:rPr>
              <w:t>3</w:t>
            </w:r>
          </w:p>
        </w:tc>
        <w:tc>
          <w:tcPr>
            <w:tcW w:w="1391" w:type="dxa"/>
          </w:tcPr>
          <w:p w14:paraId="29651F06" w14:textId="1C209E14" w:rsidR="00973E8A" w:rsidRPr="00091CE0" w:rsidRDefault="003A36AA" w:rsidP="007317E8">
            <w:pPr>
              <w:rPr>
                <w:sz w:val="20"/>
                <w:szCs w:val="20"/>
              </w:rPr>
            </w:pPr>
            <w:r>
              <w:rPr>
                <w:sz w:val="20"/>
                <w:szCs w:val="20"/>
              </w:rPr>
              <w:t>3</w:t>
            </w:r>
          </w:p>
        </w:tc>
      </w:tr>
      <w:tr w:rsidR="00973E8A" w:rsidRPr="00091CE0" w14:paraId="0012D4BA" w14:textId="77777777" w:rsidTr="007317E8">
        <w:trPr>
          <w:trHeight w:val="1350"/>
        </w:trPr>
        <w:tc>
          <w:tcPr>
            <w:tcW w:w="1300" w:type="dxa"/>
          </w:tcPr>
          <w:p w14:paraId="42534E4F" w14:textId="77777777" w:rsidR="00973E8A" w:rsidRPr="00091CE0" w:rsidRDefault="00973E8A" w:rsidP="007317E8">
            <w:pPr>
              <w:spacing w:after="160" w:line="278" w:lineRule="auto"/>
              <w:rPr>
                <w:sz w:val="20"/>
                <w:szCs w:val="20"/>
              </w:rPr>
            </w:pPr>
            <w:r w:rsidRPr="00091CE0">
              <w:rPr>
                <w:sz w:val="20"/>
                <w:szCs w:val="20"/>
              </w:rPr>
              <w:t>Answer Creativity (Novelty of Insights, 1-5)</w:t>
            </w:r>
          </w:p>
        </w:tc>
        <w:tc>
          <w:tcPr>
            <w:tcW w:w="1213" w:type="dxa"/>
          </w:tcPr>
          <w:p w14:paraId="10EFFFB9" w14:textId="77777777" w:rsidR="00973E8A" w:rsidRPr="00091CE0" w:rsidRDefault="00973E8A" w:rsidP="007317E8">
            <w:pPr>
              <w:rPr>
                <w:sz w:val="20"/>
                <w:szCs w:val="20"/>
              </w:rPr>
            </w:pPr>
            <w:r>
              <w:rPr>
                <w:sz w:val="20"/>
                <w:szCs w:val="20"/>
              </w:rPr>
              <w:t>2</w:t>
            </w:r>
          </w:p>
        </w:tc>
        <w:tc>
          <w:tcPr>
            <w:tcW w:w="1087" w:type="dxa"/>
          </w:tcPr>
          <w:p w14:paraId="62321992" w14:textId="77777777" w:rsidR="00973E8A" w:rsidRPr="00091CE0" w:rsidRDefault="00973E8A" w:rsidP="007317E8">
            <w:pPr>
              <w:rPr>
                <w:sz w:val="20"/>
                <w:szCs w:val="20"/>
              </w:rPr>
            </w:pPr>
            <w:r>
              <w:rPr>
                <w:sz w:val="20"/>
                <w:szCs w:val="20"/>
              </w:rPr>
              <w:t>3</w:t>
            </w:r>
          </w:p>
        </w:tc>
        <w:tc>
          <w:tcPr>
            <w:tcW w:w="1328" w:type="dxa"/>
          </w:tcPr>
          <w:p w14:paraId="370BED2D" w14:textId="77777777" w:rsidR="00973E8A" w:rsidRPr="00091CE0" w:rsidRDefault="00973E8A" w:rsidP="007317E8">
            <w:pPr>
              <w:rPr>
                <w:sz w:val="20"/>
                <w:szCs w:val="20"/>
              </w:rPr>
            </w:pPr>
            <w:r>
              <w:rPr>
                <w:sz w:val="20"/>
                <w:szCs w:val="20"/>
              </w:rPr>
              <w:t>3</w:t>
            </w:r>
          </w:p>
        </w:tc>
        <w:tc>
          <w:tcPr>
            <w:tcW w:w="1323" w:type="dxa"/>
          </w:tcPr>
          <w:p w14:paraId="5F96A9D8" w14:textId="77777777" w:rsidR="00973E8A" w:rsidRPr="00091CE0" w:rsidRDefault="00973E8A" w:rsidP="007317E8">
            <w:pPr>
              <w:rPr>
                <w:sz w:val="20"/>
                <w:szCs w:val="20"/>
              </w:rPr>
            </w:pPr>
            <w:r>
              <w:rPr>
                <w:sz w:val="20"/>
                <w:szCs w:val="20"/>
              </w:rPr>
              <w:t>4</w:t>
            </w:r>
          </w:p>
        </w:tc>
        <w:tc>
          <w:tcPr>
            <w:tcW w:w="1523" w:type="dxa"/>
          </w:tcPr>
          <w:p w14:paraId="31FE9CC9" w14:textId="77777777" w:rsidR="00973E8A" w:rsidRPr="00091CE0" w:rsidRDefault="00973E8A" w:rsidP="007317E8">
            <w:pPr>
              <w:rPr>
                <w:sz w:val="20"/>
                <w:szCs w:val="20"/>
              </w:rPr>
            </w:pPr>
            <w:r>
              <w:rPr>
                <w:sz w:val="20"/>
                <w:szCs w:val="20"/>
              </w:rPr>
              <w:t>4</w:t>
            </w:r>
          </w:p>
        </w:tc>
        <w:tc>
          <w:tcPr>
            <w:tcW w:w="1391" w:type="dxa"/>
          </w:tcPr>
          <w:p w14:paraId="0FD19248" w14:textId="77777777" w:rsidR="00973E8A" w:rsidRPr="00091CE0" w:rsidRDefault="00973E8A" w:rsidP="007317E8">
            <w:pPr>
              <w:rPr>
                <w:sz w:val="20"/>
                <w:szCs w:val="20"/>
              </w:rPr>
            </w:pPr>
            <w:r>
              <w:rPr>
                <w:sz w:val="20"/>
                <w:szCs w:val="20"/>
              </w:rPr>
              <w:t>3</w:t>
            </w:r>
          </w:p>
        </w:tc>
        <w:tc>
          <w:tcPr>
            <w:tcW w:w="1391" w:type="dxa"/>
          </w:tcPr>
          <w:p w14:paraId="75E57DAA" w14:textId="2A5D2C4D" w:rsidR="00973E8A" w:rsidRPr="00091CE0" w:rsidRDefault="003A36AA" w:rsidP="007317E8">
            <w:pPr>
              <w:rPr>
                <w:sz w:val="20"/>
                <w:szCs w:val="20"/>
              </w:rPr>
            </w:pPr>
            <w:r>
              <w:rPr>
                <w:sz w:val="20"/>
                <w:szCs w:val="20"/>
              </w:rPr>
              <w:t>3</w:t>
            </w:r>
          </w:p>
        </w:tc>
      </w:tr>
      <w:tr w:rsidR="00973E8A" w:rsidRPr="00091CE0" w14:paraId="1F5076AF" w14:textId="77777777" w:rsidTr="007317E8">
        <w:trPr>
          <w:trHeight w:val="1076"/>
        </w:trPr>
        <w:tc>
          <w:tcPr>
            <w:tcW w:w="1300" w:type="dxa"/>
          </w:tcPr>
          <w:p w14:paraId="6D77A1AF" w14:textId="77777777" w:rsidR="00973E8A" w:rsidRPr="00091CE0" w:rsidRDefault="00973E8A" w:rsidP="007317E8">
            <w:pPr>
              <w:spacing w:after="160" w:line="278" w:lineRule="auto"/>
              <w:rPr>
                <w:sz w:val="20"/>
                <w:szCs w:val="20"/>
              </w:rPr>
            </w:pPr>
            <w:r w:rsidRPr="00091CE0">
              <w:rPr>
                <w:sz w:val="20"/>
                <w:szCs w:val="20"/>
              </w:rPr>
              <w:t>Hypothesis refinement (1-5)</w:t>
            </w:r>
          </w:p>
        </w:tc>
        <w:tc>
          <w:tcPr>
            <w:tcW w:w="1213" w:type="dxa"/>
          </w:tcPr>
          <w:p w14:paraId="2182A6AC" w14:textId="77777777" w:rsidR="00973E8A" w:rsidRPr="00091CE0" w:rsidRDefault="00973E8A" w:rsidP="007317E8">
            <w:pPr>
              <w:rPr>
                <w:sz w:val="20"/>
                <w:szCs w:val="20"/>
              </w:rPr>
            </w:pPr>
            <w:r>
              <w:rPr>
                <w:sz w:val="20"/>
                <w:szCs w:val="20"/>
              </w:rPr>
              <w:t>4</w:t>
            </w:r>
          </w:p>
        </w:tc>
        <w:tc>
          <w:tcPr>
            <w:tcW w:w="1087" w:type="dxa"/>
          </w:tcPr>
          <w:p w14:paraId="2C40CB8F" w14:textId="77777777" w:rsidR="00973E8A" w:rsidRPr="00091CE0" w:rsidRDefault="00973E8A" w:rsidP="007317E8">
            <w:pPr>
              <w:rPr>
                <w:sz w:val="20"/>
                <w:szCs w:val="20"/>
              </w:rPr>
            </w:pPr>
            <w:r>
              <w:rPr>
                <w:sz w:val="20"/>
                <w:szCs w:val="20"/>
              </w:rPr>
              <w:t>4</w:t>
            </w:r>
          </w:p>
        </w:tc>
        <w:tc>
          <w:tcPr>
            <w:tcW w:w="1328" w:type="dxa"/>
          </w:tcPr>
          <w:p w14:paraId="4CCDF3D5" w14:textId="77777777" w:rsidR="00973E8A" w:rsidRPr="00091CE0" w:rsidRDefault="00973E8A" w:rsidP="007317E8">
            <w:pPr>
              <w:rPr>
                <w:sz w:val="20"/>
                <w:szCs w:val="20"/>
              </w:rPr>
            </w:pPr>
            <w:r>
              <w:rPr>
                <w:sz w:val="20"/>
                <w:szCs w:val="20"/>
              </w:rPr>
              <w:t>4</w:t>
            </w:r>
          </w:p>
        </w:tc>
        <w:tc>
          <w:tcPr>
            <w:tcW w:w="1323" w:type="dxa"/>
          </w:tcPr>
          <w:p w14:paraId="141005C7" w14:textId="77777777" w:rsidR="00973E8A" w:rsidRPr="00091CE0" w:rsidRDefault="00973E8A" w:rsidP="007317E8">
            <w:pPr>
              <w:rPr>
                <w:sz w:val="20"/>
                <w:szCs w:val="20"/>
              </w:rPr>
            </w:pPr>
            <w:r>
              <w:rPr>
                <w:sz w:val="20"/>
                <w:szCs w:val="20"/>
              </w:rPr>
              <w:t>5</w:t>
            </w:r>
          </w:p>
        </w:tc>
        <w:tc>
          <w:tcPr>
            <w:tcW w:w="1523" w:type="dxa"/>
          </w:tcPr>
          <w:p w14:paraId="45BA5D23" w14:textId="77777777" w:rsidR="00973E8A" w:rsidRPr="00091CE0" w:rsidRDefault="00973E8A" w:rsidP="007317E8">
            <w:pPr>
              <w:rPr>
                <w:sz w:val="20"/>
                <w:szCs w:val="20"/>
              </w:rPr>
            </w:pPr>
            <w:r>
              <w:rPr>
                <w:sz w:val="20"/>
                <w:szCs w:val="20"/>
              </w:rPr>
              <w:t>4</w:t>
            </w:r>
          </w:p>
        </w:tc>
        <w:tc>
          <w:tcPr>
            <w:tcW w:w="1391" w:type="dxa"/>
          </w:tcPr>
          <w:p w14:paraId="1993EA40" w14:textId="77777777" w:rsidR="00973E8A" w:rsidRPr="00091CE0" w:rsidRDefault="00973E8A" w:rsidP="007317E8">
            <w:pPr>
              <w:rPr>
                <w:sz w:val="20"/>
                <w:szCs w:val="20"/>
              </w:rPr>
            </w:pPr>
            <w:r>
              <w:rPr>
                <w:sz w:val="20"/>
                <w:szCs w:val="20"/>
              </w:rPr>
              <w:t>3</w:t>
            </w:r>
          </w:p>
        </w:tc>
        <w:tc>
          <w:tcPr>
            <w:tcW w:w="1391" w:type="dxa"/>
          </w:tcPr>
          <w:p w14:paraId="5A8E4741" w14:textId="537940F1" w:rsidR="00973E8A" w:rsidRPr="00091CE0" w:rsidRDefault="003A36AA" w:rsidP="007317E8">
            <w:pPr>
              <w:rPr>
                <w:sz w:val="20"/>
                <w:szCs w:val="20"/>
              </w:rPr>
            </w:pPr>
            <w:r>
              <w:rPr>
                <w:sz w:val="20"/>
                <w:szCs w:val="20"/>
              </w:rPr>
              <w:t>4</w:t>
            </w:r>
          </w:p>
        </w:tc>
      </w:tr>
      <w:tr w:rsidR="00973E8A" w:rsidRPr="00091CE0" w14:paraId="69020008" w14:textId="77777777" w:rsidTr="007317E8">
        <w:trPr>
          <w:trHeight w:val="1649"/>
        </w:trPr>
        <w:tc>
          <w:tcPr>
            <w:tcW w:w="1300" w:type="dxa"/>
          </w:tcPr>
          <w:p w14:paraId="6CE5EAE4" w14:textId="77777777" w:rsidR="00973E8A" w:rsidRPr="00091CE0" w:rsidRDefault="00973E8A" w:rsidP="007317E8">
            <w:pPr>
              <w:spacing w:after="160" w:line="278" w:lineRule="auto"/>
              <w:rPr>
                <w:sz w:val="20"/>
                <w:szCs w:val="20"/>
              </w:rPr>
            </w:pPr>
            <w:r w:rsidRPr="00091CE0">
              <w:rPr>
                <w:sz w:val="20"/>
                <w:szCs w:val="20"/>
              </w:rPr>
              <w:t>Answer usefulness (</w:t>
            </w:r>
            <w:r>
              <w:rPr>
                <w:sz w:val="20"/>
                <w:szCs w:val="20"/>
              </w:rPr>
              <w:t>1</w:t>
            </w:r>
            <w:r w:rsidRPr="00091CE0">
              <w:rPr>
                <w:sz w:val="20"/>
                <w:szCs w:val="20"/>
              </w:rPr>
              <w:t>-5)</w:t>
            </w:r>
          </w:p>
        </w:tc>
        <w:tc>
          <w:tcPr>
            <w:tcW w:w="1213" w:type="dxa"/>
          </w:tcPr>
          <w:p w14:paraId="4B712C6E" w14:textId="77777777" w:rsidR="00973E8A" w:rsidRPr="00091CE0" w:rsidRDefault="00973E8A" w:rsidP="007317E8">
            <w:pPr>
              <w:rPr>
                <w:sz w:val="20"/>
                <w:szCs w:val="20"/>
              </w:rPr>
            </w:pPr>
            <w:r>
              <w:rPr>
                <w:sz w:val="20"/>
                <w:szCs w:val="20"/>
              </w:rPr>
              <w:t>2</w:t>
            </w:r>
          </w:p>
        </w:tc>
        <w:tc>
          <w:tcPr>
            <w:tcW w:w="1087" w:type="dxa"/>
          </w:tcPr>
          <w:p w14:paraId="4FC25EB0" w14:textId="77777777" w:rsidR="00973E8A" w:rsidRPr="00091CE0" w:rsidRDefault="00973E8A" w:rsidP="007317E8">
            <w:pPr>
              <w:rPr>
                <w:sz w:val="20"/>
                <w:szCs w:val="20"/>
              </w:rPr>
            </w:pPr>
            <w:r>
              <w:rPr>
                <w:sz w:val="20"/>
                <w:szCs w:val="20"/>
              </w:rPr>
              <w:t>3</w:t>
            </w:r>
          </w:p>
        </w:tc>
        <w:tc>
          <w:tcPr>
            <w:tcW w:w="1328" w:type="dxa"/>
          </w:tcPr>
          <w:p w14:paraId="6EB760E6" w14:textId="77777777" w:rsidR="00973E8A" w:rsidRPr="00091CE0" w:rsidRDefault="00973E8A" w:rsidP="007317E8">
            <w:pPr>
              <w:rPr>
                <w:sz w:val="20"/>
                <w:szCs w:val="20"/>
              </w:rPr>
            </w:pPr>
            <w:r>
              <w:rPr>
                <w:sz w:val="20"/>
                <w:szCs w:val="20"/>
              </w:rPr>
              <w:t>2</w:t>
            </w:r>
          </w:p>
        </w:tc>
        <w:tc>
          <w:tcPr>
            <w:tcW w:w="1323" w:type="dxa"/>
          </w:tcPr>
          <w:p w14:paraId="0C0D4507" w14:textId="77777777" w:rsidR="00973E8A" w:rsidRPr="00091CE0" w:rsidRDefault="00973E8A" w:rsidP="007317E8">
            <w:pPr>
              <w:rPr>
                <w:sz w:val="20"/>
                <w:szCs w:val="20"/>
              </w:rPr>
            </w:pPr>
            <w:r>
              <w:rPr>
                <w:sz w:val="20"/>
                <w:szCs w:val="20"/>
              </w:rPr>
              <w:t>3</w:t>
            </w:r>
          </w:p>
        </w:tc>
        <w:tc>
          <w:tcPr>
            <w:tcW w:w="1523" w:type="dxa"/>
          </w:tcPr>
          <w:p w14:paraId="741DDF8D" w14:textId="77777777" w:rsidR="00973E8A" w:rsidRPr="00091CE0" w:rsidRDefault="00973E8A" w:rsidP="007317E8">
            <w:pPr>
              <w:rPr>
                <w:sz w:val="20"/>
                <w:szCs w:val="20"/>
              </w:rPr>
            </w:pPr>
            <w:r>
              <w:rPr>
                <w:sz w:val="20"/>
                <w:szCs w:val="20"/>
              </w:rPr>
              <w:t>4</w:t>
            </w:r>
          </w:p>
        </w:tc>
        <w:tc>
          <w:tcPr>
            <w:tcW w:w="1391" w:type="dxa"/>
          </w:tcPr>
          <w:p w14:paraId="39162566" w14:textId="77777777" w:rsidR="00973E8A" w:rsidRPr="00091CE0" w:rsidRDefault="00973E8A" w:rsidP="007317E8">
            <w:pPr>
              <w:rPr>
                <w:sz w:val="20"/>
                <w:szCs w:val="20"/>
              </w:rPr>
            </w:pPr>
            <w:r>
              <w:rPr>
                <w:sz w:val="20"/>
                <w:szCs w:val="20"/>
              </w:rPr>
              <w:t>2</w:t>
            </w:r>
          </w:p>
        </w:tc>
        <w:tc>
          <w:tcPr>
            <w:tcW w:w="1391" w:type="dxa"/>
          </w:tcPr>
          <w:p w14:paraId="21A59997" w14:textId="6DBD3584" w:rsidR="00973E8A" w:rsidRPr="00091CE0" w:rsidRDefault="003A36AA" w:rsidP="007317E8">
            <w:pPr>
              <w:rPr>
                <w:sz w:val="20"/>
                <w:szCs w:val="20"/>
              </w:rPr>
            </w:pPr>
            <w:r>
              <w:rPr>
                <w:sz w:val="20"/>
                <w:szCs w:val="20"/>
              </w:rPr>
              <w:t>3</w:t>
            </w:r>
          </w:p>
        </w:tc>
      </w:tr>
      <w:tr w:rsidR="00973E8A" w:rsidRPr="00091CE0" w14:paraId="438C0223" w14:textId="77777777" w:rsidTr="007317E8">
        <w:trPr>
          <w:trHeight w:val="606"/>
        </w:trPr>
        <w:tc>
          <w:tcPr>
            <w:tcW w:w="1300" w:type="dxa"/>
          </w:tcPr>
          <w:p w14:paraId="0CC82C5E" w14:textId="77777777" w:rsidR="00973E8A" w:rsidRPr="00091CE0" w:rsidRDefault="00973E8A" w:rsidP="007317E8">
            <w:pPr>
              <w:spacing w:before="100" w:beforeAutospacing="1" w:after="100" w:afterAutospacing="1"/>
              <w:rPr>
                <w:sz w:val="20"/>
                <w:szCs w:val="20"/>
              </w:rPr>
            </w:pPr>
            <w:r w:rsidRPr="00091CE0">
              <w:rPr>
                <w:sz w:val="20"/>
                <w:szCs w:val="20"/>
              </w:rPr>
              <w:t xml:space="preserve">Answer readability (Logical </w:t>
            </w:r>
            <w:r w:rsidRPr="00091CE0">
              <w:rPr>
                <w:sz w:val="20"/>
                <w:szCs w:val="20"/>
              </w:rPr>
              <w:lastRenderedPageBreak/>
              <w:t>coherence, 1-5)</w:t>
            </w:r>
          </w:p>
        </w:tc>
        <w:tc>
          <w:tcPr>
            <w:tcW w:w="1213" w:type="dxa"/>
          </w:tcPr>
          <w:p w14:paraId="765AD67B" w14:textId="77777777" w:rsidR="00973E8A" w:rsidRPr="00091CE0" w:rsidRDefault="00973E8A" w:rsidP="007317E8">
            <w:pPr>
              <w:spacing w:before="100" w:beforeAutospacing="1" w:after="100" w:afterAutospacing="1"/>
              <w:rPr>
                <w:sz w:val="20"/>
                <w:szCs w:val="20"/>
              </w:rPr>
            </w:pPr>
            <w:r>
              <w:rPr>
                <w:sz w:val="20"/>
                <w:szCs w:val="20"/>
              </w:rPr>
              <w:lastRenderedPageBreak/>
              <w:t>3</w:t>
            </w:r>
          </w:p>
        </w:tc>
        <w:tc>
          <w:tcPr>
            <w:tcW w:w="1087" w:type="dxa"/>
          </w:tcPr>
          <w:p w14:paraId="15E31FB4" w14:textId="77777777" w:rsidR="00973E8A" w:rsidRPr="00091CE0" w:rsidRDefault="00973E8A" w:rsidP="007317E8">
            <w:pPr>
              <w:spacing w:before="100" w:beforeAutospacing="1" w:after="100" w:afterAutospacing="1"/>
              <w:rPr>
                <w:sz w:val="20"/>
                <w:szCs w:val="20"/>
              </w:rPr>
            </w:pPr>
            <w:r>
              <w:rPr>
                <w:sz w:val="20"/>
                <w:szCs w:val="20"/>
              </w:rPr>
              <w:t>3</w:t>
            </w:r>
          </w:p>
        </w:tc>
        <w:tc>
          <w:tcPr>
            <w:tcW w:w="1328" w:type="dxa"/>
          </w:tcPr>
          <w:p w14:paraId="4543E8F9" w14:textId="77777777" w:rsidR="00973E8A" w:rsidRPr="00091CE0" w:rsidRDefault="00973E8A" w:rsidP="007317E8">
            <w:pPr>
              <w:spacing w:before="100" w:beforeAutospacing="1" w:after="100" w:afterAutospacing="1"/>
              <w:rPr>
                <w:sz w:val="20"/>
                <w:szCs w:val="20"/>
              </w:rPr>
            </w:pPr>
            <w:r>
              <w:rPr>
                <w:sz w:val="20"/>
                <w:szCs w:val="20"/>
              </w:rPr>
              <w:t>3</w:t>
            </w:r>
          </w:p>
        </w:tc>
        <w:tc>
          <w:tcPr>
            <w:tcW w:w="1323" w:type="dxa"/>
          </w:tcPr>
          <w:p w14:paraId="594D7538" w14:textId="77777777" w:rsidR="00973E8A" w:rsidRPr="00091CE0" w:rsidRDefault="00973E8A" w:rsidP="007317E8">
            <w:pPr>
              <w:spacing w:before="100" w:beforeAutospacing="1" w:after="100" w:afterAutospacing="1"/>
              <w:rPr>
                <w:sz w:val="20"/>
                <w:szCs w:val="20"/>
              </w:rPr>
            </w:pPr>
            <w:r>
              <w:rPr>
                <w:sz w:val="20"/>
                <w:szCs w:val="20"/>
              </w:rPr>
              <w:t>3</w:t>
            </w:r>
          </w:p>
        </w:tc>
        <w:tc>
          <w:tcPr>
            <w:tcW w:w="1523" w:type="dxa"/>
          </w:tcPr>
          <w:p w14:paraId="0B96BA3E" w14:textId="77777777" w:rsidR="00973E8A" w:rsidRPr="00091CE0" w:rsidRDefault="00973E8A" w:rsidP="007317E8">
            <w:pPr>
              <w:spacing w:before="100" w:beforeAutospacing="1" w:after="100" w:afterAutospacing="1"/>
              <w:rPr>
                <w:sz w:val="20"/>
                <w:szCs w:val="20"/>
              </w:rPr>
            </w:pPr>
            <w:r>
              <w:rPr>
                <w:sz w:val="20"/>
                <w:szCs w:val="20"/>
              </w:rPr>
              <w:t>4</w:t>
            </w:r>
          </w:p>
        </w:tc>
        <w:tc>
          <w:tcPr>
            <w:tcW w:w="1391" w:type="dxa"/>
          </w:tcPr>
          <w:p w14:paraId="30738848" w14:textId="77777777" w:rsidR="00973E8A" w:rsidRPr="00091CE0" w:rsidRDefault="00973E8A" w:rsidP="007317E8">
            <w:pPr>
              <w:spacing w:before="100" w:beforeAutospacing="1" w:after="100" w:afterAutospacing="1"/>
              <w:rPr>
                <w:sz w:val="20"/>
                <w:szCs w:val="20"/>
              </w:rPr>
            </w:pPr>
            <w:r>
              <w:rPr>
                <w:sz w:val="20"/>
                <w:szCs w:val="20"/>
              </w:rPr>
              <w:t>3</w:t>
            </w:r>
          </w:p>
        </w:tc>
        <w:tc>
          <w:tcPr>
            <w:tcW w:w="1391" w:type="dxa"/>
          </w:tcPr>
          <w:p w14:paraId="5B400EFE" w14:textId="0EBAEC3D" w:rsidR="00973E8A" w:rsidRPr="00091CE0" w:rsidRDefault="003A36AA" w:rsidP="007317E8">
            <w:pPr>
              <w:spacing w:before="100" w:beforeAutospacing="1" w:after="100" w:afterAutospacing="1"/>
              <w:rPr>
                <w:sz w:val="20"/>
                <w:szCs w:val="20"/>
              </w:rPr>
            </w:pPr>
            <w:r>
              <w:rPr>
                <w:sz w:val="20"/>
                <w:szCs w:val="20"/>
              </w:rPr>
              <w:t>3</w:t>
            </w:r>
          </w:p>
        </w:tc>
      </w:tr>
      <w:tr w:rsidR="00973E8A" w:rsidRPr="00091CE0" w14:paraId="109B7208" w14:textId="77777777" w:rsidTr="007317E8">
        <w:trPr>
          <w:trHeight w:val="1350"/>
        </w:trPr>
        <w:tc>
          <w:tcPr>
            <w:tcW w:w="1300" w:type="dxa"/>
          </w:tcPr>
          <w:p w14:paraId="6D3AC6B6" w14:textId="77777777" w:rsidR="00973E8A" w:rsidRPr="00091CE0" w:rsidRDefault="00973E8A" w:rsidP="007317E8">
            <w:pPr>
              <w:spacing w:after="160" w:line="278" w:lineRule="auto"/>
              <w:rPr>
                <w:sz w:val="20"/>
                <w:szCs w:val="20"/>
              </w:rPr>
            </w:pPr>
            <w:r>
              <w:rPr>
                <w:sz w:val="20"/>
                <w:szCs w:val="20"/>
              </w:rPr>
              <w:t xml:space="preserve">Conversation </w:t>
            </w:r>
            <w:r w:rsidRPr="00091CE0">
              <w:rPr>
                <w:sz w:val="20"/>
                <w:szCs w:val="20"/>
              </w:rPr>
              <w:t>Consistency, 1-5</w:t>
            </w:r>
          </w:p>
        </w:tc>
        <w:tc>
          <w:tcPr>
            <w:tcW w:w="1213" w:type="dxa"/>
          </w:tcPr>
          <w:p w14:paraId="02E637B2" w14:textId="77777777" w:rsidR="00973E8A" w:rsidRPr="00091CE0" w:rsidRDefault="00973E8A" w:rsidP="007317E8">
            <w:pPr>
              <w:rPr>
                <w:sz w:val="20"/>
                <w:szCs w:val="20"/>
              </w:rPr>
            </w:pPr>
            <w:r>
              <w:rPr>
                <w:sz w:val="20"/>
                <w:szCs w:val="20"/>
              </w:rPr>
              <w:t>2</w:t>
            </w:r>
          </w:p>
        </w:tc>
        <w:tc>
          <w:tcPr>
            <w:tcW w:w="1087" w:type="dxa"/>
          </w:tcPr>
          <w:p w14:paraId="54F359A4" w14:textId="77777777" w:rsidR="00973E8A" w:rsidRPr="00091CE0" w:rsidRDefault="00973E8A" w:rsidP="007317E8">
            <w:pPr>
              <w:rPr>
                <w:sz w:val="20"/>
                <w:szCs w:val="20"/>
              </w:rPr>
            </w:pPr>
            <w:r>
              <w:rPr>
                <w:sz w:val="20"/>
                <w:szCs w:val="20"/>
              </w:rPr>
              <w:t>1</w:t>
            </w:r>
          </w:p>
        </w:tc>
        <w:tc>
          <w:tcPr>
            <w:tcW w:w="1328" w:type="dxa"/>
          </w:tcPr>
          <w:p w14:paraId="16C2C857" w14:textId="77777777" w:rsidR="00973E8A" w:rsidRPr="00091CE0" w:rsidRDefault="00973E8A" w:rsidP="007317E8">
            <w:pPr>
              <w:rPr>
                <w:sz w:val="20"/>
                <w:szCs w:val="20"/>
              </w:rPr>
            </w:pPr>
            <w:r>
              <w:rPr>
                <w:sz w:val="20"/>
                <w:szCs w:val="20"/>
              </w:rPr>
              <w:t>2</w:t>
            </w:r>
          </w:p>
        </w:tc>
        <w:tc>
          <w:tcPr>
            <w:tcW w:w="1323" w:type="dxa"/>
          </w:tcPr>
          <w:p w14:paraId="498C8154" w14:textId="77777777" w:rsidR="00973E8A" w:rsidRPr="00091CE0" w:rsidRDefault="00973E8A" w:rsidP="007317E8">
            <w:pPr>
              <w:rPr>
                <w:sz w:val="20"/>
                <w:szCs w:val="20"/>
              </w:rPr>
            </w:pPr>
            <w:r>
              <w:rPr>
                <w:sz w:val="20"/>
                <w:szCs w:val="20"/>
              </w:rPr>
              <w:t>3</w:t>
            </w:r>
          </w:p>
        </w:tc>
        <w:tc>
          <w:tcPr>
            <w:tcW w:w="1523" w:type="dxa"/>
          </w:tcPr>
          <w:p w14:paraId="2E4A578C" w14:textId="77777777" w:rsidR="00973E8A" w:rsidRPr="00091CE0" w:rsidRDefault="00973E8A" w:rsidP="007317E8">
            <w:pPr>
              <w:rPr>
                <w:sz w:val="20"/>
                <w:szCs w:val="20"/>
              </w:rPr>
            </w:pPr>
            <w:r>
              <w:rPr>
                <w:sz w:val="20"/>
                <w:szCs w:val="20"/>
              </w:rPr>
              <w:t>2</w:t>
            </w:r>
          </w:p>
        </w:tc>
        <w:tc>
          <w:tcPr>
            <w:tcW w:w="1391" w:type="dxa"/>
          </w:tcPr>
          <w:p w14:paraId="750D5C24" w14:textId="77777777" w:rsidR="00973E8A" w:rsidRPr="00091CE0" w:rsidRDefault="00973E8A" w:rsidP="007317E8">
            <w:pPr>
              <w:rPr>
                <w:sz w:val="20"/>
                <w:szCs w:val="20"/>
              </w:rPr>
            </w:pPr>
            <w:r>
              <w:rPr>
                <w:sz w:val="20"/>
                <w:szCs w:val="20"/>
              </w:rPr>
              <w:t>2</w:t>
            </w:r>
          </w:p>
        </w:tc>
        <w:tc>
          <w:tcPr>
            <w:tcW w:w="1391" w:type="dxa"/>
          </w:tcPr>
          <w:p w14:paraId="1C94B975" w14:textId="34058733" w:rsidR="00973E8A" w:rsidRPr="00091CE0" w:rsidRDefault="003A36AA" w:rsidP="007317E8">
            <w:pPr>
              <w:rPr>
                <w:sz w:val="20"/>
                <w:szCs w:val="20"/>
              </w:rPr>
            </w:pPr>
            <w:r>
              <w:rPr>
                <w:sz w:val="20"/>
                <w:szCs w:val="20"/>
              </w:rPr>
              <w:t>2</w:t>
            </w:r>
          </w:p>
        </w:tc>
      </w:tr>
      <w:tr w:rsidR="00973E8A" w:rsidRPr="00091CE0" w14:paraId="0527B5F8" w14:textId="77777777" w:rsidTr="007317E8">
        <w:trPr>
          <w:trHeight w:val="2268"/>
        </w:trPr>
        <w:tc>
          <w:tcPr>
            <w:tcW w:w="1300" w:type="dxa"/>
          </w:tcPr>
          <w:p w14:paraId="36725D0C" w14:textId="77777777" w:rsidR="00973E8A" w:rsidRPr="00091CE0" w:rsidRDefault="00973E8A" w:rsidP="007317E8">
            <w:pPr>
              <w:spacing w:after="160" w:line="278" w:lineRule="auto"/>
              <w:rPr>
                <w:sz w:val="20"/>
                <w:szCs w:val="20"/>
              </w:rPr>
            </w:pPr>
            <w:r w:rsidRPr="00091CE0">
              <w:rPr>
                <w:sz w:val="20"/>
                <w:szCs w:val="20"/>
              </w:rPr>
              <w:t>Fundamental Knowledge Correctness (Correctness of conclusions, 1-5)</w:t>
            </w:r>
          </w:p>
        </w:tc>
        <w:tc>
          <w:tcPr>
            <w:tcW w:w="1213" w:type="dxa"/>
          </w:tcPr>
          <w:p w14:paraId="5C685B6A" w14:textId="77777777" w:rsidR="00973E8A" w:rsidRPr="00091CE0" w:rsidRDefault="00973E8A" w:rsidP="007317E8">
            <w:pPr>
              <w:rPr>
                <w:sz w:val="20"/>
                <w:szCs w:val="20"/>
              </w:rPr>
            </w:pPr>
            <w:r>
              <w:rPr>
                <w:sz w:val="20"/>
                <w:szCs w:val="20"/>
              </w:rPr>
              <w:t>3</w:t>
            </w:r>
          </w:p>
        </w:tc>
        <w:tc>
          <w:tcPr>
            <w:tcW w:w="1087" w:type="dxa"/>
          </w:tcPr>
          <w:p w14:paraId="2A87EB58" w14:textId="77777777" w:rsidR="00973E8A" w:rsidRPr="00091CE0" w:rsidRDefault="00973E8A" w:rsidP="007317E8">
            <w:pPr>
              <w:rPr>
                <w:sz w:val="20"/>
                <w:szCs w:val="20"/>
              </w:rPr>
            </w:pPr>
            <w:r>
              <w:rPr>
                <w:sz w:val="20"/>
                <w:szCs w:val="20"/>
              </w:rPr>
              <w:t>3</w:t>
            </w:r>
          </w:p>
        </w:tc>
        <w:tc>
          <w:tcPr>
            <w:tcW w:w="1328" w:type="dxa"/>
          </w:tcPr>
          <w:p w14:paraId="3B5C4FC8" w14:textId="77777777" w:rsidR="00973E8A" w:rsidRPr="00091CE0" w:rsidRDefault="00973E8A" w:rsidP="007317E8">
            <w:pPr>
              <w:rPr>
                <w:sz w:val="20"/>
                <w:szCs w:val="20"/>
              </w:rPr>
            </w:pPr>
            <w:r>
              <w:rPr>
                <w:sz w:val="20"/>
                <w:szCs w:val="20"/>
              </w:rPr>
              <w:t>3</w:t>
            </w:r>
          </w:p>
        </w:tc>
        <w:tc>
          <w:tcPr>
            <w:tcW w:w="1323" w:type="dxa"/>
          </w:tcPr>
          <w:p w14:paraId="5F6D8A10" w14:textId="77777777" w:rsidR="00973E8A" w:rsidRPr="00091CE0" w:rsidRDefault="00973E8A" w:rsidP="007317E8">
            <w:pPr>
              <w:rPr>
                <w:sz w:val="20"/>
                <w:szCs w:val="20"/>
              </w:rPr>
            </w:pPr>
            <w:r>
              <w:rPr>
                <w:sz w:val="20"/>
                <w:szCs w:val="20"/>
              </w:rPr>
              <w:t>4</w:t>
            </w:r>
          </w:p>
        </w:tc>
        <w:tc>
          <w:tcPr>
            <w:tcW w:w="1523" w:type="dxa"/>
          </w:tcPr>
          <w:p w14:paraId="085682EC" w14:textId="77777777" w:rsidR="00973E8A" w:rsidRPr="00091CE0" w:rsidRDefault="00973E8A" w:rsidP="007317E8">
            <w:pPr>
              <w:rPr>
                <w:sz w:val="20"/>
                <w:szCs w:val="20"/>
              </w:rPr>
            </w:pPr>
            <w:r>
              <w:rPr>
                <w:sz w:val="20"/>
                <w:szCs w:val="20"/>
              </w:rPr>
              <w:t>4</w:t>
            </w:r>
          </w:p>
        </w:tc>
        <w:tc>
          <w:tcPr>
            <w:tcW w:w="1391" w:type="dxa"/>
          </w:tcPr>
          <w:p w14:paraId="79E95BEA" w14:textId="77777777" w:rsidR="00973E8A" w:rsidRPr="00091CE0" w:rsidRDefault="00973E8A" w:rsidP="007317E8">
            <w:pPr>
              <w:rPr>
                <w:sz w:val="20"/>
                <w:szCs w:val="20"/>
              </w:rPr>
            </w:pPr>
            <w:r>
              <w:rPr>
                <w:sz w:val="20"/>
                <w:szCs w:val="20"/>
              </w:rPr>
              <w:t>4</w:t>
            </w:r>
          </w:p>
        </w:tc>
        <w:tc>
          <w:tcPr>
            <w:tcW w:w="1391" w:type="dxa"/>
          </w:tcPr>
          <w:p w14:paraId="08782B74" w14:textId="686BF470" w:rsidR="00973E8A" w:rsidRPr="00091CE0" w:rsidRDefault="003A36AA" w:rsidP="007317E8">
            <w:pPr>
              <w:rPr>
                <w:sz w:val="20"/>
                <w:szCs w:val="20"/>
              </w:rPr>
            </w:pPr>
            <w:r>
              <w:rPr>
                <w:sz w:val="20"/>
                <w:szCs w:val="20"/>
              </w:rPr>
              <w:t>3</w:t>
            </w:r>
          </w:p>
        </w:tc>
      </w:tr>
      <w:tr w:rsidR="00973E8A" w:rsidRPr="00091CE0" w14:paraId="3C6ADDF4" w14:textId="77777777" w:rsidTr="007317E8">
        <w:trPr>
          <w:trHeight w:val="1052"/>
        </w:trPr>
        <w:tc>
          <w:tcPr>
            <w:tcW w:w="1300" w:type="dxa"/>
          </w:tcPr>
          <w:p w14:paraId="5F7CA0BE" w14:textId="77777777" w:rsidR="00973E8A" w:rsidRPr="00091CE0" w:rsidRDefault="00973E8A" w:rsidP="007317E8">
            <w:pPr>
              <w:rPr>
                <w:sz w:val="20"/>
                <w:szCs w:val="20"/>
              </w:rPr>
            </w:pPr>
            <w:r w:rsidRPr="00091CE0">
              <w:rPr>
                <w:sz w:val="20"/>
                <w:szCs w:val="20"/>
              </w:rPr>
              <w:t>Self-correction and iteration (1-5)</w:t>
            </w:r>
          </w:p>
        </w:tc>
        <w:tc>
          <w:tcPr>
            <w:tcW w:w="1213" w:type="dxa"/>
          </w:tcPr>
          <w:p w14:paraId="4B2F74F6" w14:textId="77777777" w:rsidR="00973E8A" w:rsidRPr="00091CE0" w:rsidRDefault="00973E8A" w:rsidP="007317E8">
            <w:pPr>
              <w:jc w:val="both"/>
              <w:rPr>
                <w:sz w:val="20"/>
                <w:szCs w:val="20"/>
              </w:rPr>
            </w:pPr>
            <w:r>
              <w:rPr>
                <w:sz w:val="20"/>
                <w:szCs w:val="20"/>
              </w:rPr>
              <w:t>2</w:t>
            </w:r>
          </w:p>
        </w:tc>
        <w:tc>
          <w:tcPr>
            <w:tcW w:w="1087" w:type="dxa"/>
          </w:tcPr>
          <w:p w14:paraId="76A6D655" w14:textId="77777777" w:rsidR="00973E8A" w:rsidRPr="00091CE0" w:rsidRDefault="00973E8A" w:rsidP="007317E8">
            <w:pPr>
              <w:jc w:val="both"/>
              <w:rPr>
                <w:sz w:val="20"/>
                <w:szCs w:val="20"/>
              </w:rPr>
            </w:pPr>
            <w:r>
              <w:rPr>
                <w:sz w:val="20"/>
                <w:szCs w:val="20"/>
              </w:rPr>
              <w:t>2</w:t>
            </w:r>
          </w:p>
        </w:tc>
        <w:tc>
          <w:tcPr>
            <w:tcW w:w="1328" w:type="dxa"/>
          </w:tcPr>
          <w:p w14:paraId="79797A54" w14:textId="77777777" w:rsidR="00973E8A" w:rsidRPr="00091CE0" w:rsidRDefault="00973E8A" w:rsidP="007317E8">
            <w:pPr>
              <w:jc w:val="both"/>
              <w:rPr>
                <w:sz w:val="20"/>
                <w:szCs w:val="20"/>
              </w:rPr>
            </w:pPr>
            <w:r>
              <w:rPr>
                <w:sz w:val="20"/>
                <w:szCs w:val="20"/>
              </w:rPr>
              <w:t>2</w:t>
            </w:r>
          </w:p>
        </w:tc>
        <w:tc>
          <w:tcPr>
            <w:tcW w:w="1323" w:type="dxa"/>
          </w:tcPr>
          <w:p w14:paraId="4456E7AB" w14:textId="77777777" w:rsidR="00973E8A" w:rsidRPr="00091CE0" w:rsidRDefault="00973E8A" w:rsidP="007317E8">
            <w:pPr>
              <w:jc w:val="both"/>
              <w:rPr>
                <w:sz w:val="20"/>
                <w:szCs w:val="20"/>
              </w:rPr>
            </w:pPr>
            <w:r>
              <w:rPr>
                <w:sz w:val="20"/>
                <w:szCs w:val="20"/>
              </w:rPr>
              <w:t>3</w:t>
            </w:r>
          </w:p>
        </w:tc>
        <w:tc>
          <w:tcPr>
            <w:tcW w:w="1523" w:type="dxa"/>
          </w:tcPr>
          <w:p w14:paraId="55026E66" w14:textId="77777777" w:rsidR="00973E8A" w:rsidRPr="00091CE0" w:rsidRDefault="00973E8A" w:rsidP="007317E8">
            <w:pPr>
              <w:jc w:val="both"/>
              <w:rPr>
                <w:sz w:val="20"/>
                <w:szCs w:val="20"/>
              </w:rPr>
            </w:pPr>
            <w:r>
              <w:rPr>
                <w:sz w:val="20"/>
                <w:szCs w:val="20"/>
              </w:rPr>
              <w:t>2</w:t>
            </w:r>
          </w:p>
        </w:tc>
        <w:tc>
          <w:tcPr>
            <w:tcW w:w="1391" w:type="dxa"/>
          </w:tcPr>
          <w:p w14:paraId="595232BE" w14:textId="77777777" w:rsidR="00973E8A" w:rsidRPr="00091CE0" w:rsidRDefault="00973E8A" w:rsidP="007317E8">
            <w:pPr>
              <w:jc w:val="both"/>
              <w:rPr>
                <w:sz w:val="20"/>
                <w:szCs w:val="20"/>
              </w:rPr>
            </w:pPr>
            <w:r>
              <w:rPr>
                <w:sz w:val="20"/>
                <w:szCs w:val="20"/>
              </w:rPr>
              <w:t>2</w:t>
            </w:r>
          </w:p>
        </w:tc>
        <w:tc>
          <w:tcPr>
            <w:tcW w:w="1391" w:type="dxa"/>
          </w:tcPr>
          <w:p w14:paraId="41718E3F" w14:textId="108D4987" w:rsidR="00973E8A" w:rsidRPr="00091CE0" w:rsidRDefault="003A36AA" w:rsidP="007317E8">
            <w:pPr>
              <w:jc w:val="both"/>
              <w:rPr>
                <w:sz w:val="20"/>
                <w:szCs w:val="20"/>
              </w:rPr>
            </w:pPr>
            <w:r>
              <w:rPr>
                <w:sz w:val="20"/>
                <w:szCs w:val="20"/>
              </w:rPr>
              <w:t>2</w:t>
            </w:r>
          </w:p>
        </w:tc>
      </w:tr>
      <w:tr w:rsidR="00973E8A" w:rsidRPr="00091CE0" w14:paraId="1FB7A0A5" w14:textId="77777777" w:rsidTr="007317E8">
        <w:trPr>
          <w:trHeight w:val="1350"/>
        </w:trPr>
        <w:tc>
          <w:tcPr>
            <w:tcW w:w="1300" w:type="dxa"/>
          </w:tcPr>
          <w:p w14:paraId="6AD1B606" w14:textId="77777777" w:rsidR="00973E8A" w:rsidRPr="00091CE0" w:rsidRDefault="00973E8A" w:rsidP="007317E8">
            <w:pPr>
              <w:spacing w:after="160" w:line="278" w:lineRule="auto"/>
              <w:rPr>
                <w:sz w:val="20"/>
                <w:szCs w:val="20"/>
              </w:rPr>
            </w:pPr>
            <w:r w:rsidRPr="00091CE0">
              <w:rPr>
                <w:sz w:val="20"/>
                <w:szCs w:val="20"/>
              </w:rPr>
              <w:t>General Score for the Final Answer (1-5)</w:t>
            </w:r>
          </w:p>
        </w:tc>
        <w:tc>
          <w:tcPr>
            <w:tcW w:w="1213" w:type="dxa"/>
          </w:tcPr>
          <w:p w14:paraId="0A4102F6" w14:textId="77777777" w:rsidR="00973E8A" w:rsidRPr="00091CE0" w:rsidRDefault="00973E8A" w:rsidP="007317E8">
            <w:pPr>
              <w:jc w:val="both"/>
              <w:rPr>
                <w:sz w:val="20"/>
                <w:szCs w:val="20"/>
              </w:rPr>
            </w:pPr>
            <w:r>
              <w:rPr>
                <w:sz w:val="20"/>
                <w:szCs w:val="20"/>
              </w:rPr>
              <w:t>3</w:t>
            </w:r>
          </w:p>
        </w:tc>
        <w:tc>
          <w:tcPr>
            <w:tcW w:w="1087" w:type="dxa"/>
          </w:tcPr>
          <w:p w14:paraId="7B1B57BA" w14:textId="77777777" w:rsidR="00973E8A" w:rsidRPr="00091CE0" w:rsidRDefault="00973E8A" w:rsidP="007317E8">
            <w:pPr>
              <w:jc w:val="both"/>
              <w:rPr>
                <w:sz w:val="20"/>
                <w:szCs w:val="20"/>
              </w:rPr>
            </w:pPr>
            <w:r>
              <w:rPr>
                <w:sz w:val="20"/>
                <w:szCs w:val="20"/>
              </w:rPr>
              <w:t>3</w:t>
            </w:r>
          </w:p>
        </w:tc>
        <w:tc>
          <w:tcPr>
            <w:tcW w:w="1328" w:type="dxa"/>
          </w:tcPr>
          <w:p w14:paraId="63017BE5" w14:textId="77777777" w:rsidR="00973E8A" w:rsidRPr="00091CE0" w:rsidRDefault="00973E8A" w:rsidP="007317E8">
            <w:pPr>
              <w:jc w:val="both"/>
              <w:rPr>
                <w:sz w:val="20"/>
                <w:szCs w:val="20"/>
              </w:rPr>
            </w:pPr>
            <w:r>
              <w:rPr>
                <w:sz w:val="20"/>
                <w:szCs w:val="20"/>
              </w:rPr>
              <w:t>3</w:t>
            </w:r>
          </w:p>
        </w:tc>
        <w:tc>
          <w:tcPr>
            <w:tcW w:w="1323" w:type="dxa"/>
          </w:tcPr>
          <w:p w14:paraId="4AFAEDD0" w14:textId="77777777" w:rsidR="00973E8A" w:rsidRPr="00091CE0" w:rsidRDefault="00973E8A" w:rsidP="007317E8">
            <w:pPr>
              <w:jc w:val="both"/>
              <w:rPr>
                <w:sz w:val="20"/>
                <w:szCs w:val="20"/>
              </w:rPr>
            </w:pPr>
            <w:r>
              <w:rPr>
                <w:sz w:val="20"/>
                <w:szCs w:val="20"/>
              </w:rPr>
              <w:t>4</w:t>
            </w:r>
          </w:p>
        </w:tc>
        <w:tc>
          <w:tcPr>
            <w:tcW w:w="1523" w:type="dxa"/>
          </w:tcPr>
          <w:p w14:paraId="17821470" w14:textId="77777777" w:rsidR="00973E8A" w:rsidRPr="00091CE0" w:rsidRDefault="00973E8A" w:rsidP="007317E8">
            <w:pPr>
              <w:jc w:val="both"/>
              <w:rPr>
                <w:sz w:val="20"/>
                <w:szCs w:val="20"/>
              </w:rPr>
            </w:pPr>
            <w:r>
              <w:rPr>
                <w:sz w:val="20"/>
                <w:szCs w:val="20"/>
              </w:rPr>
              <w:t>4</w:t>
            </w:r>
          </w:p>
        </w:tc>
        <w:tc>
          <w:tcPr>
            <w:tcW w:w="1391" w:type="dxa"/>
          </w:tcPr>
          <w:p w14:paraId="7456D84A" w14:textId="77777777" w:rsidR="00973E8A" w:rsidRPr="00091CE0" w:rsidRDefault="00973E8A" w:rsidP="007317E8">
            <w:pPr>
              <w:jc w:val="both"/>
              <w:rPr>
                <w:sz w:val="20"/>
                <w:szCs w:val="20"/>
              </w:rPr>
            </w:pPr>
            <w:r>
              <w:rPr>
                <w:sz w:val="20"/>
                <w:szCs w:val="20"/>
              </w:rPr>
              <w:t>3</w:t>
            </w:r>
          </w:p>
        </w:tc>
        <w:tc>
          <w:tcPr>
            <w:tcW w:w="1391" w:type="dxa"/>
          </w:tcPr>
          <w:p w14:paraId="42B47349" w14:textId="174A758B" w:rsidR="00973E8A" w:rsidRPr="00091CE0" w:rsidRDefault="003A36AA" w:rsidP="007317E8">
            <w:pPr>
              <w:jc w:val="both"/>
              <w:rPr>
                <w:sz w:val="20"/>
                <w:szCs w:val="20"/>
              </w:rPr>
            </w:pPr>
            <w:r>
              <w:rPr>
                <w:sz w:val="20"/>
                <w:szCs w:val="20"/>
              </w:rPr>
              <w:t>3</w:t>
            </w:r>
          </w:p>
        </w:tc>
      </w:tr>
      <w:tr w:rsidR="00973E8A" w:rsidRPr="00091CE0" w14:paraId="7C29DF94" w14:textId="77777777" w:rsidTr="007317E8">
        <w:trPr>
          <w:trHeight w:val="296"/>
        </w:trPr>
        <w:tc>
          <w:tcPr>
            <w:tcW w:w="1300" w:type="dxa"/>
          </w:tcPr>
          <w:p w14:paraId="629AADB6" w14:textId="77777777" w:rsidR="00973E8A" w:rsidRPr="00091CE0" w:rsidRDefault="00973E8A" w:rsidP="007317E8">
            <w:pPr>
              <w:rPr>
                <w:sz w:val="20"/>
                <w:szCs w:val="20"/>
              </w:rPr>
            </w:pPr>
          </w:p>
        </w:tc>
        <w:tc>
          <w:tcPr>
            <w:tcW w:w="1213" w:type="dxa"/>
          </w:tcPr>
          <w:p w14:paraId="6306FBCD" w14:textId="77777777" w:rsidR="00973E8A" w:rsidRPr="00091CE0" w:rsidRDefault="00973E8A" w:rsidP="007317E8">
            <w:pPr>
              <w:jc w:val="both"/>
              <w:rPr>
                <w:sz w:val="20"/>
                <w:szCs w:val="20"/>
              </w:rPr>
            </w:pPr>
          </w:p>
        </w:tc>
        <w:tc>
          <w:tcPr>
            <w:tcW w:w="1087" w:type="dxa"/>
          </w:tcPr>
          <w:p w14:paraId="1DF6DBC4" w14:textId="77777777" w:rsidR="00973E8A" w:rsidRPr="00091CE0" w:rsidRDefault="00973E8A" w:rsidP="007317E8">
            <w:pPr>
              <w:jc w:val="both"/>
              <w:rPr>
                <w:sz w:val="20"/>
                <w:szCs w:val="20"/>
              </w:rPr>
            </w:pPr>
          </w:p>
        </w:tc>
        <w:tc>
          <w:tcPr>
            <w:tcW w:w="1328" w:type="dxa"/>
          </w:tcPr>
          <w:p w14:paraId="22599E16" w14:textId="77777777" w:rsidR="00973E8A" w:rsidRPr="00091CE0" w:rsidRDefault="00973E8A" w:rsidP="007317E8">
            <w:pPr>
              <w:jc w:val="both"/>
              <w:rPr>
                <w:sz w:val="20"/>
                <w:szCs w:val="20"/>
              </w:rPr>
            </w:pPr>
          </w:p>
        </w:tc>
        <w:tc>
          <w:tcPr>
            <w:tcW w:w="1323" w:type="dxa"/>
          </w:tcPr>
          <w:p w14:paraId="63126817" w14:textId="77777777" w:rsidR="00973E8A" w:rsidRPr="00091CE0" w:rsidRDefault="00973E8A" w:rsidP="007317E8">
            <w:pPr>
              <w:jc w:val="both"/>
              <w:rPr>
                <w:sz w:val="20"/>
                <w:szCs w:val="20"/>
              </w:rPr>
            </w:pPr>
          </w:p>
        </w:tc>
        <w:tc>
          <w:tcPr>
            <w:tcW w:w="1523" w:type="dxa"/>
          </w:tcPr>
          <w:p w14:paraId="543019BD" w14:textId="77777777" w:rsidR="00973E8A" w:rsidRPr="00091CE0" w:rsidRDefault="00973E8A" w:rsidP="007317E8">
            <w:pPr>
              <w:jc w:val="both"/>
              <w:rPr>
                <w:sz w:val="20"/>
                <w:szCs w:val="20"/>
              </w:rPr>
            </w:pPr>
          </w:p>
        </w:tc>
        <w:tc>
          <w:tcPr>
            <w:tcW w:w="1391" w:type="dxa"/>
          </w:tcPr>
          <w:p w14:paraId="54584A44" w14:textId="77777777" w:rsidR="00973E8A" w:rsidRPr="00091CE0" w:rsidRDefault="00973E8A" w:rsidP="007317E8">
            <w:pPr>
              <w:jc w:val="both"/>
              <w:rPr>
                <w:sz w:val="20"/>
                <w:szCs w:val="20"/>
              </w:rPr>
            </w:pPr>
          </w:p>
        </w:tc>
        <w:tc>
          <w:tcPr>
            <w:tcW w:w="1391" w:type="dxa"/>
          </w:tcPr>
          <w:p w14:paraId="5A25EE0A" w14:textId="77777777" w:rsidR="00973E8A" w:rsidRPr="00091CE0" w:rsidRDefault="00973E8A" w:rsidP="007317E8">
            <w:pPr>
              <w:jc w:val="both"/>
              <w:rPr>
                <w:sz w:val="20"/>
                <w:szCs w:val="20"/>
              </w:rPr>
            </w:pPr>
          </w:p>
        </w:tc>
      </w:tr>
    </w:tbl>
    <w:p w14:paraId="2D74C5D7" w14:textId="77777777" w:rsidR="008F2175" w:rsidRDefault="008F2175" w:rsidP="005B6732">
      <w:pPr>
        <w:spacing w:line="360" w:lineRule="atLeast"/>
        <w:rPr>
          <w:rFonts w:ascii="Helvetica" w:eastAsia="Times New Roman" w:hAnsi="Helvetica" w:cs="Times New Roman"/>
          <w:color w:val="333333"/>
          <w:spacing w:val="-4"/>
          <w:kern w:val="0"/>
          <w:sz w:val="27"/>
          <w:szCs w:val="27"/>
          <w14:ligatures w14:val="none"/>
        </w:rPr>
      </w:pPr>
    </w:p>
    <w:p w14:paraId="522EFC7F" w14:textId="505A9AF0" w:rsidR="005B6732" w:rsidRPr="00E26DF0" w:rsidRDefault="00E26DF0" w:rsidP="005B6732">
      <w:pPr>
        <w:spacing w:line="360" w:lineRule="atLeast"/>
        <w:rPr>
          <w:rFonts w:ascii="Helvetica" w:eastAsia="Times New Roman" w:hAnsi="Helvetica" w:cs="Times New Roman"/>
          <w:color w:val="7030A0"/>
          <w:spacing w:val="-4"/>
          <w:kern w:val="0"/>
          <w:sz w:val="27"/>
          <w:szCs w:val="27"/>
          <w14:ligatures w14:val="none"/>
        </w:rPr>
      </w:pPr>
      <w:r w:rsidRPr="00E26DF0">
        <w:rPr>
          <w:rFonts w:ascii="Helvetica" w:eastAsia="Times New Roman" w:hAnsi="Helvetica" w:cs="Times New Roman"/>
          <w:color w:val="7030A0"/>
          <w:spacing w:val="-4"/>
          <w:kern w:val="0"/>
          <w:sz w:val="27"/>
          <w:szCs w:val="27"/>
          <w14:ligatures w14:val="none"/>
        </w:rPr>
        <w:t xml:space="preserve">Q1: </w:t>
      </w:r>
      <w:r w:rsidR="005B6732" w:rsidRPr="00E26DF0">
        <w:rPr>
          <w:rFonts w:ascii="Helvetica" w:eastAsia="Times New Roman" w:hAnsi="Helvetica" w:cs="Times New Roman"/>
          <w:color w:val="7030A0"/>
          <w:spacing w:val="-4"/>
          <w:kern w:val="0"/>
          <w:sz w:val="27"/>
          <w:szCs w:val="27"/>
          <w14:ligatures w14:val="none"/>
        </w:rPr>
        <w:t>Choose suitable electrolyte system and deposition parameters for Fe-Pt electrodeposition.</w:t>
      </w:r>
    </w:p>
    <w:p w14:paraId="6F997671" w14:textId="51BF011D" w:rsidR="005B6732" w:rsidRPr="005B6732" w:rsidRDefault="00E26DF0"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A1: </w:t>
      </w:r>
      <w:r w:rsidR="005B6732" w:rsidRPr="005B6732">
        <w:rPr>
          <w:rFonts w:ascii="Helvetica" w:eastAsia="Times New Roman" w:hAnsi="Helvetica" w:cs="Times New Roman"/>
          <w:color w:val="333333"/>
          <w:spacing w:val="-4"/>
          <w:kern w:val="0"/>
          <w:sz w:val="27"/>
          <w:szCs w:val="27"/>
          <w14:ligatures w14:val="none"/>
        </w:rPr>
        <w:t>Selected Principle(s): Hypothesis Elimination, Definition, and Induction</w:t>
      </w:r>
    </w:p>
    <w:p w14:paraId="6D61B2E0"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These principles are appropriate for the query as they help in identifying and testing potential electrolyte systems and deposition parameters for Fe-Pt electrodeposition. Hypothesis Elimination allows for the evaluation of different electrolyte compositions and conditions, Definition clarifies key concepts related to electrodeposition, and Induction helps in forming hypotheses based on specific cases and experimental data.</w:t>
      </w:r>
    </w:p>
    <w:p w14:paraId="581835E2"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Socratic Reformulation: What are the potential electrolyte systems and deposition parameters for Fe-Pt electrodeposition, and how can we systematically evaluate their effectiveness?</w:t>
      </w:r>
    </w:p>
    <w:p w14:paraId="33D7F858"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lastRenderedPageBreak/>
        <w:t>Self-Query and Answer: To determine suitable electrolyte systems and deposition parameters for Fe-Pt electrodeposition, we must first define the key factors influencing the process, such as electrolyte composition, pH, temperature, current density, and deposition time. Fe-Pt electrodeposition typically involves a bath containing iron and platinum salts, such as ferrous sulfate and chloroplatinic acid. The choice of electrolyte system should ensure adequate solubility and stability of these ions. Deposition parameters like pH and temperature can significantly affect the morphology and composition of the deposited alloy. By testing different combinations of these parameters, we can identify conditions that optimize the deposition process for desired properties, such as uniformity, adhesion, and alloy composition.</w:t>
      </w:r>
    </w:p>
    <w:p w14:paraId="7F5F0841"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Follow-Up Questions (Using Mixed Socratic Prompting):</w:t>
      </w:r>
    </w:p>
    <w:p w14:paraId="7BCC9FF8" w14:textId="77777777" w:rsidR="005B6732" w:rsidRPr="005B6732" w:rsidRDefault="005B6732" w:rsidP="005B6732">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Definition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Hypothesis Elimination: What are the essential characteristics of an electrolyte system suitable for Fe-Pt electrodeposition, and how can we test different compositions to find the most effective one?</w:t>
      </w:r>
    </w:p>
    <w:p w14:paraId="7421DEC2" w14:textId="77777777" w:rsidR="005B6732" w:rsidRPr="005B6732" w:rsidRDefault="005B6732" w:rsidP="005B6732">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Induction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Recollection: Based on previous studies, what trends have been observed in the electrodeposition of Fe-Pt alloys, and how can these insights guide the selection of deposition parameters?</w:t>
      </w:r>
    </w:p>
    <w:p w14:paraId="526BA772" w14:textId="77777777" w:rsidR="005B6732" w:rsidRPr="005B6732" w:rsidRDefault="005B6732" w:rsidP="005B6732">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Elenchus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Dialectic: Are there any known challenges or inconsistencies in Fe-Pt electrodeposition, and how can we reconcile different viewpoints or experimental results to refine our understanding of the process?</w:t>
      </w:r>
    </w:p>
    <w:p w14:paraId="07039AB5" w14:textId="77777777" w:rsidR="005B6732" w:rsidRPr="005B6732" w:rsidRDefault="005B6732" w:rsidP="008F2175">
      <w:pPr>
        <w:spacing w:line="288" w:lineRule="atLeast"/>
        <w:ind w:right="120"/>
        <w:rPr>
          <w:rFonts w:ascii="Helvetica" w:eastAsia="Times New Roman" w:hAnsi="Helvetica" w:cs="Times New Roman"/>
          <w:color w:val="333333"/>
          <w:spacing w:val="-4"/>
          <w:kern w:val="0"/>
          <w:sz w:val="26"/>
          <w:szCs w:val="26"/>
          <w14:ligatures w14:val="none"/>
        </w:rPr>
      </w:pPr>
    </w:p>
    <w:p w14:paraId="3052C083" w14:textId="56416DF2" w:rsidR="005B6732" w:rsidRPr="007F3FC9" w:rsidRDefault="007F3FC9" w:rsidP="005B6732">
      <w:pPr>
        <w:spacing w:line="360" w:lineRule="atLeast"/>
        <w:rPr>
          <w:rFonts w:ascii="Helvetica" w:eastAsia="Times New Roman" w:hAnsi="Helvetica" w:cs="Times New Roman"/>
          <w:color w:val="7030A0"/>
          <w:spacing w:val="-4"/>
          <w:kern w:val="0"/>
          <w:sz w:val="27"/>
          <w:szCs w:val="27"/>
          <w14:ligatures w14:val="none"/>
        </w:rPr>
      </w:pPr>
      <w:r w:rsidRPr="007F3FC9">
        <w:rPr>
          <w:rFonts w:ascii="Helvetica" w:eastAsia="Times New Roman" w:hAnsi="Helvetica" w:cs="Times New Roman"/>
          <w:color w:val="7030A0"/>
          <w:spacing w:val="-4"/>
          <w:kern w:val="0"/>
          <w:sz w:val="27"/>
          <w:szCs w:val="27"/>
          <w14:ligatures w14:val="none"/>
        </w:rPr>
        <w:t xml:space="preserve">Q2. </w:t>
      </w:r>
      <w:r w:rsidR="005B6732" w:rsidRPr="007F3FC9">
        <w:rPr>
          <w:rFonts w:ascii="Helvetica" w:eastAsia="Times New Roman" w:hAnsi="Helvetica" w:cs="Times New Roman"/>
          <w:color w:val="7030A0"/>
          <w:spacing w:val="-4"/>
          <w:kern w:val="0"/>
          <w:sz w:val="27"/>
          <w:szCs w:val="27"/>
          <w14:ligatures w14:val="none"/>
        </w:rPr>
        <w:t>How to select electrolyte systems?</w:t>
      </w:r>
    </w:p>
    <w:p w14:paraId="71B02240" w14:textId="635E874A" w:rsidR="005B6732" w:rsidRPr="005B6732" w:rsidRDefault="007F3FC9"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A2. </w:t>
      </w:r>
      <w:r w:rsidR="005B6732" w:rsidRPr="005B6732">
        <w:rPr>
          <w:rFonts w:ascii="Helvetica" w:eastAsia="Times New Roman" w:hAnsi="Helvetica" w:cs="Times New Roman"/>
          <w:color w:val="333333"/>
          <w:spacing w:val="-4"/>
          <w:kern w:val="0"/>
          <w:sz w:val="27"/>
          <w:szCs w:val="27"/>
          <w14:ligatures w14:val="none"/>
        </w:rPr>
        <w:t>Selected Principle(s): Definition, Hypothesis Elimination, and Induction</w:t>
      </w:r>
    </w:p>
    <w:p w14:paraId="0D1EE817"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These principles are appropriate for the query as they help clarify the criteria for selecting electrolyte systems, test different hypotheses about their effectiveness, and derive general principles from specific cases.</w:t>
      </w:r>
    </w:p>
    <w:p w14:paraId="75BA7120"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lastRenderedPageBreak/>
        <w:t>Socratic Reformulation: What criteria should be used to select an appropriate electrolyte system for a given electrochemical process, and how can we systematically evaluate different options?</w:t>
      </w:r>
    </w:p>
    <w:p w14:paraId="0C92D05D"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Self-Query and Answer: Selecting an electrolyte system involves understanding the specific requirements of the electrochemical process, such as the desired reaction, electrode materials, and operating conditions. Key factors to consider include the solubility and stability of the electrolyte components, the conductivity of the solution, the pH, and the potential window of the electrolyte. Additionally, the electrolyte should not interfere with the desired electrochemical reactions or cause unwanted side reactions. By evaluating different electrolyte compositions and their performance under controlled conditions, we can identify the most suitable system for the intended application.</w:t>
      </w:r>
    </w:p>
    <w:p w14:paraId="77503D73"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Follow-Up Questions (Using Mixed Socratic Prompting):</w:t>
      </w:r>
    </w:p>
    <w:p w14:paraId="5C52516C" w14:textId="77777777" w:rsidR="005B6732" w:rsidRPr="005B6732" w:rsidRDefault="005B6732" w:rsidP="005B6732">
      <w:pPr>
        <w:numPr>
          <w:ilvl w:val="0"/>
          <w:numId w:val="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Definition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Hypothesis Elimination: What are the fundamental properties that an electrolyte system must possess for a specific electrochemical application, and how can we test different systems to determine their suitability?</w:t>
      </w:r>
    </w:p>
    <w:p w14:paraId="5D0A84C2" w14:textId="77777777" w:rsidR="005B6732" w:rsidRPr="005B6732" w:rsidRDefault="005B6732" w:rsidP="005B6732">
      <w:pPr>
        <w:numPr>
          <w:ilvl w:val="0"/>
          <w:numId w:val="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Induction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Recollection: What patterns or trends have been observed in the selection of electrolyte systems for similar electrochemical processes, and how can these insights inform our current selection process?</w:t>
      </w:r>
    </w:p>
    <w:p w14:paraId="7793EF39" w14:textId="77777777" w:rsidR="005B6732" w:rsidRPr="005B6732" w:rsidRDefault="005B6732" w:rsidP="005B6732">
      <w:pPr>
        <w:numPr>
          <w:ilvl w:val="0"/>
          <w:numId w:val="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Elenchus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Analogy: Are there any assumptions about electrolyte systems that might be challenged by recent findings, and can we draw parallels to other fields or processes to enhance our understanding of electrolyte selection?</w:t>
      </w:r>
    </w:p>
    <w:p w14:paraId="58AB87A9" w14:textId="77777777" w:rsidR="007F3FC9" w:rsidRPr="005B6732" w:rsidRDefault="007F3FC9" w:rsidP="007F3FC9">
      <w:pPr>
        <w:spacing w:line="288" w:lineRule="atLeast"/>
        <w:ind w:right="120"/>
        <w:rPr>
          <w:rFonts w:ascii="Helvetica" w:eastAsia="Times New Roman" w:hAnsi="Helvetica" w:cs="Times New Roman"/>
          <w:color w:val="333333"/>
          <w:spacing w:val="-4"/>
          <w:kern w:val="0"/>
          <w:sz w:val="26"/>
          <w:szCs w:val="26"/>
          <w14:ligatures w14:val="none"/>
        </w:rPr>
      </w:pPr>
    </w:p>
    <w:p w14:paraId="0FB6C9CB" w14:textId="6A760BF1" w:rsidR="005B6732" w:rsidRPr="007F3FC9" w:rsidRDefault="007F3FC9" w:rsidP="005B6732">
      <w:pPr>
        <w:spacing w:line="360" w:lineRule="atLeast"/>
        <w:rPr>
          <w:rFonts w:ascii="Helvetica" w:eastAsia="Times New Roman" w:hAnsi="Helvetica" w:cs="Times New Roman"/>
          <w:color w:val="7030A0"/>
          <w:spacing w:val="-4"/>
          <w:kern w:val="0"/>
          <w:sz w:val="27"/>
          <w:szCs w:val="27"/>
          <w14:ligatures w14:val="none"/>
        </w:rPr>
      </w:pPr>
      <w:r w:rsidRPr="007F3FC9">
        <w:rPr>
          <w:rFonts w:ascii="Helvetica" w:eastAsia="Times New Roman" w:hAnsi="Helvetica" w:cs="Times New Roman"/>
          <w:color w:val="7030A0"/>
          <w:spacing w:val="-4"/>
          <w:kern w:val="0"/>
          <w:sz w:val="27"/>
          <w:szCs w:val="27"/>
          <w14:ligatures w14:val="none"/>
        </w:rPr>
        <w:t xml:space="preserve">Q3. </w:t>
      </w:r>
      <w:r w:rsidR="005B6732" w:rsidRPr="007F3FC9">
        <w:rPr>
          <w:rFonts w:ascii="Helvetica" w:eastAsia="Times New Roman" w:hAnsi="Helvetica" w:cs="Times New Roman"/>
          <w:color w:val="7030A0"/>
          <w:spacing w:val="-4"/>
          <w:kern w:val="0"/>
          <w:sz w:val="27"/>
          <w:szCs w:val="27"/>
          <w14:ligatures w14:val="none"/>
        </w:rPr>
        <w:t>How to decide deposition parameters?</w:t>
      </w:r>
    </w:p>
    <w:p w14:paraId="72681D67" w14:textId="27A8ED3C" w:rsidR="005B6732" w:rsidRPr="005B6732" w:rsidRDefault="007F3FC9"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A3. </w:t>
      </w:r>
      <w:r w:rsidR="005B6732" w:rsidRPr="005B6732">
        <w:rPr>
          <w:rFonts w:ascii="Helvetica" w:eastAsia="Times New Roman" w:hAnsi="Helvetica" w:cs="Times New Roman"/>
          <w:color w:val="333333"/>
          <w:spacing w:val="-4"/>
          <w:kern w:val="0"/>
          <w:sz w:val="27"/>
          <w:szCs w:val="27"/>
          <w14:ligatures w14:val="none"/>
        </w:rPr>
        <w:t>Selected Principle(s): Definition, Induction, and Hypothesis Elimination</w:t>
      </w:r>
    </w:p>
    <w:p w14:paraId="1F3CE7A7"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lastRenderedPageBreak/>
        <w:t>These principles are suitable for the query as they help define the key deposition parameters, derive general principles from specific experimental data, and test different hypotheses about their effectiveness.</w:t>
      </w:r>
    </w:p>
    <w:p w14:paraId="7E8FAAD6"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Socratic Reformulation: What are the critical deposition parameters for an electrochemical process, and how can we systematically determine the optimal settings for these parameters?</w:t>
      </w:r>
    </w:p>
    <w:p w14:paraId="6899C448"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Self-Query and Answer: Deciding on deposition parameters involves understanding the specific goals of the electrochemical process, such as the desired thickness, composition, and morphology of the deposited layer. Key parameters include current density, deposition time, temperature, pH, and agitation. Each of these parameters can significantly influence the quality and characteristics of the deposited material. For instance, current density affects the rate of deposition and can influence the grain size and texture of the deposit. By conducting systematic experiments and analyzing the effects of varying each parameter, we can identify optimal conditions that achieve the desired deposition characteristics while minimizing defects and inconsistencies.</w:t>
      </w:r>
    </w:p>
    <w:p w14:paraId="6E0BF7C3"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Follow-Up Questions (Using Mixed Socratic Prompting):</w:t>
      </w:r>
    </w:p>
    <w:p w14:paraId="5C2CEC79" w14:textId="77777777" w:rsidR="005B6732" w:rsidRPr="005B6732" w:rsidRDefault="005B6732" w:rsidP="005B6732">
      <w:pPr>
        <w:numPr>
          <w:ilvl w:val="0"/>
          <w:numId w:val="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Definition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Induction: What are the essential deposition parameters that must be controlled in an electrochemical process, and how can we derive general principles from specific experimental outcomes to guide their selection?</w:t>
      </w:r>
    </w:p>
    <w:p w14:paraId="4278C8E1" w14:textId="77777777" w:rsidR="005B6732" w:rsidRPr="005B6732" w:rsidRDefault="005B6732" w:rsidP="005B6732">
      <w:pPr>
        <w:numPr>
          <w:ilvl w:val="0"/>
          <w:numId w:val="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Hypothesis Elimination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Recollection: What hypotheses can be formulated regarding the influence of each deposition parameter on the final product, and how can past experimental data help refine these hypotheses?</w:t>
      </w:r>
    </w:p>
    <w:p w14:paraId="2EBF414C" w14:textId="77777777" w:rsidR="005B6732" w:rsidRPr="005B6732" w:rsidRDefault="005B6732" w:rsidP="005B6732">
      <w:pPr>
        <w:numPr>
          <w:ilvl w:val="0"/>
          <w:numId w:val="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Elenchus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Dialectic: Are there any inconsistencies or challenges encountered when setting deposition parameters, and how can we reconcile different experimental findings or theoretical predictions to optimize the process?</w:t>
      </w:r>
    </w:p>
    <w:p w14:paraId="7A38C71D" w14:textId="77777777" w:rsidR="005B6732" w:rsidRPr="005B6732" w:rsidRDefault="005B6732" w:rsidP="007F3FC9">
      <w:pPr>
        <w:spacing w:line="288" w:lineRule="atLeast"/>
        <w:ind w:right="120"/>
        <w:rPr>
          <w:rFonts w:ascii="Helvetica" w:eastAsia="Times New Roman" w:hAnsi="Helvetica" w:cs="Times New Roman"/>
          <w:color w:val="333333"/>
          <w:spacing w:val="-4"/>
          <w:kern w:val="0"/>
          <w:sz w:val="26"/>
          <w:szCs w:val="26"/>
          <w14:ligatures w14:val="none"/>
        </w:rPr>
      </w:pPr>
    </w:p>
    <w:p w14:paraId="05A99CE7" w14:textId="77777777" w:rsidR="00EC3330" w:rsidRDefault="00EC3330" w:rsidP="005B6732">
      <w:pPr>
        <w:spacing w:line="360" w:lineRule="atLeast"/>
        <w:rPr>
          <w:rFonts w:ascii="Helvetica" w:eastAsia="Times New Roman" w:hAnsi="Helvetica" w:cs="Times New Roman"/>
          <w:color w:val="7030A0"/>
          <w:spacing w:val="-4"/>
          <w:kern w:val="0"/>
          <w:sz w:val="27"/>
          <w:szCs w:val="27"/>
          <w14:ligatures w14:val="none"/>
        </w:rPr>
      </w:pPr>
    </w:p>
    <w:p w14:paraId="6F3BA0D0" w14:textId="5F06098F" w:rsidR="005B6732" w:rsidRPr="00EC3330" w:rsidRDefault="00EC3330" w:rsidP="005B6732">
      <w:pPr>
        <w:spacing w:line="360" w:lineRule="atLeast"/>
        <w:rPr>
          <w:rFonts w:ascii="Helvetica" w:eastAsia="Times New Roman" w:hAnsi="Helvetica" w:cs="Times New Roman"/>
          <w:color w:val="7030A0"/>
          <w:spacing w:val="-4"/>
          <w:kern w:val="0"/>
          <w:sz w:val="27"/>
          <w:szCs w:val="27"/>
          <w14:ligatures w14:val="none"/>
        </w:rPr>
      </w:pPr>
      <w:r w:rsidRPr="00EC3330">
        <w:rPr>
          <w:rFonts w:ascii="Helvetica" w:eastAsia="Times New Roman" w:hAnsi="Helvetica" w:cs="Times New Roman"/>
          <w:color w:val="7030A0"/>
          <w:spacing w:val="-4"/>
          <w:kern w:val="0"/>
          <w:sz w:val="27"/>
          <w:szCs w:val="27"/>
          <w14:ligatures w14:val="none"/>
        </w:rPr>
        <w:t xml:space="preserve">Q4. </w:t>
      </w:r>
      <w:r w:rsidR="005B6732" w:rsidRPr="00EC3330">
        <w:rPr>
          <w:rFonts w:ascii="Helvetica" w:eastAsia="Times New Roman" w:hAnsi="Helvetica" w:cs="Times New Roman"/>
          <w:color w:val="7030A0"/>
          <w:spacing w:val="-4"/>
          <w:kern w:val="0"/>
          <w:sz w:val="27"/>
          <w:szCs w:val="27"/>
          <w14:ligatures w14:val="none"/>
        </w:rPr>
        <w:t>How to control deposit composition?</w:t>
      </w:r>
    </w:p>
    <w:p w14:paraId="5D954060" w14:textId="4579718D" w:rsidR="005B6732" w:rsidRPr="005B6732" w:rsidRDefault="00EC3330"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A4. </w:t>
      </w:r>
      <w:r w:rsidR="005B6732" w:rsidRPr="005B6732">
        <w:rPr>
          <w:rFonts w:ascii="Helvetica" w:eastAsia="Times New Roman" w:hAnsi="Helvetica" w:cs="Times New Roman"/>
          <w:color w:val="333333"/>
          <w:spacing w:val="-4"/>
          <w:kern w:val="0"/>
          <w:sz w:val="27"/>
          <w:szCs w:val="27"/>
          <w14:ligatures w14:val="none"/>
        </w:rPr>
        <w:t>Selected Principle(s): Definition, Induction, and Hypothesis Elimination</w:t>
      </w:r>
    </w:p>
    <w:p w14:paraId="41D3839C"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These principles are appropriate for the query as they help clarify the factors influencing deposit composition, derive general principles from specific experimental data, and test different hypotheses about controlling composition.</w:t>
      </w:r>
    </w:p>
    <w:p w14:paraId="6A6CBE41"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Socratic Reformulation: What factors influence the composition of an electrochemical deposit, and how can we systematically control these factors to achieve the desired composition?</w:t>
      </w:r>
    </w:p>
    <w:p w14:paraId="68CBA17F"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Self-Query and Answer: Controlling the composition of an electrochemical deposit involves understanding the interplay of several factors, including the electrolyte composition, current density, deposition potential, temperature, and </w:t>
      </w:r>
      <w:proofErr w:type="spellStart"/>
      <w:r w:rsidRPr="005B6732">
        <w:rPr>
          <w:rFonts w:ascii="Helvetica" w:eastAsia="Times New Roman" w:hAnsi="Helvetica" w:cs="Times New Roman"/>
          <w:color w:val="333333"/>
          <w:spacing w:val="-4"/>
          <w:kern w:val="0"/>
          <w:sz w:val="27"/>
          <w:szCs w:val="27"/>
          <w14:ligatures w14:val="none"/>
        </w:rPr>
        <w:t>pH.</w:t>
      </w:r>
      <w:proofErr w:type="spellEnd"/>
      <w:r w:rsidRPr="005B6732">
        <w:rPr>
          <w:rFonts w:ascii="Helvetica" w:eastAsia="Times New Roman" w:hAnsi="Helvetica" w:cs="Times New Roman"/>
          <w:color w:val="333333"/>
          <w:spacing w:val="-4"/>
          <w:kern w:val="0"/>
          <w:sz w:val="27"/>
          <w:szCs w:val="27"/>
          <w14:ligatures w14:val="none"/>
        </w:rPr>
        <w:t xml:space="preserve"> The concentration of metal ions in the electrolyte directly affects the availability of each component for deposition. Current density and deposition potential influence the rate of deposition and can preferentially favor the deposition of one element over another, especially in alloy systems. Temperature and pH can alter the kinetics and thermodynamics of the deposition process, affecting the incorporation of different elements. By systematically varying these parameters and analyzing their effects on the deposit composition, we can identify optimal conditions that achieve the desired alloy or compound composition.</w:t>
      </w:r>
    </w:p>
    <w:p w14:paraId="66FF75D4"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Follow-Up Questions (Using Mixed Socratic Prompting):</w:t>
      </w:r>
    </w:p>
    <w:p w14:paraId="7158270C" w14:textId="77777777" w:rsidR="005B6732" w:rsidRPr="005B6732" w:rsidRDefault="005B6732" w:rsidP="005B6732">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Definition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Induction: What are the key factors that determine the composition of an electrochemical deposit, and how can we derive general principles from specific experimental observations to guide their control?</w:t>
      </w:r>
    </w:p>
    <w:p w14:paraId="5DDED9D0" w14:textId="77777777" w:rsidR="005B6732" w:rsidRPr="005B6732" w:rsidRDefault="005B6732" w:rsidP="005B6732">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Hypothesis Elimination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Recollection: What hypotheses can be formulated regarding the influence of deposition parameters on composition, and how can past experimental data help refine these hypotheses to achieve precise control?</w:t>
      </w:r>
    </w:p>
    <w:p w14:paraId="27EDC616" w14:textId="10F0B8FF" w:rsidR="005B6732" w:rsidRPr="00EC3330" w:rsidRDefault="005B6732" w:rsidP="00EC3330">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lastRenderedPageBreak/>
        <w:t xml:space="preserve">Elenchus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Analogy: Are there any assumptions about deposit composition that might be challenged by recent findings, and can we draw parallels to other electrochemical systems to enhance our understanding of composition control?</w:t>
      </w:r>
    </w:p>
    <w:p w14:paraId="67D504B2" w14:textId="466C9408" w:rsidR="005B6732" w:rsidRPr="00EC3330" w:rsidRDefault="00EC3330" w:rsidP="005B6732">
      <w:pPr>
        <w:spacing w:line="360" w:lineRule="atLeast"/>
        <w:rPr>
          <w:rFonts w:ascii="Helvetica" w:eastAsia="Times New Roman" w:hAnsi="Helvetica" w:cs="Times New Roman"/>
          <w:color w:val="7030A0"/>
          <w:spacing w:val="-4"/>
          <w:kern w:val="0"/>
          <w:sz w:val="27"/>
          <w:szCs w:val="27"/>
          <w14:ligatures w14:val="none"/>
        </w:rPr>
      </w:pPr>
      <w:r w:rsidRPr="00EC3330">
        <w:rPr>
          <w:rFonts w:ascii="Helvetica" w:eastAsia="Times New Roman" w:hAnsi="Helvetica" w:cs="Times New Roman"/>
          <w:color w:val="7030A0"/>
          <w:spacing w:val="-4"/>
          <w:kern w:val="0"/>
          <w:sz w:val="27"/>
          <w:szCs w:val="27"/>
          <w14:ligatures w14:val="none"/>
        </w:rPr>
        <w:t xml:space="preserve">Q5: </w:t>
      </w:r>
      <w:r w:rsidR="005B6732" w:rsidRPr="00EC3330">
        <w:rPr>
          <w:rFonts w:ascii="Helvetica" w:eastAsia="Times New Roman" w:hAnsi="Helvetica" w:cs="Times New Roman"/>
          <w:color w:val="7030A0"/>
          <w:spacing w:val="-4"/>
          <w:kern w:val="0"/>
          <w:sz w:val="27"/>
          <w:szCs w:val="27"/>
          <w14:ligatures w14:val="none"/>
        </w:rPr>
        <w:t>How to characterize the deposits?</w:t>
      </w:r>
    </w:p>
    <w:p w14:paraId="7221FE2C" w14:textId="4D7A5C66" w:rsidR="005B6732" w:rsidRPr="005B6732" w:rsidRDefault="00EC3330"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A5: </w:t>
      </w:r>
      <w:r w:rsidR="005B6732" w:rsidRPr="005B6732">
        <w:rPr>
          <w:rFonts w:ascii="Helvetica" w:eastAsia="Times New Roman" w:hAnsi="Helvetica" w:cs="Times New Roman"/>
          <w:color w:val="333333"/>
          <w:spacing w:val="-4"/>
          <w:kern w:val="0"/>
          <w:sz w:val="27"/>
          <w:szCs w:val="27"/>
          <w14:ligatures w14:val="none"/>
        </w:rPr>
        <w:t>Selected Principle(s): Definition, Induction, and Recollection</w:t>
      </w:r>
    </w:p>
    <w:p w14:paraId="1D20D233"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These principles are suitable for the query as they help define the methods and criteria for characterizing deposits, derive general principles from specific experimental data, and use prior knowledge to inform the characterization process.</w:t>
      </w:r>
    </w:p>
    <w:p w14:paraId="0F2CBDE1"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Socratic Reformulation: What methods and criteria should be used to characterize electrochemical deposits, and how can we systematically apply these techniques to gain a comprehensive understanding of the deposits' properties?</w:t>
      </w:r>
    </w:p>
    <w:p w14:paraId="427D21ED"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Self-Query and Answer: Characterizing electrochemical deposits involves assessing their physical, chemical, and structural properties. Key characterization techniques include:</w:t>
      </w:r>
    </w:p>
    <w:p w14:paraId="558B5BFC" w14:textId="77777777" w:rsidR="005B6732" w:rsidRPr="005B6732" w:rsidRDefault="005B6732" w:rsidP="005B6732">
      <w:pPr>
        <w:numPr>
          <w:ilvl w:val="0"/>
          <w:numId w:val="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t>Microscopy (e.g., SEM, TEM):</w:t>
      </w:r>
      <w:r w:rsidRPr="005B6732">
        <w:rPr>
          <w:rFonts w:ascii="Helvetica" w:eastAsia="Times New Roman" w:hAnsi="Helvetica" w:cs="Times New Roman"/>
          <w:color w:val="333333"/>
          <w:spacing w:val="-4"/>
          <w:kern w:val="0"/>
          <w:sz w:val="27"/>
          <w:szCs w:val="27"/>
          <w14:ligatures w14:val="none"/>
        </w:rPr>
        <w:t> These techniques provide information on the surface morphology and microstructure of the deposits, revealing details such as grain size, texture, and surface defects.</w:t>
      </w:r>
    </w:p>
    <w:p w14:paraId="5E54B90C" w14:textId="77777777" w:rsidR="005B6732" w:rsidRPr="005B6732" w:rsidRDefault="005B6732" w:rsidP="005B6732">
      <w:pPr>
        <w:numPr>
          <w:ilvl w:val="0"/>
          <w:numId w:val="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t>Spectroscopy (e.g., EDS, XPS):</w:t>
      </w:r>
      <w:r w:rsidRPr="005B6732">
        <w:rPr>
          <w:rFonts w:ascii="Helvetica" w:eastAsia="Times New Roman" w:hAnsi="Helvetica" w:cs="Times New Roman"/>
          <w:color w:val="333333"/>
          <w:spacing w:val="-4"/>
          <w:kern w:val="0"/>
          <w:sz w:val="27"/>
          <w:szCs w:val="27"/>
          <w14:ligatures w14:val="none"/>
        </w:rPr>
        <w:t> These methods help determine the elemental composition and chemical states of the deposits, providing insights into the distribution and bonding of elements within the material.</w:t>
      </w:r>
    </w:p>
    <w:p w14:paraId="734BEDC7" w14:textId="77777777" w:rsidR="005B6732" w:rsidRPr="005B6732" w:rsidRDefault="005B6732" w:rsidP="005B6732">
      <w:pPr>
        <w:numPr>
          <w:ilvl w:val="0"/>
          <w:numId w:val="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t>X-ray Diffraction (XRD):</w:t>
      </w:r>
      <w:r w:rsidRPr="005B6732">
        <w:rPr>
          <w:rFonts w:ascii="Helvetica" w:eastAsia="Times New Roman" w:hAnsi="Helvetica" w:cs="Times New Roman"/>
          <w:color w:val="333333"/>
          <w:spacing w:val="-4"/>
          <w:kern w:val="0"/>
          <w:sz w:val="27"/>
          <w:szCs w:val="27"/>
          <w14:ligatures w14:val="none"/>
        </w:rPr>
        <w:t> This technique is used to identify the crystalline phases present in the deposit and to assess the crystallographic orientation and lattice parameters.</w:t>
      </w:r>
    </w:p>
    <w:p w14:paraId="42EDE520" w14:textId="77777777" w:rsidR="005B6732" w:rsidRPr="005B6732" w:rsidRDefault="005B6732" w:rsidP="005B6732">
      <w:pPr>
        <w:numPr>
          <w:ilvl w:val="0"/>
          <w:numId w:val="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lastRenderedPageBreak/>
        <w:t>Electrochemical Analysis (e.g., CV, EIS):</w:t>
      </w:r>
      <w:r w:rsidRPr="005B6732">
        <w:rPr>
          <w:rFonts w:ascii="Helvetica" w:eastAsia="Times New Roman" w:hAnsi="Helvetica" w:cs="Times New Roman"/>
          <w:color w:val="333333"/>
          <w:spacing w:val="-4"/>
          <w:kern w:val="0"/>
          <w:sz w:val="27"/>
          <w:szCs w:val="27"/>
          <w14:ligatures w14:val="none"/>
        </w:rPr>
        <w:t> These methods evaluate the electrochemical properties of the deposits, such as their conductivity, stability, and reaction kinetics.</w:t>
      </w:r>
    </w:p>
    <w:p w14:paraId="3B7BE3F4"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By systematically applying these techniques and analyzing the results, we can gain a comprehensive understanding of the deposits' properties and how they relate to the deposition conditions.</w:t>
      </w:r>
    </w:p>
    <w:p w14:paraId="1AE4CDA0"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Follow-Up Questions (Using Mixed Socratic Prompting):</w:t>
      </w:r>
    </w:p>
    <w:p w14:paraId="56B13FA0" w14:textId="77777777" w:rsidR="005B6732" w:rsidRPr="005B6732" w:rsidRDefault="005B6732" w:rsidP="005B6732">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Definition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Induction: What are the essential properties that need to be characterized in electrochemical deposits, and how can we derive general principles from specific experimental observations to guide the characterization process?</w:t>
      </w:r>
    </w:p>
    <w:p w14:paraId="68E2C86C" w14:textId="77777777" w:rsidR="005B6732" w:rsidRPr="005B6732" w:rsidRDefault="005B6732" w:rsidP="005B6732">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Recollection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Hypothesis Elimination: How have previous studies characterized similar deposits, and what hypotheses can be formulated and tested to refine our understanding of the deposits' properties?</w:t>
      </w:r>
    </w:p>
    <w:p w14:paraId="5F2FB545" w14:textId="77777777" w:rsidR="005B6732" w:rsidRPr="005B6732" w:rsidRDefault="005B6732" w:rsidP="005B6732">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Elenchus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Analogy: Are there any assumptions about deposit characterization that might be challenged by recent findings, and can we draw parallels to other materials characterization techniques to enhance our understanding?</w:t>
      </w:r>
    </w:p>
    <w:p w14:paraId="4449F055" w14:textId="77777777" w:rsidR="005B6732" w:rsidRPr="005B6732" w:rsidRDefault="005B6732" w:rsidP="00EC3330">
      <w:pPr>
        <w:spacing w:line="288" w:lineRule="atLeast"/>
        <w:ind w:right="120"/>
        <w:rPr>
          <w:rFonts w:ascii="Helvetica" w:eastAsia="Times New Roman" w:hAnsi="Helvetica" w:cs="Times New Roman"/>
          <w:color w:val="333333"/>
          <w:spacing w:val="-4"/>
          <w:kern w:val="0"/>
          <w:sz w:val="26"/>
          <w:szCs w:val="26"/>
          <w14:ligatures w14:val="none"/>
        </w:rPr>
      </w:pPr>
    </w:p>
    <w:p w14:paraId="6395C5AB" w14:textId="772C78A8" w:rsidR="005B6732" w:rsidRPr="00EC3330" w:rsidRDefault="00EC3330" w:rsidP="005B6732">
      <w:pPr>
        <w:spacing w:line="360" w:lineRule="atLeast"/>
        <w:rPr>
          <w:rFonts w:ascii="Helvetica" w:eastAsia="Times New Roman" w:hAnsi="Helvetica" w:cs="Times New Roman"/>
          <w:color w:val="7030A0"/>
          <w:spacing w:val="-4"/>
          <w:kern w:val="0"/>
          <w:sz w:val="27"/>
          <w:szCs w:val="27"/>
          <w14:ligatures w14:val="none"/>
        </w:rPr>
      </w:pPr>
      <w:r w:rsidRPr="00EC3330">
        <w:rPr>
          <w:rFonts w:ascii="Helvetica" w:eastAsia="Times New Roman" w:hAnsi="Helvetica" w:cs="Times New Roman"/>
          <w:color w:val="7030A0"/>
          <w:spacing w:val="-4"/>
          <w:kern w:val="0"/>
          <w:sz w:val="27"/>
          <w:szCs w:val="27"/>
          <w14:ligatures w14:val="none"/>
        </w:rPr>
        <w:t xml:space="preserve">Q6: </w:t>
      </w:r>
      <w:r w:rsidR="005B6732" w:rsidRPr="00EC3330">
        <w:rPr>
          <w:rFonts w:ascii="Helvetica" w:eastAsia="Times New Roman" w:hAnsi="Helvetica" w:cs="Times New Roman"/>
          <w:color w:val="7030A0"/>
          <w:spacing w:val="-4"/>
          <w:kern w:val="0"/>
          <w:sz w:val="27"/>
          <w:szCs w:val="27"/>
          <w14:ligatures w14:val="none"/>
        </w:rPr>
        <w:t>What would be the optimal electrolyte concentration, control parameters, and characterization method for Fe-Pt ELDP?</w:t>
      </w:r>
    </w:p>
    <w:p w14:paraId="03CD1455" w14:textId="10698907" w:rsidR="005B6732" w:rsidRPr="005B6732" w:rsidRDefault="00EC3330"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A6: </w:t>
      </w:r>
      <w:r w:rsidR="005B6732" w:rsidRPr="005B6732">
        <w:rPr>
          <w:rFonts w:ascii="Helvetica" w:eastAsia="Times New Roman" w:hAnsi="Helvetica" w:cs="Times New Roman"/>
          <w:color w:val="333333"/>
          <w:spacing w:val="-4"/>
          <w:kern w:val="0"/>
          <w:sz w:val="27"/>
          <w:szCs w:val="27"/>
          <w14:ligatures w14:val="none"/>
        </w:rPr>
        <w:t>Selected Principle(s): Definition, Hypothesis Elimination, and Induction</w:t>
      </w:r>
    </w:p>
    <w:p w14:paraId="6D91A0DF"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These principles are appropriate for the query as they help define the key parameters for Fe-Pt electrodeposition, test different hypotheses about optimal conditions, and derive general principles from specific experimental data.</w:t>
      </w:r>
    </w:p>
    <w:p w14:paraId="06D57A5C"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Socratic Reformulation: What </w:t>
      </w:r>
      <w:proofErr w:type="gramStart"/>
      <w:r w:rsidRPr="005B6732">
        <w:rPr>
          <w:rFonts w:ascii="Helvetica" w:eastAsia="Times New Roman" w:hAnsi="Helvetica" w:cs="Times New Roman"/>
          <w:color w:val="333333"/>
          <w:spacing w:val="-4"/>
          <w:kern w:val="0"/>
          <w:sz w:val="27"/>
          <w:szCs w:val="27"/>
          <w14:ligatures w14:val="none"/>
        </w:rPr>
        <w:t>are</w:t>
      </w:r>
      <w:proofErr w:type="gramEnd"/>
      <w:r w:rsidRPr="005B6732">
        <w:rPr>
          <w:rFonts w:ascii="Helvetica" w:eastAsia="Times New Roman" w:hAnsi="Helvetica" w:cs="Times New Roman"/>
          <w:color w:val="333333"/>
          <w:spacing w:val="-4"/>
          <w:kern w:val="0"/>
          <w:sz w:val="27"/>
          <w:szCs w:val="27"/>
          <w14:ligatures w14:val="none"/>
        </w:rPr>
        <w:t xml:space="preserve"> the optimal electrolyte concentration, control parameters, and characterization methods for Fe-Pt electrodeposition, and how </w:t>
      </w:r>
      <w:r w:rsidRPr="005B6732">
        <w:rPr>
          <w:rFonts w:ascii="Helvetica" w:eastAsia="Times New Roman" w:hAnsi="Helvetica" w:cs="Times New Roman"/>
          <w:color w:val="333333"/>
          <w:spacing w:val="-4"/>
          <w:kern w:val="0"/>
          <w:sz w:val="27"/>
          <w:szCs w:val="27"/>
          <w14:ligatures w14:val="none"/>
        </w:rPr>
        <w:lastRenderedPageBreak/>
        <w:t>can we systematically determine these conditions to achieve desired deposit properties?</w:t>
      </w:r>
    </w:p>
    <w:p w14:paraId="46C3CBE7"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Self-Query and Answer: To determine the optimal conditions for Fe-Pt electrodeposition, we need to consider several factors:</w:t>
      </w:r>
    </w:p>
    <w:p w14:paraId="60722466" w14:textId="77777777" w:rsidR="005B6732" w:rsidRPr="005B6732" w:rsidRDefault="005B6732" w:rsidP="005B6732">
      <w:pPr>
        <w:numPr>
          <w:ilvl w:val="0"/>
          <w:numId w:val="1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t>Electrolyte Concentration:</w:t>
      </w:r>
      <w:r w:rsidRPr="005B6732">
        <w:rPr>
          <w:rFonts w:ascii="Helvetica" w:eastAsia="Times New Roman" w:hAnsi="Helvetica" w:cs="Times New Roman"/>
          <w:color w:val="333333"/>
          <w:spacing w:val="-4"/>
          <w:kern w:val="0"/>
          <w:sz w:val="27"/>
          <w:szCs w:val="27"/>
          <w14:ligatures w14:val="none"/>
        </w:rPr>
        <w:t> The concentration of iron and platinum ions in the electrolyte is crucial. A typical starting point might be a solution containing ferrous sulfate and chloroplatinic acid. The optimal concentration will depend on the desired composition and deposition rate. A balanced ratio that ensures both metals are deposited at the desired rate is essential. Experimentation with different concentrations can help identify the optimal balance.</w:t>
      </w:r>
    </w:p>
    <w:p w14:paraId="15EB41D6" w14:textId="77777777" w:rsidR="005B6732" w:rsidRPr="005B6732" w:rsidRDefault="005B6732" w:rsidP="005B6732">
      <w:pPr>
        <w:numPr>
          <w:ilvl w:val="0"/>
          <w:numId w:val="1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t>Control Parameters:</w:t>
      </w:r>
      <w:r w:rsidRPr="005B6732">
        <w:rPr>
          <w:rFonts w:ascii="Helvetica" w:eastAsia="Times New Roman" w:hAnsi="Helvetica" w:cs="Times New Roman"/>
          <w:color w:val="333333"/>
          <w:spacing w:val="-4"/>
          <w:kern w:val="0"/>
          <w:sz w:val="27"/>
          <w:szCs w:val="27"/>
          <w14:ligatures w14:val="none"/>
        </w:rPr>
        <w:t xml:space="preserve"> Key parameters include current density, deposition potential, temperature, and </w:t>
      </w:r>
      <w:proofErr w:type="spellStart"/>
      <w:r w:rsidRPr="005B6732">
        <w:rPr>
          <w:rFonts w:ascii="Helvetica" w:eastAsia="Times New Roman" w:hAnsi="Helvetica" w:cs="Times New Roman"/>
          <w:color w:val="333333"/>
          <w:spacing w:val="-4"/>
          <w:kern w:val="0"/>
          <w:sz w:val="27"/>
          <w:szCs w:val="27"/>
          <w14:ligatures w14:val="none"/>
        </w:rPr>
        <w:t>pH.</w:t>
      </w:r>
      <w:proofErr w:type="spellEnd"/>
      <w:r w:rsidRPr="005B6732">
        <w:rPr>
          <w:rFonts w:ascii="Helvetica" w:eastAsia="Times New Roman" w:hAnsi="Helvetica" w:cs="Times New Roman"/>
          <w:color w:val="333333"/>
          <w:spacing w:val="-4"/>
          <w:kern w:val="0"/>
          <w:sz w:val="27"/>
          <w:szCs w:val="27"/>
          <w14:ligatures w14:val="none"/>
        </w:rPr>
        <w:t xml:space="preserve"> Current density and deposition potential influence the deposition rate and alloy composition. Temperature can affect the kinetics of the deposition process, while pH can influence the stability and solubility of the metal ions. Systematic variation and optimization of these parameters through experimental design can help achieve the desired deposit characteristics.</w:t>
      </w:r>
    </w:p>
    <w:p w14:paraId="7D496DFA" w14:textId="77777777" w:rsidR="005B6732" w:rsidRPr="005B6732" w:rsidRDefault="005B6732" w:rsidP="005B6732">
      <w:pPr>
        <w:numPr>
          <w:ilvl w:val="0"/>
          <w:numId w:val="1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t>Characterization Methods:</w:t>
      </w:r>
      <w:r w:rsidRPr="005B6732">
        <w:rPr>
          <w:rFonts w:ascii="Helvetica" w:eastAsia="Times New Roman" w:hAnsi="Helvetica" w:cs="Times New Roman"/>
          <w:color w:val="333333"/>
          <w:spacing w:val="-4"/>
          <w:kern w:val="0"/>
          <w:sz w:val="27"/>
          <w:szCs w:val="27"/>
          <w14:ligatures w14:val="none"/>
        </w:rPr>
        <w:t> To assess the quality and composition of the Fe-Pt deposits, a combination of techniques should be used:</w:t>
      </w:r>
    </w:p>
    <w:p w14:paraId="050D1BB7" w14:textId="77777777" w:rsidR="005B6732" w:rsidRPr="005B6732" w:rsidRDefault="005B6732" w:rsidP="005B6732">
      <w:pPr>
        <w:numPr>
          <w:ilvl w:val="1"/>
          <w:numId w:val="1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t>Scanning Electron Microscopy (SEM):</w:t>
      </w:r>
      <w:r w:rsidRPr="005B6732">
        <w:rPr>
          <w:rFonts w:ascii="Helvetica" w:eastAsia="Times New Roman" w:hAnsi="Helvetica" w:cs="Times New Roman"/>
          <w:color w:val="333333"/>
          <w:spacing w:val="-4"/>
          <w:kern w:val="0"/>
          <w:sz w:val="27"/>
          <w:szCs w:val="27"/>
          <w14:ligatures w14:val="none"/>
        </w:rPr>
        <w:t> To examine surface morphology and microstructure.</w:t>
      </w:r>
    </w:p>
    <w:p w14:paraId="62ECF3C0" w14:textId="77777777" w:rsidR="005B6732" w:rsidRPr="005B6732" w:rsidRDefault="005B6732" w:rsidP="005B6732">
      <w:pPr>
        <w:numPr>
          <w:ilvl w:val="1"/>
          <w:numId w:val="1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t>Energy Dispersive X-ray Spectroscopy (EDS):</w:t>
      </w:r>
      <w:r w:rsidRPr="005B6732">
        <w:rPr>
          <w:rFonts w:ascii="Helvetica" w:eastAsia="Times New Roman" w:hAnsi="Helvetica" w:cs="Times New Roman"/>
          <w:color w:val="333333"/>
          <w:spacing w:val="-4"/>
          <w:kern w:val="0"/>
          <w:sz w:val="27"/>
          <w:szCs w:val="27"/>
          <w14:ligatures w14:val="none"/>
        </w:rPr>
        <w:t> To determine elemental composition.</w:t>
      </w:r>
    </w:p>
    <w:p w14:paraId="374FF666" w14:textId="77777777" w:rsidR="005B6732" w:rsidRPr="005B6732" w:rsidRDefault="005B6732" w:rsidP="005B6732">
      <w:pPr>
        <w:numPr>
          <w:ilvl w:val="1"/>
          <w:numId w:val="1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t>X-ray Diffraction (XRD):</w:t>
      </w:r>
      <w:r w:rsidRPr="005B6732">
        <w:rPr>
          <w:rFonts w:ascii="Helvetica" w:eastAsia="Times New Roman" w:hAnsi="Helvetica" w:cs="Times New Roman"/>
          <w:color w:val="333333"/>
          <w:spacing w:val="-4"/>
          <w:kern w:val="0"/>
          <w:sz w:val="27"/>
          <w:szCs w:val="27"/>
          <w14:ligatures w14:val="none"/>
        </w:rPr>
        <w:t> To identify crystalline phases and assess crystallographic orientation.</w:t>
      </w:r>
    </w:p>
    <w:p w14:paraId="11AC853E" w14:textId="77777777" w:rsidR="005B6732" w:rsidRPr="005B6732" w:rsidRDefault="005B6732" w:rsidP="005B6732">
      <w:pPr>
        <w:numPr>
          <w:ilvl w:val="1"/>
          <w:numId w:val="1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b/>
          <w:bCs/>
          <w:color w:val="333333"/>
          <w:spacing w:val="-4"/>
          <w:kern w:val="0"/>
          <w:sz w:val="27"/>
          <w:szCs w:val="27"/>
          <w14:ligatures w14:val="none"/>
        </w:rPr>
        <w:t>Electrochemical Impedance Spectroscopy (EIS):</w:t>
      </w:r>
      <w:r w:rsidRPr="005B6732">
        <w:rPr>
          <w:rFonts w:ascii="Helvetica" w:eastAsia="Times New Roman" w:hAnsi="Helvetica" w:cs="Times New Roman"/>
          <w:color w:val="333333"/>
          <w:spacing w:val="-4"/>
          <w:kern w:val="0"/>
          <w:sz w:val="27"/>
          <w:szCs w:val="27"/>
          <w14:ligatures w14:val="none"/>
        </w:rPr>
        <w:t> To evaluate electrochemical properties.</w:t>
      </w:r>
    </w:p>
    <w:p w14:paraId="22805B5D"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By systematically applying these methods and analyzing the results, we can refine the deposition process to achieve optimal properties.</w:t>
      </w:r>
    </w:p>
    <w:p w14:paraId="313DCF56" w14:textId="77777777" w:rsidR="005B6732" w:rsidRPr="005B6732" w:rsidRDefault="005B6732" w:rsidP="005B673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Follow-Up Questions (Using Mixed Socratic Prompting):</w:t>
      </w:r>
    </w:p>
    <w:p w14:paraId="2B47D3D6" w14:textId="77777777" w:rsidR="005B6732" w:rsidRPr="005B6732" w:rsidRDefault="005B6732" w:rsidP="005B6732">
      <w:pPr>
        <w:numPr>
          <w:ilvl w:val="0"/>
          <w:numId w:val="1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lastRenderedPageBreak/>
        <w:t xml:space="preserve">Definition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Hypothesis Elimination: What are the essential criteria for selecting electrolyte concentration and control parameters in Fe-Pt electrodeposition, and how can we test different conditions to determine the most effective ones?</w:t>
      </w:r>
    </w:p>
    <w:p w14:paraId="7D96780E" w14:textId="77777777" w:rsidR="005B6732" w:rsidRPr="005B6732" w:rsidRDefault="005B6732" w:rsidP="005B6732">
      <w:pPr>
        <w:numPr>
          <w:ilvl w:val="0"/>
          <w:numId w:val="1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Induction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Recollection: Based on previous studies, what trends have been observed in the electrodeposition of Fe-Pt alloys, and how can these insights guide the optimization of electrolyte concentration and control parameters?</w:t>
      </w:r>
    </w:p>
    <w:p w14:paraId="10889D96" w14:textId="77777777" w:rsidR="005B6732" w:rsidRPr="005B6732" w:rsidRDefault="005B6732" w:rsidP="005B6732">
      <w:pPr>
        <w:numPr>
          <w:ilvl w:val="0"/>
          <w:numId w:val="1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5B6732">
        <w:rPr>
          <w:rFonts w:ascii="Helvetica" w:eastAsia="Times New Roman" w:hAnsi="Helvetica" w:cs="Times New Roman"/>
          <w:color w:val="333333"/>
          <w:spacing w:val="-4"/>
          <w:kern w:val="0"/>
          <w:sz w:val="27"/>
          <w:szCs w:val="27"/>
          <w14:ligatures w14:val="none"/>
        </w:rPr>
        <w:t xml:space="preserve">Elenchus </w:t>
      </w:r>
      <w:r w:rsidRPr="005B6732">
        <w:rPr>
          <w:rFonts w:ascii="Times New Roman" w:eastAsia="Times New Roman" w:hAnsi="Times New Roman" w:cs="Times New Roman"/>
          <w:color w:val="333333"/>
          <w:spacing w:val="-4"/>
          <w:kern w:val="0"/>
          <w:sz w:val="27"/>
          <w:szCs w:val="27"/>
          <w14:ligatures w14:val="none"/>
        </w:rPr>
        <w:t>→</w:t>
      </w:r>
      <w:r w:rsidRPr="005B6732">
        <w:rPr>
          <w:rFonts w:ascii="Helvetica" w:eastAsia="Times New Roman" w:hAnsi="Helvetica" w:cs="Times New Roman"/>
          <w:color w:val="333333"/>
          <w:spacing w:val="-4"/>
          <w:kern w:val="0"/>
          <w:sz w:val="27"/>
          <w:szCs w:val="27"/>
          <w14:ligatures w14:val="none"/>
        </w:rPr>
        <w:t xml:space="preserve"> Dialectic: Are there any known challenges or inconsistencies in Fe-Pt electrodeposition, and how can we reconcile different experimental findings or theoretical predictions to refine our understanding of the optimal conditions?</w:t>
      </w:r>
    </w:p>
    <w:p w14:paraId="6F058A88" w14:textId="77777777" w:rsidR="00A218F5" w:rsidRDefault="00A218F5"/>
    <w:sectPr w:rsidR="00A2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5B4"/>
    <w:multiLevelType w:val="multilevel"/>
    <w:tmpl w:val="F39A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C292E"/>
    <w:multiLevelType w:val="multilevel"/>
    <w:tmpl w:val="E236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8717D"/>
    <w:multiLevelType w:val="multilevel"/>
    <w:tmpl w:val="4858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C5ECA"/>
    <w:multiLevelType w:val="multilevel"/>
    <w:tmpl w:val="4942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16193"/>
    <w:multiLevelType w:val="multilevel"/>
    <w:tmpl w:val="2148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47F3F"/>
    <w:multiLevelType w:val="multilevel"/>
    <w:tmpl w:val="C558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74FE3"/>
    <w:multiLevelType w:val="multilevel"/>
    <w:tmpl w:val="085A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40469"/>
    <w:multiLevelType w:val="multilevel"/>
    <w:tmpl w:val="D29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03561"/>
    <w:multiLevelType w:val="multilevel"/>
    <w:tmpl w:val="0F2C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D1A37"/>
    <w:multiLevelType w:val="multilevel"/>
    <w:tmpl w:val="D038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5623F"/>
    <w:multiLevelType w:val="multilevel"/>
    <w:tmpl w:val="934C6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A48D2"/>
    <w:multiLevelType w:val="multilevel"/>
    <w:tmpl w:val="B6D2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46DEE"/>
    <w:multiLevelType w:val="multilevel"/>
    <w:tmpl w:val="0826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456299">
    <w:abstractNumId w:val="5"/>
  </w:num>
  <w:num w:numId="2" w16cid:durableId="670183955">
    <w:abstractNumId w:val="2"/>
  </w:num>
  <w:num w:numId="3" w16cid:durableId="1731224339">
    <w:abstractNumId w:val="12"/>
  </w:num>
  <w:num w:numId="4" w16cid:durableId="577859238">
    <w:abstractNumId w:val="6"/>
  </w:num>
  <w:num w:numId="5" w16cid:durableId="1157309920">
    <w:abstractNumId w:val="0"/>
  </w:num>
  <w:num w:numId="6" w16cid:durableId="1224563146">
    <w:abstractNumId w:val="7"/>
  </w:num>
  <w:num w:numId="7" w16cid:durableId="388652250">
    <w:abstractNumId w:val="9"/>
  </w:num>
  <w:num w:numId="8" w16cid:durableId="1305743253">
    <w:abstractNumId w:val="11"/>
  </w:num>
  <w:num w:numId="9" w16cid:durableId="1733651913">
    <w:abstractNumId w:val="4"/>
  </w:num>
  <w:num w:numId="10" w16cid:durableId="930896533">
    <w:abstractNumId w:val="1"/>
  </w:num>
  <w:num w:numId="11" w16cid:durableId="693114412">
    <w:abstractNumId w:val="3"/>
  </w:num>
  <w:num w:numId="12" w16cid:durableId="1989748049">
    <w:abstractNumId w:val="10"/>
  </w:num>
  <w:num w:numId="13" w16cid:durableId="6652809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32"/>
    <w:rsid w:val="003A36AA"/>
    <w:rsid w:val="005B6732"/>
    <w:rsid w:val="007F3FC9"/>
    <w:rsid w:val="00884369"/>
    <w:rsid w:val="008F2175"/>
    <w:rsid w:val="009145CE"/>
    <w:rsid w:val="00973E8A"/>
    <w:rsid w:val="00A218F5"/>
    <w:rsid w:val="00B254F2"/>
    <w:rsid w:val="00CF443E"/>
    <w:rsid w:val="00E135F5"/>
    <w:rsid w:val="00E26DF0"/>
    <w:rsid w:val="00EC3330"/>
    <w:rsid w:val="00EC58E0"/>
    <w:rsid w:val="00F6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0606C"/>
  <w15:chartTrackingRefBased/>
  <w15:docId w15:val="{DCB43D8A-3EC5-4148-A057-EC344DB4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732"/>
    <w:rPr>
      <w:rFonts w:eastAsiaTheme="majorEastAsia" w:cstheme="majorBidi"/>
      <w:color w:val="272727" w:themeColor="text1" w:themeTint="D8"/>
    </w:rPr>
  </w:style>
  <w:style w:type="paragraph" w:styleId="Title">
    <w:name w:val="Title"/>
    <w:basedOn w:val="Normal"/>
    <w:next w:val="Normal"/>
    <w:link w:val="TitleChar"/>
    <w:uiPriority w:val="10"/>
    <w:qFormat/>
    <w:rsid w:val="005B6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732"/>
    <w:pPr>
      <w:spacing w:before="160"/>
      <w:jc w:val="center"/>
    </w:pPr>
    <w:rPr>
      <w:i/>
      <w:iCs/>
      <w:color w:val="404040" w:themeColor="text1" w:themeTint="BF"/>
    </w:rPr>
  </w:style>
  <w:style w:type="character" w:customStyle="1" w:styleId="QuoteChar">
    <w:name w:val="Quote Char"/>
    <w:basedOn w:val="DefaultParagraphFont"/>
    <w:link w:val="Quote"/>
    <w:uiPriority w:val="29"/>
    <w:rsid w:val="005B6732"/>
    <w:rPr>
      <w:i/>
      <w:iCs/>
      <w:color w:val="404040" w:themeColor="text1" w:themeTint="BF"/>
    </w:rPr>
  </w:style>
  <w:style w:type="paragraph" w:styleId="ListParagraph">
    <w:name w:val="List Paragraph"/>
    <w:basedOn w:val="Normal"/>
    <w:uiPriority w:val="34"/>
    <w:qFormat/>
    <w:rsid w:val="005B6732"/>
    <w:pPr>
      <w:ind w:left="720"/>
      <w:contextualSpacing/>
    </w:pPr>
  </w:style>
  <w:style w:type="character" w:styleId="IntenseEmphasis">
    <w:name w:val="Intense Emphasis"/>
    <w:basedOn w:val="DefaultParagraphFont"/>
    <w:uiPriority w:val="21"/>
    <w:qFormat/>
    <w:rsid w:val="005B6732"/>
    <w:rPr>
      <w:i/>
      <w:iCs/>
      <w:color w:val="0F4761" w:themeColor="accent1" w:themeShade="BF"/>
    </w:rPr>
  </w:style>
  <w:style w:type="paragraph" w:styleId="IntenseQuote">
    <w:name w:val="Intense Quote"/>
    <w:basedOn w:val="Normal"/>
    <w:next w:val="Normal"/>
    <w:link w:val="IntenseQuoteChar"/>
    <w:uiPriority w:val="30"/>
    <w:qFormat/>
    <w:rsid w:val="005B6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732"/>
    <w:rPr>
      <w:i/>
      <w:iCs/>
      <w:color w:val="0F4761" w:themeColor="accent1" w:themeShade="BF"/>
    </w:rPr>
  </w:style>
  <w:style w:type="character" w:styleId="IntenseReference">
    <w:name w:val="Intense Reference"/>
    <w:basedOn w:val="DefaultParagraphFont"/>
    <w:uiPriority w:val="32"/>
    <w:qFormat/>
    <w:rsid w:val="005B6732"/>
    <w:rPr>
      <w:b/>
      <w:bCs/>
      <w:smallCaps/>
      <w:color w:val="0F4761" w:themeColor="accent1" w:themeShade="BF"/>
      <w:spacing w:val="5"/>
    </w:rPr>
  </w:style>
  <w:style w:type="paragraph" w:styleId="NormalWeb">
    <w:name w:val="Normal (Web)"/>
    <w:basedOn w:val="Normal"/>
    <w:uiPriority w:val="99"/>
    <w:semiHidden/>
    <w:unhideWhenUsed/>
    <w:rsid w:val="005B67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6732"/>
    <w:rPr>
      <w:b/>
      <w:bCs/>
    </w:rPr>
  </w:style>
  <w:style w:type="character" w:customStyle="1" w:styleId="apple-converted-space">
    <w:name w:val="apple-converted-space"/>
    <w:basedOn w:val="DefaultParagraphFont"/>
    <w:rsid w:val="005B6732"/>
  </w:style>
  <w:style w:type="table" w:styleId="TableGrid">
    <w:name w:val="Table Grid"/>
    <w:basedOn w:val="TableNormal"/>
    <w:uiPriority w:val="39"/>
    <w:rsid w:val="00884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72998">
      <w:bodyDiv w:val="1"/>
      <w:marLeft w:val="0"/>
      <w:marRight w:val="0"/>
      <w:marTop w:val="0"/>
      <w:marBottom w:val="0"/>
      <w:divBdr>
        <w:top w:val="none" w:sz="0" w:space="0" w:color="auto"/>
        <w:left w:val="none" w:sz="0" w:space="0" w:color="auto"/>
        <w:bottom w:val="none" w:sz="0" w:space="0" w:color="auto"/>
        <w:right w:val="none" w:sz="0" w:space="0" w:color="auto"/>
      </w:divBdr>
      <w:divsChild>
        <w:div w:id="1694726457">
          <w:marLeft w:val="0"/>
          <w:marRight w:val="0"/>
          <w:marTop w:val="0"/>
          <w:marBottom w:val="300"/>
          <w:divBdr>
            <w:top w:val="none" w:sz="0" w:space="0" w:color="auto"/>
            <w:left w:val="none" w:sz="0" w:space="0" w:color="auto"/>
            <w:bottom w:val="none" w:sz="0" w:space="0" w:color="auto"/>
            <w:right w:val="none" w:sz="0" w:space="0" w:color="auto"/>
          </w:divBdr>
          <w:divsChild>
            <w:div w:id="1526021587">
              <w:marLeft w:val="450"/>
              <w:marRight w:val="0"/>
              <w:marTop w:val="0"/>
              <w:marBottom w:val="0"/>
              <w:divBdr>
                <w:top w:val="none" w:sz="0" w:space="0" w:color="auto"/>
                <w:left w:val="none" w:sz="0" w:space="0" w:color="auto"/>
                <w:bottom w:val="none" w:sz="0" w:space="0" w:color="auto"/>
                <w:right w:val="none" w:sz="0" w:space="0" w:color="auto"/>
              </w:divBdr>
            </w:div>
          </w:divsChild>
        </w:div>
        <w:div w:id="923149632">
          <w:marLeft w:val="0"/>
          <w:marRight w:val="0"/>
          <w:marTop w:val="300"/>
          <w:marBottom w:val="300"/>
          <w:divBdr>
            <w:top w:val="none" w:sz="0" w:space="0" w:color="auto"/>
            <w:left w:val="none" w:sz="0" w:space="0" w:color="auto"/>
            <w:bottom w:val="none" w:sz="0" w:space="0" w:color="auto"/>
            <w:right w:val="none" w:sz="0" w:space="0" w:color="auto"/>
          </w:divBdr>
          <w:divsChild>
            <w:div w:id="556553889">
              <w:marLeft w:val="450"/>
              <w:marRight w:val="0"/>
              <w:marTop w:val="0"/>
              <w:marBottom w:val="0"/>
              <w:divBdr>
                <w:top w:val="none" w:sz="0" w:space="0" w:color="auto"/>
                <w:left w:val="single" w:sz="36" w:space="23" w:color="CCCCCC"/>
                <w:bottom w:val="none" w:sz="0" w:space="0" w:color="auto"/>
                <w:right w:val="none" w:sz="0" w:space="0" w:color="auto"/>
              </w:divBdr>
            </w:div>
            <w:div w:id="1142305563">
              <w:marLeft w:val="0"/>
              <w:marRight w:val="0"/>
              <w:marTop w:val="150"/>
              <w:marBottom w:val="0"/>
              <w:divBdr>
                <w:top w:val="none" w:sz="0" w:space="0" w:color="auto"/>
                <w:left w:val="none" w:sz="0" w:space="0" w:color="auto"/>
                <w:bottom w:val="none" w:sz="0" w:space="0" w:color="auto"/>
                <w:right w:val="none" w:sz="0" w:space="0" w:color="auto"/>
              </w:divBdr>
            </w:div>
          </w:divsChild>
        </w:div>
        <w:div w:id="1476020359">
          <w:marLeft w:val="0"/>
          <w:marRight w:val="0"/>
          <w:marTop w:val="300"/>
          <w:marBottom w:val="300"/>
          <w:divBdr>
            <w:top w:val="none" w:sz="0" w:space="0" w:color="auto"/>
            <w:left w:val="none" w:sz="0" w:space="0" w:color="auto"/>
            <w:bottom w:val="none" w:sz="0" w:space="0" w:color="auto"/>
            <w:right w:val="none" w:sz="0" w:space="0" w:color="auto"/>
          </w:divBdr>
          <w:divsChild>
            <w:div w:id="725615682">
              <w:marLeft w:val="450"/>
              <w:marRight w:val="0"/>
              <w:marTop w:val="0"/>
              <w:marBottom w:val="0"/>
              <w:divBdr>
                <w:top w:val="none" w:sz="0" w:space="0" w:color="auto"/>
                <w:left w:val="none" w:sz="0" w:space="0" w:color="auto"/>
                <w:bottom w:val="none" w:sz="0" w:space="0" w:color="auto"/>
                <w:right w:val="none" w:sz="0" w:space="0" w:color="auto"/>
              </w:divBdr>
            </w:div>
          </w:divsChild>
        </w:div>
        <w:div w:id="165898626">
          <w:marLeft w:val="0"/>
          <w:marRight w:val="0"/>
          <w:marTop w:val="300"/>
          <w:marBottom w:val="300"/>
          <w:divBdr>
            <w:top w:val="none" w:sz="0" w:space="0" w:color="auto"/>
            <w:left w:val="none" w:sz="0" w:space="0" w:color="auto"/>
            <w:bottom w:val="none" w:sz="0" w:space="0" w:color="auto"/>
            <w:right w:val="none" w:sz="0" w:space="0" w:color="auto"/>
          </w:divBdr>
          <w:divsChild>
            <w:div w:id="455025671">
              <w:marLeft w:val="450"/>
              <w:marRight w:val="0"/>
              <w:marTop w:val="0"/>
              <w:marBottom w:val="0"/>
              <w:divBdr>
                <w:top w:val="none" w:sz="0" w:space="0" w:color="auto"/>
                <w:left w:val="single" w:sz="36" w:space="23" w:color="CCCCCC"/>
                <w:bottom w:val="none" w:sz="0" w:space="0" w:color="auto"/>
                <w:right w:val="none" w:sz="0" w:space="0" w:color="auto"/>
              </w:divBdr>
            </w:div>
            <w:div w:id="721752105">
              <w:marLeft w:val="0"/>
              <w:marRight w:val="0"/>
              <w:marTop w:val="150"/>
              <w:marBottom w:val="0"/>
              <w:divBdr>
                <w:top w:val="none" w:sz="0" w:space="0" w:color="auto"/>
                <w:left w:val="none" w:sz="0" w:space="0" w:color="auto"/>
                <w:bottom w:val="none" w:sz="0" w:space="0" w:color="auto"/>
                <w:right w:val="none" w:sz="0" w:space="0" w:color="auto"/>
              </w:divBdr>
            </w:div>
          </w:divsChild>
        </w:div>
        <w:div w:id="1306616732">
          <w:marLeft w:val="0"/>
          <w:marRight w:val="0"/>
          <w:marTop w:val="300"/>
          <w:marBottom w:val="300"/>
          <w:divBdr>
            <w:top w:val="none" w:sz="0" w:space="0" w:color="auto"/>
            <w:left w:val="none" w:sz="0" w:space="0" w:color="auto"/>
            <w:bottom w:val="none" w:sz="0" w:space="0" w:color="auto"/>
            <w:right w:val="none" w:sz="0" w:space="0" w:color="auto"/>
          </w:divBdr>
          <w:divsChild>
            <w:div w:id="1336806486">
              <w:marLeft w:val="450"/>
              <w:marRight w:val="0"/>
              <w:marTop w:val="0"/>
              <w:marBottom w:val="0"/>
              <w:divBdr>
                <w:top w:val="none" w:sz="0" w:space="0" w:color="auto"/>
                <w:left w:val="none" w:sz="0" w:space="0" w:color="auto"/>
                <w:bottom w:val="none" w:sz="0" w:space="0" w:color="auto"/>
                <w:right w:val="none" w:sz="0" w:space="0" w:color="auto"/>
              </w:divBdr>
            </w:div>
          </w:divsChild>
        </w:div>
        <w:div w:id="1386491940">
          <w:marLeft w:val="0"/>
          <w:marRight w:val="0"/>
          <w:marTop w:val="300"/>
          <w:marBottom w:val="300"/>
          <w:divBdr>
            <w:top w:val="none" w:sz="0" w:space="0" w:color="auto"/>
            <w:left w:val="none" w:sz="0" w:space="0" w:color="auto"/>
            <w:bottom w:val="none" w:sz="0" w:space="0" w:color="auto"/>
            <w:right w:val="none" w:sz="0" w:space="0" w:color="auto"/>
          </w:divBdr>
          <w:divsChild>
            <w:div w:id="1155990032">
              <w:marLeft w:val="450"/>
              <w:marRight w:val="0"/>
              <w:marTop w:val="0"/>
              <w:marBottom w:val="0"/>
              <w:divBdr>
                <w:top w:val="none" w:sz="0" w:space="0" w:color="auto"/>
                <w:left w:val="single" w:sz="36" w:space="23" w:color="CCCCCC"/>
                <w:bottom w:val="none" w:sz="0" w:space="0" w:color="auto"/>
                <w:right w:val="none" w:sz="0" w:space="0" w:color="auto"/>
              </w:divBdr>
            </w:div>
            <w:div w:id="1726028283">
              <w:marLeft w:val="0"/>
              <w:marRight w:val="0"/>
              <w:marTop w:val="150"/>
              <w:marBottom w:val="0"/>
              <w:divBdr>
                <w:top w:val="none" w:sz="0" w:space="0" w:color="auto"/>
                <w:left w:val="none" w:sz="0" w:space="0" w:color="auto"/>
                <w:bottom w:val="none" w:sz="0" w:space="0" w:color="auto"/>
                <w:right w:val="none" w:sz="0" w:space="0" w:color="auto"/>
              </w:divBdr>
            </w:div>
          </w:divsChild>
        </w:div>
        <w:div w:id="1308704814">
          <w:marLeft w:val="0"/>
          <w:marRight w:val="0"/>
          <w:marTop w:val="300"/>
          <w:marBottom w:val="300"/>
          <w:divBdr>
            <w:top w:val="none" w:sz="0" w:space="0" w:color="auto"/>
            <w:left w:val="none" w:sz="0" w:space="0" w:color="auto"/>
            <w:bottom w:val="none" w:sz="0" w:space="0" w:color="auto"/>
            <w:right w:val="none" w:sz="0" w:space="0" w:color="auto"/>
          </w:divBdr>
          <w:divsChild>
            <w:div w:id="1776821963">
              <w:marLeft w:val="450"/>
              <w:marRight w:val="0"/>
              <w:marTop w:val="0"/>
              <w:marBottom w:val="0"/>
              <w:divBdr>
                <w:top w:val="none" w:sz="0" w:space="0" w:color="auto"/>
                <w:left w:val="none" w:sz="0" w:space="0" w:color="auto"/>
                <w:bottom w:val="none" w:sz="0" w:space="0" w:color="auto"/>
                <w:right w:val="none" w:sz="0" w:space="0" w:color="auto"/>
              </w:divBdr>
            </w:div>
          </w:divsChild>
        </w:div>
        <w:div w:id="456336942">
          <w:marLeft w:val="0"/>
          <w:marRight w:val="0"/>
          <w:marTop w:val="300"/>
          <w:marBottom w:val="300"/>
          <w:divBdr>
            <w:top w:val="none" w:sz="0" w:space="0" w:color="auto"/>
            <w:left w:val="none" w:sz="0" w:space="0" w:color="auto"/>
            <w:bottom w:val="none" w:sz="0" w:space="0" w:color="auto"/>
            <w:right w:val="none" w:sz="0" w:space="0" w:color="auto"/>
          </w:divBdr>
          <w:divsChild>
            <w:div w:id="1420636206">
              <w:marLeft w:val="450"/>
              <w:marRight w:val="0"/>
              <w:marTop w:val="0"/>
              <w:marBottom w:val="0"/>
              <w:divBdr>
                <w:top w:val="none" w:sz="0" w:space="0" w:color="auto"/>
                <w:left w:val="single" w:sz="36" w:space="23" w:color="CCCCCC"/>
                <w:bottom w:val="none" w:sz="0" w:space="0" w:color="auto"/>
                <w:right w:val="none" w:sz="0" w:space="0" w:color="auto"/>
              </w:divBdr>
            </w:div>
            <w:div w:id="107243181">
              <w:marLeft w:val="0"/>
              <w:marRight w:val="0"/>
              <w:marTop w:val="150"/>
              <w:marBottom w:val="0"/>
              <w:divBdr>
                <w:top w:val="none" w:sz="0" w:space="0" w:color="auto"/>
                <w:left w:val="none" w:sz="0" w:space="0" w:color="auto"/>
                <w:bottom w:val="none" w:sz="0" w:space="0" w:color="auto"/>
                <w:right w:val="none" w:sz="0" w:space="0" w:color="auto"/>
              </w:divBdr>
            </w:div>
          </w:divsChild>
        </w:div>
        <w:div w:id="2064477456">
          <w:marLeft w:val="0"/>
          <w:marRight w:val="0"/>
          <w:marTop w:val="300"/>
          <w:marBottom w:val="300"/>
          <w:divBdr>
            <w:top w:val="none" w:sz="0" w:space="0" w:color="auto"/>
            <w:left w:val="none" w:sz="0" w:space="0" w:color="auto"/>
            <w:bottom w:val="none" w:sz="0" w:space="0" w:color="auto"/>
            <w:right w:val="none" w:sz="0" w:space="0" w:color="auto"/>
          </w:divBdr>
          <w:divsChild>
            <w:div w:id="1385255398">
              <w:marLeft w:val="450"/>
              <w:marRight w:val="0"/>
              <w:marTop w:val="0"/>
              <w:marBottom w:val="0"/>
              <w:divBdr>
                <w:top w:val="none" w:sz="0" w:space="0" w:color="auto"/>
                <w:left w:val="none" w:sz="0" w:space="0" w:color="auto"/>
                <w:bottom w:val="none" w:sz="0" w:space="0" w:color="auto"/>
                <w:right w:val="none" w:sz="0" w:space="0" w:color="auto"/>
              </w:divBdr>
            </w:div>
          </w:divsChild>
        </w:div>
        <w:div w:id="1320648443">
          <w:marLeft w:val="0"/>
          <w:marRight w:val="0"/>
          <w:marTop w:val="300"/>
          <w:marBottom w:val="300"/>
          <w:divBdr>
            <w:top w:val="none" w:sz="0" w:space="0" w:color="auto"/>
            <w:left w:val="none" w:sz="0" w:space="0" w:color="auto"/>
            <w:bottom w:val="none" w:sz="0" w:space="0" w:color="auto"/>
            <w:right w:val="none" w:sz="0" w:space="0" w:color="auto"/>
          </w:divBdr>
          <w:divsChild>
            <w:div w:id="1321806935">
              <w:marLeft w:val="450"/>
              <w:marRight w:val="0"/>
              <w:marTop w:val="0"/>
              <w:marBottom w:val="0"/>
              <w:divBdr>
                <w:top w:val="none" w:sz="0" w:space="0" w:color="auto"/>
                <w:left w:val="single" w:sz="36" w:space="23" w:color="CCCCCC"/>
                <w:bottom w:val="none" w:sz="0" w:space="0" w:color="auto"/>
                <w:right w:val="none" w:sz="0" w:space="0" w:color="auto"/>
              </w:divBdr>
            </w:div>
            <w:div w:id="1194223315">
              <w:marLeft w:val="0"/>
              <w:marRight w:val="0"/>
              <w:marTop w:val="150"/>
              <w:marBottom w:val="0"/>
              <w:divBdr>
                <w:top w:val="none" w:sz="0" w:space="0" w:color="auto"/>
                <w:left w:val="none" w:sz="0" w:space="0" w:color="auto"/>
                <w:bottom w:val="none" w:sz="0" w:space="0" w:color="auto"/>
                <w:right w:val="none" w:sz="0" w:space="0" w:color="auto"/>
              </w:divBdr>
            </w:div>
          </w:divsChild>
        </w:div>
        <w:div w:id="2037272397">
          <w:marLeft w:val="0"/>
          <w:marRight w:val="0"/>
          <w:marTop w:val="300"/>
          <w:marBottom w:val="300"/>
          <w:divBdr>
            <w:top w:val="none" w:sz="0" w:space="0" w:color="auto"/>
            <w:left w:val="none" w:sz="0" w:space="0" w:color="auto"/>
            <w:bottom w:val="none" w:sz="0" w:space="0" w:color="auto"/>
            <w:right w:val="none" w:sz="0" w:space="0" w:color="auto"/>
          </w:divBdr>
          <w:divsChild>
            <w:div w:id="96754831">
              <w:marLeft w:val="450"/>
              <w:marRight w:val="0"/>
              <w:marTop w:val="0"/>
              <w:marBottom w:val="0"/>
              <w:divBdr>
                <w:top w:val="none" w:sz="0" w:space="0" w:color="auto"/>
                <w:left w:val="none" w:sz="0" w:space="0" w:color="auto"/>
                <w:bottom w:val="none" w:sz="0" w:space="0" w:color="auto"/>
                <w:right w:val="none" w:sz="0" w:space="0" w:color="auto"/>
              </w:divBdr>
            </w:div>
          </w:divsChild>
        </w:div>
        <w:div w:id="680157405">
          <w:marLeft w:val="0"/>
          <w:marRight w:val="0"/>
          <w:marTop w:val="300"/>
          <w:marBottom w:val="300"/>
          <w:divBdr>
            <w:top w:val="none" w:sz="0" w:space="0" w:color="auto"/>
            <w:left w:val="none" w:sz="0" w:space="0" w:color="auto"/>
            <w:bottom w:val="none" w:sz="0" w:space="0" w:color="auto"/>
            <w:right w:val="none" w:sz="0" w:space="0" w:color="auto"/>
          </w:divBdr>
          <w:divsChild>
            <w:div w:id="471990950">
              <w:marLeft w:val="450"/>
              <w:marRight w:val="0"/>
              <w:marTop w:val="0"/>
              <w:marBottom w:val="0"/>
              <w:divBdr>
                <w:top w:val="none" w:sz="0" w:space="0" w:color="auto"/>
                <w:left w:val="single" w:sz="36" w:space="23"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2149</Words>
  <Characters>13348</Characters>
  <Application>Microsoft Office Word</Application>
  <DocSecurity>0</DocSecurity>
  <Lines>370</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Yunkai</dc:creator>
  <cp:keywords/>
  <dc:description/>
  <cp:lastModifiedBy>Sun, Yunkai</cp:lastModifiedBy>
  <cp:revision>7</cp:revision>
  <dcterms:created xsi:type="dcterms:W3CDTF">2025-02-25T03:32:00Z</dcterms:created>
  <dcterms:modified xsi:type="dcterms:W3CDTF">2025-02-25T05:01:00Z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46e03490a30e33f6b6d979a71ee06f032952e029f2cf98ae76031969bf338685</vt:lpwstr>
  </property>
</Properties>
</file>