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b/>
          <w:bCs/>
          <w:color w:val="0F2740"/>
          <w:sz w:val="64"/>
          <w:szCs w:val="64"/>
        </w:rPr>
        <w:t xml:space="preserve">DocVault — the Hybrid</w:t>
      </w:r>
    </w:p>
    <w:p>
      <w:pPr>
        <w:spacing w:after="80"/>
      </w:pPr>
      <w:r>
        <w:rPr>
          <w:b/>
          <w:bCs/>
          <w:color w:val="0E7C7B"/>
          <w:sz w:val="26"/>
          <w:szCs w:val="26"/>
        </w:rPr>
        <w:t xml:space="preserve">Curated UK curriculum + Personal vault + Real-time adaptive engine</w:t>
      </w:r>
    </w:p>
    <w:p>
      <w:pPr>
        <w:spacing w:after="600"/>
      </w:pPr>
      <w:r>
        <w:rPr>
          <w:i/>
          <w:iCs/>
          <w:color w:val="5A647A"/>
          <w:sz w:val="22"/>
          <w:szCs w:val="22"/>
        </w:rPr>
        <w:t xml:space="preserve">Product architecture, adaptive engine spec, content production plan, revised roadmap</w:t>
      </w:r>
    </w:p>
    <w:p>
      <w:pPr>
        <w:pBdr>
          <w:bottom w:val="single" w:color="0E7C7B" w:sz="6" w:space="6"/>
        </w:pBdr>
        <w:spacing w:after="120"/>
      </w:pPr>
      <w:r>
        <w:t xml:space="preserve"> </w:t>
      </w:r>
    </w:p>
    <w:p>
      <w:pPr>
        <w:spacing w:after="140" w:line="320"/>
      </w:pPr>
      <w:r>
        <w:rPr>
          <w:b/>
          <w:bCs/>
          <w:color w:val="111827"/>
          <w:sz w:val="22"/>
          <w:szCs w:val="22"/>
        </w:rPr>
        <w:t xml:space="preserve">Companion to: </w:t>
      </w:r>
      <w:r>
        <w:rPr>
          <w:color w:val="111827"/>
          <w:sz w:val="22"/>
          <w:szCs w:val="22"/>
        </w:rPr>
        <w:t xml:space="preserve">DocVault Medical Niche Strategy  •  </w:t>
      </w:r>
      <w:r>
        <w:rPr>
          <w:b/>
          <w:bCs/>
          <w:color w:val="111827"/>
          <w:sz w:val="22"/>
          <w:szCs w:val="22"/>
        </w:rPr>
        <w:t xml:space="preserve">Date: </w:t>
      </w:r>
      <w:r>
        <w:rPr>
          <w:color w:val="111827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2740"/>
          <w:sz w:val="36"/>
          <w:szCs w:val="36"/>
        </w:rPr>
        <w:t xml:space="preserve">Why the hybrid is the right shape</w:t>
      </w:r>
    </w:p>
    <w:p>
      <w:pPr>
        <w:spacing w:after="140" w:line="320"/>
      </w:pPr>
      <w:r>
        <w:rPr>
          <w:color w:val="111827"/>
          <w:sz w:val="22"/>
          <w:szCs w:val="22"/>
        </w:rPr>
        <w:t xml:space="preserve">Pure-vault apps have a </w:t>
      </w:r>
      <w:r>
        <w:rPr>
          <w:b/>
          <w:bCs/>
          <w:color w:val="111827"/>
          <w:sz w:val="22"/>
          <w:szCs w:val="22"/>
        </w:rPr>
        <w:t xml:space="preserve">cold-start problem</w:t>
      </w:r>
      <w:r>
        <w:rPr>
          <w:color w:val="111827"/>
          <w:sz w:val="22"/>
          <w:szCs w:val="22"/>
        </w:rPr>
        <w:t xml:space="preserve"> — open the app, see an empty screen, churn before saving five things. Pure question-bank apps have a </w:t>
      </w:r>
      <w:r>
        <w:rPr>
          <w:b/>
          <w:bCs/>
          <w:color w:val="111827"/>
          <w:sz w:val="22"/>
          <w:szCs w:val="22"/>
        </w:rPr>
        <w:t xml:space="preserve">ceiling problem</w:t>
      </w:r>
      <w:r>
        <w:rPr>
          <w:color w:val="111827"/>
          <w:sz w:val="22"/>
          <w:szCs w:val="22"/>
        </w:rPr>
        <w:t xml:space="preserve"> — once you've drilled their 5,000 SBAs, you stop opening them. The hybrid solves both: curated content gives day-1 utility and brand authority; the personal vault makes it sticky and personal; the adaptive engine fuses them into a single weakness-targeted study plan that no competitor offers.</w:t>
      </w:r>
    </w:p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24"/>
              <w:left w:val="single" w:color="0E7C7B" w:sz="4"/>
              <w:bottom w:val="single" w:color="EAF6F5" w:sz="4"/>
              <w:right w:val="single" w:color="EAF6F5" w:sz="4"/>
            </w:tcBorders>
            <w:shd w:fill="EAF6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0E7C7B"/>
                <w:sz w:val="24"/>
                <w:szCs w:val="24"/>
              </w:rPr>
              <w:t xml:space="preserve">The shape, in one paragraph</w:t>
            </w:r>
          </w:p>
          <w:p>
            <w:pPr>
              <w:spacing w:after="0" w:line="320"/>
            </w:pPr>
            <w:r>
              <w:rPr>
                <w:color w:val="111827"/>
                <w:sz w:val="22"/>
                <w:szCs w:val="22"/>
              </w:rPr>
              <w:t xml:space="preserve">DocVault has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three layers, fused by one engine. </w:t>
            </w:r>
            <w:r>
              <w:rPr>
                <w:color w:val="111827"/>
                <w:sz w:val="22"/>
                <w:szCs w:val="22"/>
              </w:rPr>
              <w:t xml:space="preserve">Layer 1 is a curated UK curriculum — UKMLA / MRCP / MRCS / MRCGP / OSCE — author-led and Royal-College-mapped, the way UWorld and Pastest are. Layer 2 is the personal vault — your lecture audio, anonymized cases, photographed pages, journal articles — the way no competitor offers. Layer 3 is the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adaptive engine</w:t>
            </w:r>
            <w:r>
              <w:rPr>
                <w:color w:val="111827"/>
                <w:sz w:val="22"/>
                <w:szCs w:val="22"/>
              </w:rPr>
              <w:t xml:space="preserve">: one mastery state per topic across both layers, an FSRS-style spaced-repetition scheduler, an LLM study planner, mock-exam composer, push reminders, and a real-time exam-readiness score. </w:t>
            </w:r>
            <w:r>
              <w:rPr>
                <w:b/>
                <w:bCs/>
                <w:color w:val="111827"/>
                <w:sz w:val="22"/>
                <w:szCs w:val="22"/>
              </w:rPr>
              <w:t xml:space="preserve">That's the moat. </w:t>
            </w:r>
            <w:r>
              <w:rPr>
                <w:color w:val="111827"/>
                <w:sz w:val="22"/>
                <w:szCs w:val="22"/>
              </w:rPr>
              <w:t xml:space="preserve">Pastest is content. iatroX is search. Anki is DIY. DocVault is </w:t>
            </w:r>
            <w:r>
              <w:rPr>
                <w:i/>
                <w:iCs/>
                <w:color w:val="111827"/>
                <w:sz w:val="22"/>
                <w:szCs w:val="22"/>
              </w:rPr>
              <w:t xml:space="preserve">your tutor that knows the curriculum AND knows you</w:t>
            </w:r>
            <w:r>
              <w:rPr>
                <w:color w:val="111827"/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8"/>
          <w:szCs w:val="28"/>
        </w:rPr>
        <w:t xml:space="preserve">Why hybrid wins the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900"/>
        <w:gridCol w:w="15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Pastest / Quesmed / UWorld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Anki / personal vault</w:t>
            </w:r>
          </w:p>
        </w:tc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iatroX</w:t>
            </w:r>
          </w:p>
        </w:tc>
        <w:tc>
          <w:tcPr>
            <w:tcW w:type="dxa" w:w="18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DocVault hybrid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Day-1 content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 Strong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 Empty</w:t>
            </w:r>
          </w:p>
        </w:tc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 Q-bank</w:t>
            </w:r>
          </w:p>
        </w:tc>
        <w:tc>
          <w:tcPr>
            <w:tcW w:type="dxa" w:w="18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 Curated UKMLA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Personal materials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 DIY</w:t>
            </w:r>
          </w:p>
        </w:tc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8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 Multimodal capture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Adaptive scheduler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Basic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Anki SM-2</w:t>
            </w:r>
          </w:p>
        </w:tc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Spaced rep</w:t>
            </w:r>
          </w:p>
        </w:tc>
        <w:tc>
          <w:tcPr>
            <w:tcW w:type="dxa" w:w="18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FSRS + LLM planner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UK-grounded explanations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8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 + cite-back to source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Voice OSCE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8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 from your vault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Mock exams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Some</w:t>
            </w:r>
          </w:p>
        </w:tc>
        <w:tc>
          <w:tcPr>
            <w:tcW w:type="dxa" w:w="18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 adaptive composition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Readiness predictor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8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 Bayesian P(pass)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Free decks</w:t>
            </w:r>
          </w:p>
        </w:tc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✗</w:t>
            </w:r>
          </w:p>
        </w:tc>
        <w:tc>
          <w:tcPr>
            <w:tcW w:type="dxa" w:w="18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✓ paid creator economy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2740"/>
          <w:sz w:val="36"/>
          <w:szCs w:val="36"/>
        </w:rPr>
        <w:t xml:space="preserve">The three-layer architecture</w:t>
      </w:r>
    </w:p>
    <w:p>
      <w:pPr>
        <w:spacing w:after="140" w:line="320"/>
      </w:pPr>
      <w:r>
        <w:rPr>
          <w:color w:val="111827"/>
          <w:sz w:val="22"/>
          <w:szCs w:val="22"/>
        </w:rPr>
        <w:t xml:space="preserve">Visualised as three pillars feeding one engine. The user sees one app; the engine sees two streams of evidence about what they know.</w:t>
      </w:r>
    </w:p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F2740" w:sz="4"/>
              <w:left w:val="single" w:color="0F2740" w:sz="4"/>
              <w:bottom w:val="single" w:color="0F2740" w:sz="4"/>
              <w:right w:val="single" w:color="0F2740" w:sz="4"/>
            </w:tcBorders>
            <w:shd w:fill="0F274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 1
Curated Curriculum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• UKMLA blueprint banks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• MRCP / MRCS / MRCGP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• OSCE station packs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• Royal-College-mapped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• Doctor-verified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• Mock exams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= the day-1 product</w:t>
            </w:r>
          </w:p>
        </w:tc>
        <w:tc>
          <w:tcPr>
            <w:tcW w:type="dxa" w:w="312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 2
Personal Vault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• Lecture audio + slides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• Anonymized cases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• Journal articles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• Textbook photos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• Hospital teaching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• AI-generated cards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= what makes it yours</w:t>
            </w:r>
          </w:p>
        </w:tc>
        <w:tc>
          <w:tcPr>
            <w:tcW w:type="dxa" w:w="3120"/>
            <w:tcBorders>
              <w:top w:val="single" w:color="5B43B5" w:sz="4"/>
              <w:left w:val="single" w:color="5B43B5" w:sz="4"/>
              <w:bottom w:val="single" w:color="5B43B5" w:sz="4"/>
              <w:right w:val="single" w:color="5B43B5" w:sz="4"/>
            </w:tcBorders>
            <w:shd w:fill="5B43B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 3
Adaptive Engine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• Mastery model (FSRS)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• Daily plan generator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• Mock exam composer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• Readiness score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• Smart reminders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• Weakness drilling</w:t>
            </w:r>
          </w:p>
          <w:p>
            <w:pPr>
              <w:spacing w:after="40" w:line="260"/>
              <w:jc w:val="left"/>
            </w:pPr>
            <w:r>
              <w:rPr>
                <w:color w:val="FFFFFF"/>
                <w:sz w:val="18"/>
                <w:szCs w:val="18"/>
              </w:rPr>
              <w:t xml:space="preserve">= the secret weapon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8"/>
          <w:szCs w:val="28"/>
        </w:rPr>
        <w:t xml:space="preserve">Layer 1 — Curated Curriculum (the day-1 product)</w:t>
      </w:r>
    </w:p>
    <w:p>
      <w:pPr>
        <w:spacing w:after="140" w:line="320"/>
      </w:pPr>
      <w:r>
        <w:rPr>
          <w:color w:val="111827"/>
          <w:sz w:val="22"/>
          <w:szCs w:val="22"/>
        </w:rPr>
        <w:t xml:space="preserve">This is what makes DocVault feel like a real medical study app on the first open. Authority, breadth, brand.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UKMLA blueprint bank </w:t>
      </w:r>
      <w:r>
        <w:rPr>
          <w:color w:val="111827"/>
          <w:sz w:val="22"/>
          <w:szCs w:val="22"/>
        </w:rPr>
        <w:t xml:space="preserve">(launch target: 1,500 SBAs across all 24 GMC content-map presentations + clinical and professional capabilities). Each question has explanation, sources (NICE/CKS/BNF), media if relevant.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Postgraduate exam packs </w:t>
      </w:r>
      <w:r>
        <w:rPr>
          <w:color w:val="111827"/>
          <w:sz w:val="22"/>
          <w:szCs w:val="22"/>
        </w:rPr>
        <w:t xml:space="preserve">(MRCP Pt 1, MRCS Pt A, MRCGP AKT, PSA, MRCEM SBA — sequenced over months 4–9).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OSCE station library </w:t>
      </w:r>
      <w:r>
        <w:rPr>
          <w:color w:val="111827"/>
          <w:sz w:val="22"/>
          <w:szCs w:val="22"/>
        </w:rPr>
        <w:t xml:space="preserve">— 200+ scripted UK-context stations (history, communication, ethics, examination). Each station playable as voice OSCE.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Mock exams </w:t>
      </w:r>
      <w:r>
        <w:rPr>
          <w:color w:val="111827"/>
          <w:sz w:val="22"/>
          <w:szCs w:val="22"/>
        </w:rPr>
        <w:t xml:space="preserve">— 6 full UKMLA mocks at launch, each timed to the actual exam blueprint weights. Auto-generated additional mocks from the bank.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Curriculum tree </w:t>
      </w:r>
      <w:r>
        <w:rPr>
          <w:color w:val="111827"/>
          <w:sz w:val="22"/>
          <w:szCs w:val="22"/>
        </w:rPr>
        <w:t xml:space="preserve">— every question / vault item / OSCE / flashcard tagged to a node in the GMC MLA Content Map (or JRCPTB curriculum for postgrad). This tree is the spine of the adaptive engine.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8"/>
          <w:szCs w:val="28"/>
        </w:rPr>
        <w:t xml:space="preserve">Layer 2 — Personal Vault (already mostly built)</w:t>
      </w:r>
    </w:p>
    <w:p>
      <w:pPr>
        <w:spacing w:after="140" w:line="320"/>
      </w:pPr>
      <w:r>
        <w:rPr>
          <w:color w:val="111827"/>
          <w:sz w:val="22"/>
          <w:szCs w:val="22"/>
        </w:rPr>
        <w:t xml:space="preserve">Your existing MindVault capture surfaces, with medical-aware processing.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Multimodal capture: </w:t>
      </w:r>
      <w:r>
        <w:rPr>
          <w:color w:val="111827"/>
          <w:sz w:val="22"/>
          <w:szCs w:val="22"/>
        </w:rPr>
        <w:t xml:space="preserve">text, image (OCR), voice (Whisper + diarization), document (PDF), link, plus medical-specific captures — handwritten ward notes, ECG photos, X-ray educational images, journal articles.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Auto-curriculum-tagging: </w:t>
      </w:r>
      <w:r>
        <w:rPr>
          <w:color w:val="111827"/>
          <w:sz w:val="22"/>
          <w:szCs w:val="22"/>
        </w:rPr>
        <w:t xml:space="preserve">on save, the system maps the content to one or more curriculum nodes ('cardiology &gt; acute coronary syndrome &gt; NSTEMI'). The save now lives in the same tree as the curated bank.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Auto-flashcards: </w:t>
      </w:r>
      <w:r>
        <w:rPr>
          <w:color w:val="111827"/>
          <w:sz w:val="22"/>
          <w:szCs w:val="22"/>
        </w:rPr>
        <w:t xml:space="preserve">Haiku 4.5 generates 3–8 cards per save, with cloze/SBA/scenario formats matched to UK exam style.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Privacy guard: </w:t>
      </w:r>
      <w:r>
        <w:rPr>
          <w:color w:val="111827"/>
          <w:sz w:val="22"/>
          <w:szCs w:val="22"/>
        </w:rPr>
        <w:t xml:space="preserve">a pre-AI redaction pass on every save flags potential patient identifiers. Local-only mode for highly sensitive saves.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8"/>
          <w:szCs w:val="28"/>
        </w:rPr>
        <w:t xml:space="preserve">Layer 3 — Adaptive Engine (the secret weapon)</w:t>
      </w:r>
    </w:p>
    <w:p>
      <w:pPr>
        <w:spacing w:after="140" w:line="320"/>
      </w:pPr>
      <w:r>
        <w:rPr>
          <w:color w:val="111827"/>
          <w:sz w:val="22"/>
          <w:szCs w:val="22"/>
        </w:rPr>
        <w:t xml:space="preserve">This is where the hybrid earns its keep. The engine runs continuously, fed by every event from layers 1 and 2, and produces today's plan + tomorrow's reminders + the readiness score.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Mastery model: </w:t>
      </w:r>
      <w:r>
        <w:rPr>
          <w:color w:val="111827"/>
          <w:sz w:val="22"/>
          <w:szCs w:val="22"/>
        </w:rPr>
        <w:t xml:space="preserve">per (user × curriculum-node) pair, a probability that the user remembers the topic at any given moment. Updated after every flashcard review, every SBA attempt, every mock exam.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FSRS scheduler: </w:t>
      </w:r>
      <w:r>
        <w:rPr>
          <w:color w:val="111827"/>
          <w:sz w:val="22"/>
          <w:szCs w:val="22"/>
        </w:rPr>
        <w:t xml:space="preserve">modern spaced-repetition algorithm (SM-17 / FSRS) decides which cards to surface today.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Daily-plan generator: </w:t>
      </w:r>
      <w:r>
        <w:rPr>
          <w:color w:val="111827"/>
          <w:sz w:val="22"/>
          <w:szCs w:val="22"/>
        </w:rPr>
        <w:t xml:space="preserve">an LLM call (Sonnet 4.6) takes mastery state + days-to-exam + topic blueprint weights → produces today's plan: '20 cards from rheumatology, a 10-question NSTEMI drill, one OSCE on chest pain.'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Mock exam composer: </w:t>
      </w:r>
      <w:r>
        <w:rPr>
          <w:color w:val="111827"/>
          <w:sz w:val="22"/>
          <w:szCs w:val="22"/>
        </w:rPr>
        <w:t xml:space="preserve">when the user starts a mock, the engine pulls questions weighted by (a) blueprint weights, (b) current weakness, (c) recency. Result: every mock is bespoke.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Readiness predictor: </w:t>
      </w:r>
      <w:r>
        <w:rPr>
          <w:color w:val="111827"/>
          <w:sz w:val="22"/>
          <w:szCs w:val="22"/>
        </w:rPr>
        <w:t xml:space="preserve">a Bayesian model that turns mastery state + mock performance into a single 'P(pass UKMLA on Sept 5) = 76%' number, updated daily. The most addictive number in the app.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Reminder engine: </w:t>
      </w:r>
      <w:r>
        <w:rPr>
          <w:color w:val="111827"/>
          <w:sz w:val="22"/>
          <w:szCs w:val="22"/>
        </w:rPr>
        <w:t xml:space="preserve">expo-notifications scheduled per user — based on forgetting curve, exam-date countdown, streak protection, and 'you've drifted from your plan' triggers.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2740"/>
          <w:sz w:val="36"/>
          <w:szCs w:val="36"/>
        </w:rPr>
        <w:t xml:space="preserve">Inside the adaptive engine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8"/>
          <w:szCs w:val="28"/>
        </w:rPr>
        <w:t xml:space="preserve">Data the engine holds, per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Updated by</w:t>
            </w:r>
          </w:p>
        </w:tc>
      </w:tr>
      <w:t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Curriculum mastery</w:t>
            </w:r>
          </w:p>
        </w:tc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Map&lt;curriculumNodeId, { p_recall: 0–1, last_seen, evidence_count }&gt;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Every flashcard review, SBA attempt, mock</w:t>
            </w:r>
          </w:p>
        </w:tc>
      </w:tr>
      <w:t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FSRS card state</w:t>
            </w:r>
          </w:p>
        </w:tc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 flashcard: stability, difficulty, last review, next due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Card review events</w:t>
            </w:r>
          </w:p>
        </w:tc>
      </w:tr>
      <w:t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Vault coverage</w:t>
            </w:r>
          </w:p>
        </w:tc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 curriculum node: how many vault items + how recent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Every save</w:t>
            </w:r>
          </w:p>
        </w:tc>
      </w:tr>
      <w:t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Mock history</w:t>
            </w:r>
          </w:p>
        </w:tc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Timestamps, scores, item-level performance, time-pressure flags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Each mock</w:t>
            </w:r>
          </w:p>
        </w:tc>
      </w:tr>
      <w:t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Voice OSCE log</w:t>
            </w:r>
          </w:p>
        </w:tc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Stations attempted, rubric scores, weak rubric items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Each OSCE session</w:t>
            </w:r>
          </w:p>
        </w:tc>
      </w:tr>
      <w:t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Streak / habit</w:t>
            </w:r>
          </w:p>
        </w:tc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Daily-5 completion, freeze count, longest streak, last active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Daily review event</w:t>
            </w:r>
          </w:p>
        </w:tc>
      </w:tr>
      <w:t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Exam target</w:t>
            </w:r>
          </w:p>
        </w:tc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Exam type, date, hours/day budget, blueprint weights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User-set; rarely changed</w:t>
            </w:r>
          </w:p>
        </w:tc>
      </w:tr>
      <w:tr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Readiness probability</w:t>
            </w:r>
          </w:p>
        </w:tc>
        <w:tc>
          <w:tcPr>
            <w:tcW w:type="dxa" w:w="3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{ overall: 0–1, by_node: Map }</w:t>
            </w:r>
          </w:p>
        </w:tc>
        <w:tc>
          <w:tcPr>
            <w:tcW w:type="dxa" w:w="4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Nightly recompute + after major events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8"/>
          <w:szCs w:val="28"/>
        </w:rPr>
        <w:t xml:space="preserve">Daily plan generation — how it actually runs</w:t>
      </w:r>
    </w:p>
    <w:p>
      <w:pPr>
        <w:spacing w:after="140" w:line="320"/>
      </w:pPr>
      <w:r>
        <w:rPr>
          <w:color w:val="111827"/>
          <w:sz w:val="22"/>
          <w:szCs w:val="22"/>
        </w:rPr>
        <w:t xml:space="preserve">Each morning at 06:00 in the user's timezone, a background job runs per active user: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Compute today's review queue</w:t>
      </w:r>
      <w:r>
        <w:rPr>
          <w:color w:val="111827"/>
          <w:sz w:val="22"/>
          <w:szCs w:val="22"/>
        </w:rPr>
        <w:t xml:space="preserve"> from FSRS — every card whose next-due ≤ today.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Score curriculum gaps</w:t>
      </w:r>
      <w:r>
        <w:rPr>
          <w:color w:val="111827"/>
          <w:sz w:val="22"/>
          <w:szCs w:val="22"/>
        </w:rPr>
        <w:t xml:space="preserve"> — for each blueprint node, expected_loss = blueprint_weight × (1 − p_recall) × days_until_exam_factor.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Pick top-N gaps</w:t>
      </w:r>
      <w:r>
        <w:rPr>
          <w:color w:val="111827"/>
          <w:sz w:val="22"/>
          <w:szCs w:val="22"/>
        </w:rPr>
        <w:t xml:space="preserve"> the user hasn't touched in 7+ days.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LLM planner call (Sonnet 4.6)</w:t>
      </w:r>
      <w:r>
        <w:rPr>
          <w:color w:val="111827"/>
          <w:sz w:val="22"/>
          <w:szCs w:val="22"/>
        </w:rPr>
        <w:t xml:space="preserve"> with the queue + gaps + user prefs + time budget. Output: a structured plan with reasoning ('You haven't reviewed haematology in 9 days; UKMLA weights it 6%; you scored 52% last mock — including a 12-card haem drill today').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Schedule push notifications</w:t>
      </w:r>
      <w:r>
        <w:rPr>
          <w:color w:val="111827"/>
          <w:sz w:val="22"/>
          <w:szCs w:val="22"/>
        </w:rPr>
        <w:t xml:space="preserve"> — Daily 5 reminder, evening review nudge, mock-exam Saturday reminder, exam-week countdown.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Persist plan</w:t>
      </w:r>
      <w:r>
        <w:rPr>
          <w:color w:val="111827"/>
          <w:sz w:val="22"/>
          <w:szCs w:val="22"/>
        </w:rPr>
        <w:t xml:space="preserve"> → user opens app → plan is already there.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8"/>
          <w:szCs w:val="28"/>
        </w:rPr>
        <w:t xml:space="preserve">Readiness probability — how to model it</w:t>
      </w:r>
    </w:p>
    <w:p>
      <w:pPr>
        <w:spacing w:after="140" w:line="320"/>
      </w:pPr>
      <w:r>
        <w:rPr>
          <w:color w:val="111827"/>
          <w:sz w:val="22"/>
          <w:szCs w:val="22"/>
        </w:rPr>
        <w:t xml:space="preserve">This is the most important UX surface in the app. It needs to be honest, useful, and motivating.</w:t>
      </w:r>
    </w:p>
    <w:p>
      <w:pPr>
        <w:spacing w:after="140" w:line="320"/>
      </w:pPr>
      <w:r>
        <w:rPr>
          <w:color w:val="111827"/>
          <w:sz w:val="22"/>
          <w:szCs w:val="22"/>
        </w:rPr>
        <w:t xml:space="preserve">Compute </w:t>
      </w:r>
      <w:r>
        <w:rPr>
          <w:rFonts w:ascii="Consolas" w:cs="Consolas" w:eastAsia="Consolas" w:hAnsi="Consolas"/>
          <w:color w:val="0F2740"/>
          <w:sz w:val="20"/>
          <w:szCs w:val="20"/>
        </w:rPr>
        <w:t xml:space="preserve">P(pass) = sigmoid( w0 + w1·avg_p_recall_weighted + w2·last_3_mocks_avg + w3·time_pressure_factor + w4·days_remaining_factor )</w:t>
      </w:r>
      <w:r>
        <w:rPr>
          <w:color w:val="111827"/>
          <w:sz w:val="22"/>
          <w:szCs w:val="22"/>
        </w:rPr>
        <w:t xml:space="preserve">, calibrated against historical pass rates. For a v1, hand-set weights from past-paper analysis; over time, fit on real cohort outcomes.</w:t>
      </w:r>
    </w:p>
    <w:p>
      <w:pPr>
        <w:spacing w:after="140" w:line="320"/>
      </w:pPr>
      <w:r>
        <w:rPr>
          <w:color w:val="111827"/>
          <w:sz w:val="22"/>
          <w:szCs w:val="22"/>
        </w:rPr>
        <w:t xml:space="preserve">Display rules: </w:t>
      </w:r>
      <w:r>
        <w:rPr>
          <w:b/>
          <w:bCs/>
          <w:color w:val="111827"/>
          <w:sz w:val="22"/>
          <w:szCs w:val="22"/>
        </w:rPr>
        <w:t xml:space="preserve">never go above 95% before the user has done at least 3 timed mocks</w:t>
      </w:r>
      <w:r>
        <w:rPr>
          <w:color w:val="111827"/>
          <w:sz w:val="22"/>
          <w:szCs w:val="22"/>
        </w:rPr>
        <w:t xml:space="preserve"> (over-confidence hurts more than under). Show the </w:t>
      </w:r>
      <w:r>
        <w:rPr>
          <w:b/>
          <w:bCs/>
          <w:color w:val="111827"/>
          <w:sz w:val="22"/>
          <w:szCs w:val="22"/>
        </w:rPr>
        <w:t xml:space="preserve">trajectory</w:t>
      </w:r>
      <w:r>
        <w:rPr>
          <w:color w:val="111827"/>
          <w:sz w:val="22"/>
          <w:szCs w:val="22"/>
        </w:rPr>
        <w:t xml:space="preserve"> — 'You're at 71% today; on this trajectory you'll hit 88% by exam day if you keep your current 45 min/day pace.' Pair every score change with a </w:t>
      </w:r>
      <w:r>
        <w:rPr>
          <w:b/>
          <w:bCs/>
          <w:color w:val="111827"/>
          <w:sz w:val="22"/>
          <w:szCs w:val="22"/>
        </w:rPr>
        <w:t xml:space="preserve">why</w:t>
      </w:r>
      <w:r>
        <w:rPr>
          <w:color w:val="111827"/>
          <w:sz w:val="22"/>
          <w:szCs w:val="22"/>
        </w:rPr>
        <w:t xml:space="preserve"> — never just a number, always 'because you nailed cardiology this week / because you've drifted on rheumatology.'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8"/>
          <w:szCs w:val="28"/>
        </w:rPr>
        <w:t xml:space="preserve">Smart reminders — beyond 'time to study'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Notification body</w:t>
            </w:r>
          </w:p>
        </w:tc>
        <w:tc>
          <w:tcPr>
            <w:tcW w:type="dxa" w:w="2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works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Forgetting curve breach</w:t>
            </w:r>
          </w:p>
        </w:tc>
        <w:tc>
          <w:tcPr>
            <w:tcW w:type="dxa" w:w="4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 cardiology cards are slipping below 70% recall. 4 min refresh?</w:t>
            </w:r>
          </w:p>
        </w:tc>
        <w:tc>
          <w:tcPr>
            <w:tcW w:type="dxa" w:w="2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Specific, timely, actionable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New vault item from yesterday</w:t>
            </w:r>
          </w:p>
        </w:tc>
        <w:tc>
          <w:tcPr>
            <w:tcW w:type="dxa" w:w="4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Yesterday's NSTEMI lecture. Lock it in with 6 questions?</w:t>
            </w:r>
          </w:p>
        </w:tc>
        <w:tc>
          <w:tcPr>
            <w:tcW w:type="dxa" w:w="2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Closes the loop on capture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Mock-day</w:t>
            </w:r>
          </w:p>
        </w:tc>
        <w:tc>
          <w:tcPr>
            <w:tcW w:type="dxa" w:w="4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Saturday mock. 90 min. You're 78% ready — let's see if it holds under timer.</w:t>
            </w:r>
          </w:p>
        </w:tc>
        <w:tc>
          <w:tcPr>
            <w:tcW w:type="dxa" w:w="2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Adds a weekly anchor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Streak protection</w:t>
            </w:r>
          </w:p>
        </w:tc>
        <w:tc>
          <w:tcPr>
            <w:tcW w:type="dxa" w:w="4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12-day streak. 1 freeze left. 5-min recall keeps it alive.</w:t>
            </w:r>
          </w:p>
        </w:tc>
        <w:tc>
          <w:tcPr>
            <w:tcW w:type="dxa" w:w="2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Loss-aversion trigger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Plan drift</w:t>
            </w:r>
          </w:p>
        </w:tc>
        <w:tc>
          <w:tcPr>
            <w:tcW w:type="dxa" w:w="4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You've skipped 3 days. Rebalanced today's plan to recover.</w:t>
            </w:r>
          </w:p>
        </w:tc>
        <w:tc>
          <w:tcPr>
            <w:tcW w:type="dxa" w:w="2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Forgiving + adaptive</w:t>
            </w:r>
          </w:p>
        </w:tc>
      </w:tr>
      <w:t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Pre-exam crunch</w:t>
            </w:r>
          </w:p>
        </w:tc>
        <w:tc>
          <w:tcPr>
            <w:tcW w:type="dxa" w:w="4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T-14 days. Switching to high-yield + timed practice. Here's the new plan.</w:t>
            </w:r>
          </w:p>
        </w:tc>
        <w:tc>
          <w:tcPr>
            <w:tcW w:type="dxa" w:w="2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Adapts the entire app to the moment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2740"/>
          <w:sz w:val="36"/>
          <w:szCs w:val="36"/>
        </w:rPr>
        <w:t xml:space="preserve">Content production — how to actually build the curated layer</w:t>
      </w:r>
    </w:p>
    <w:p>
      <w:pPr>
        <w:spacing w:after="140" w:line="320"/>
      </w:pPr>
      <w:r>
        <w:rPr>
          <w:color w:val="111827"/>
          <w:sz w:val="22"/>
          <w:szCs w:val="22"/>
        </w:rPr>
        <w:t xml:space="preserve">The honest part: a credible UKMLA bank is </w:t>
      </w:r>
      <w:r>
        <w:rPr>
          <w:b/>
          <w:bCs/>
          <w:color w:val="111827"/>
          <w:sz w:val="22"/>
          <w:szCs w:val="22"/>
        </w:rPr>
        <w:t xml:space="preserve">1,500 SBAs minimum</w:t>
      </w:r>
      <w:r>
        <w:rPr>
          <w:color w:val="111827"/>
          <w:sz w:val="22"/>
          <w:szCs w:val="22"/>
        </w:rPr>
        <w:t xml:space="preserve"> at launch and </w:t>
      </w:r>
      <w:r>
        <w:rPr>
          <w:b/>
          <w:bCs/>
          <w:color w:val="111827"/>
          <w:sz w:val="22"/>
          <w:szCs w:val="22"/>
        </w:rPr>
        <w:t xml:space="preserve">3,000–5,000</w:t>
      </w:r>
      <w:r>
        <w:rPr>
          <w:color w:val="111827"/>
          <w:sz w:val="22"/>
          <w:szCs w:val="22"/>
        </w:rPr>
        <w:t xml:space="preserve"> within a year. This is the hardest non-engineering work. Three production modes, used together.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8"/>
          <w:szCs w:val="28"/>
        </w:rPr>
        <w:t xml:space="preserve">Three-mode production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22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3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 / pace</w:t>
            </w:r>
          </w:p>
        </w:tc>
        <w:tc>
          <w:tcPr>
            <w:tcW w:type="dxa" w:w="18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Founder-authored</w:t>
            </w:r>
          </w:p>
        </w:tc>
        <w:tc>
          <w:tcPr>
            <w:tcW w:type="dxa" w:w="33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You write 50–100 SBAs/week in your high-confidence specialties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Free (your time); 100/wk</w:t>
            </w:r>
          </w:p>
        </w:tc>
        <w:tc>
          <w:tcPr>
            <w:tcW w:type="dxa" w:w="18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Anchor topics, brand voice, voice samples</w:t>
            </w:r>
          </w:p>
        </w:tc>
      </w:tr>
      <w:tr>
        <w:tc>
          <w:tcPr>
            <w:tcW w:type="dxa" w:w="2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AI-drafted, doctor-reviewed</w:t>
            </w:r>
          </w:p>
        </w:tc>
        <w:tc>
          <w:tcPr>
            <w:tcW w:type="dxa" w:w="33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Claude Sonnet 4.6 drafts SBAs against curriculum nodes; an invited registrar reviews + edits + signs off (~£15–25/SBA)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300–500/wk at full pace; £15–25 per accepted SBA</w:t>
            </w:r>
          </w:p>
        </w:tc>
        <w:tc>
          <w:tcPr>
            <w:tcW w:type="dxa" w:w="18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Volume — the bulk of the bank</w:t>
            </w:r>
          </w:p>
        </w:tc>
      </w:tr>
      <w:tr>
        <w:tc>
          <w:tcPr>
            <w:tcW w:type="dxa" w:w="2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Marketplace seed</w:t>
            </w:r>
          </w:p>
        </w:tc>
        <w:tc>
          <w:tcPr>
            <w:tcW w:type="dxa" w:w="33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Invited senior trainees publish 50–200 SBAs each as paid packs; you take 30%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Free to you; revenue-share to creator</w:t>
            </w:r>
          </w:p>
        </w:tc>
        <w:tc>
          <w:tcPr>
            <w:tcW w:type="dxa" w:w="18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Specialty depth + creator flywheel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8"/>
          <w:szCs w:val="28"/>
        </w:rPr>
        <w:t xml:space="preserve">Quality gate (every mode goes through this)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11827"/>
          <w:sz w:val="22"/>
          <w:szCs w:val="22"/>
        </w:rPr>
        <w:t xml:space="preserve">Curriculum-node tag — every SBA tagged to ≥1 GMC content-map node.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11827"/>
          <w:sz w:val="22"/>
          <w:szCs w:val="22"/>
        </w:rPr>
        <w:t xml:space="preserve">Stem clarity — clinical scenario, lead-in question, 5 plausible options, single best answer.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11827"/>
          <w:sz w:val="22"/>
          <w:szCs w:val="22"/>
        </w:rPr>
        <w:t xml:space="preserve">Explanation — references NICE / CKS / BNF / SmPC where relevant. No external paywalled sources.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11827"/>
          <w:sz w:val="22"/>
          <w:szCs w:val="22"/>
        </w:rPr>
        <w:t xml:space="preserve">Difficulty calibration — flagged 1–5 by reviewer, recalibrated post-launch from real attempt data.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11827"/>
          <w:sz w:val="22"/>
          <w:szCs w:val="22"/>
        </w:rPr>
        <w:t xml:space="preserve">Anti-staleness check — flag SBAs touching guidelines that have changed in the last 12 months.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11827"/>
          <w:sz w:val="22"/>
          <w:szCs w:val="22"/>
        </w:rPr>
        <w:t xml:space="preserve">Dual-review for high-stakes topics — anything in oncology, peri-arrest, paediatric emergencies gets two doctor sign-offs.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8"/>
          <w:szCs w:val="28"/>
        </w:rPr>
        <w:t xml:space="preserve">Cost estimate to reach launch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3460"/>
      </w:tblGrid>
      <w:tr>
        <w:trPr>
          <w:tblHeader/>
        </w:trPr>
        <w:tc>
          <w:tcPr>
            <w:tcW w:type="dxa" w:w="3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B07A1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B07A1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3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B07A1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Founder-authored SBAs (months 1–3)</w:t>
            </w:r>
          </w:p>
        </w:tc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300</w:t>
            </w:r>
          </w:p>
        </w:tc>
        <w:tc>
          <w:tcPr>
            <w:tcW w:type="dxa" w:w="3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£0 (your time)</w:t>
            </w:r>
          </w:p>
        </w:tc>
      </w:tr>
      <w:tr>
        <w:tc>
          <w:tcPr>
            <w:tcW w:type="dxa" w:w="3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AI-drafted + reviewed (months 1–3)</w:t>
            </w:r>
          </w:p>
        </w:tc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1,200</w:t>
            </w:r>
          </w:p>
        </w:tc>
        <w:tc>
          <w:tcPr>
            <w:tcW w:type="dxa" w:w="3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1,200 × £20 ≈ £24,000</w:t>
            </w:r>
          </w:p>
        </w:tc>
      </w:tr>
      <w:tr>
        <w:tc>
          <w:tcPr>
            <w:tcW w:type="dxa" w:w="3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OSCE stations (scripted + voice-tested)</w:t>
            </w:r>
          </w:p>
        </w:tc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60</w:t>
            </w:r>
          </w:p>
        </w:tc>
        <w:tc>
          <w:tcPr>
            <w:tcW w:type="dxa" w:w="3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60 × £40 ≈ £2,400</w:t>
            </w:r>
          </w:p>
        </w:tc>
      </w:tr>
      <w:tr>
        <w:tc>
          <w:tcPr>
            <w:tcW w:type="dxa" w:w="3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Mock exam assembly + QA</w:t>
            </w:r>
          </w:p>
        </w:tc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 full mocks</w:t>
            </w:r>
          </w:p>
        </w:tc>
        <w:tc>
          <w:tcPr>
            <w:tcW w:type="dxa" w:w="3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£1,500</w:t>
            </w:r>
          </w:p>
        </w:tc>
      </w:tr>
      <w:tr>
        <w:tc>
          <w:tcPr>
            <w:tcW w:type="dxa" w:w="3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AI inference (drafting)</w:t>
            </w:r>
          </w:p>
        </w:tc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~£600</w:t>
            </w:r>
          </w:p>
        </w:tc>
      </w:tr>
      <w:tr>
        <w:tc>
          <w:tcPr>
            <w:tcW w:type="dxa" w:w="3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Total at launch (Phase 1)</w:t>
            </w:r>
          </w:p>
        </w:tc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1,500 SBAs + 60 OSCEs + 6 mocks</w:t>
            </w:r>
          </w:p>
        </w:tc>
        <w:tc>
          <w:tcPr>
            <w:tcW w:type="dxa" w:w="34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≈ £28,500</w:t>
            </w:r>
          </w:p>
        </w:tc>
      </w:tr>
    </w:tbl>
    <w:p>
      <w:pPr>
        <w:spacing w:after="140" w:line="320"/>
      </w:pPr>
      <w:r>
        <w:rPr>
          <w:b/>
          <w:bCs/>
          <w:color w:val="111827"/>
          <w:sz w:val="22"/>
          <w:szCs w:val="22"/>
        </w:rPr>
        <w:t xml:space="preserve">Funding implication. </w:t>
      </w:r>
      <w:r>
        <w:rPr>
          <w:color w:val="111827"/>
          <w:sz w:val="22"/>
          <w:szCs w:val="22"/>
        </w:rPr>
        <w:t xml:space="preserve">If self-funded, this is doable solo over 12 weeks if you can author 100 SBAs/week and pay 3 reviewers part-time. If you can raise a small angel / pre-seed (£100–250k UK ed-tech is achievable with this thesis), Phase 1 + 2 ship in 6 months and you have a content moat by Q4.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2740"/>
          <w:sz w:val="36"/>
          <w:szCs w:val="36"/>
        </w:rPr>
        <w:t xml:space="preserve">Pricing — refined for the hybrid model</w:t>
      </w:r>
    </w:p>
    <w:p>
      <w:pPr>
        <w:spacing w:after="140" w:line="320"/>
      </w:pPr>
      <w:r>
        <w:rPr>
          <w:color w:val="111827"/>
          <w:sz w:val="22"/>
          <w:szCs w:val="22"/>
        </w:rPr>
        <w:t xml:space="preserve">Now that there's curated content, the freemium tiers can be much sharper. Free becomes a real preview of the curated product; Pro unlocks the engine + full curriculum.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900"/>
        <w:gridCol w:w="1100"/>
        <w:gridCol w:w="1300"/>
        <w:gridCol w:w="800"/>
        <w:gridCol w:w="1260"/>
      </w:tblGrid>
      <w:tr>
        <w:trPr>
          <w:tblHeader/>
        </w:trPr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Curated curriculum</w:t>
            </w:r>
          </w:p>
        </w:tc>
        <w:tc>
          <w:tcPr>
            <w:tcW w:type="dxa" w:w="11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Personal vault</w:t>
            </w:r>
          </w:p>
        </w:tc>
        <w:tc>
          <w:tcPr>
            <w:tcW w:type="dxa" w:w="13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Adaptive engine</w:t>
            </w:r>
          </w:p>
        </w:tc>
        <w:tc>
          <w:tcPr>
            <w:tcW w:type="dxa" w:w="8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Voice OSCE</w:t>
            </w:r>
          </w:p>
        </w:tc>
        <w:tc>
          <w:tcPr>
            <w:tcW w:type="dxa" w:w="12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E7C7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Marketplace</w:t>
            </w:r>
          </w:p>
        </w:tc>
      </w:tr>
      <w:tr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£0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200 SBAs (UKMLA only) + 1 mini-mock</w:t>
            </w:r>
          </w:p>
        </w:tc>
        <w:tc>
          <w:tcPr>
            <w:tcW w:type="dxa" w:w="11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 saves/mo</w:t>
            </w:r>
          </w:p>
        </w:tc>
        <w:tc>
          <w:tcPr>
            <w:tcW w:type="dxa" w:w="13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Daily 5 + basic reminders</w:t>
            </w:r>
          </w:p>
        </w:tc>
        <w:tc>
          <w:tcPr>
            <w:tcW w:type="dxa" w:w="8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 station / wk</w:t>
            </w:r>
          </w:p>
        </w:tc>
        <w:tc>
          <w:tcPr>
            <w:tcW w:type="dxa" w:w="12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Browse only</w:t>
            </w:r>
          </w:p>
        </w:tc>
      </w:tr>
      <w:tr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 Student (.ac.uk)</w:t>
            </w:r>
          </w:p>
        </w:tc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£4.99/mo or £39/yr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Full UKMLA bank + 6 mocks + OSCE library</w:t>
            </w:r>
          </w:p>
        </w:tc>
        <w:tc>
          <w:tcPr>
            <w:tcW w:type="dxa" w:w="11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Unlimited</w:t>
            </w:r>
          </w:p>
        </w:tc>
        <w:tc>
          <w:tcPr>
            <w:tcW w:type="dxa" w:w="13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Full engine + readiness score</w:t>
            </w:r>
          </w:p>
        </w:tc>
        <w:tc>
          <w:tcPr>
            <w:tcW w:type="dxa" w:w="8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60 min / wk</w:t>
            </w:r>
          </w:p>
        </w:tc>
        <w:tc>
          <w:tcPr>
            <w:tcW w:type="dxa" w:w="12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Buy + 5% discount on packs</w:t>
            </w:r>
          </w:p>
        </w:tc>
      </w:tr>
      <w:tr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 Doctor</w:t>
            </w:r>
          </w:p>
        </w:tc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£9.99/mo or £79/yr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All Student + MRCP / MRCS / MRCGP / PSA banks</w:t>
            </w:r>
          </w:p>
        </w:tc>
        <w:tc>
          <w:tcPr>
            <w:tcW w:type="dxa" w:w="11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Unlimited + portfolio sync</w:t>
            </w:r>
          </w:p>
        </w:tc>
        <w:tc>
          <w:tcPr>
            <w:tcW w:type="dxa" w:w="13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Full engine + multi-exam mode</w:t>
            </w:r>
          </w:p>
        </w:tc>
        <w:tc>
          <w:tcPr>
            <w:tcW w:type="dxa" w:w="8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180 min / wk</w:t>
            </w:r>
          </w:p>
        </w:tc>
        <w:tc>
          <w:tcPr>
            <w:tcW w:type="dxa" w:w="12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Publish + 30% revenue share</w:t>
            </w:r>
          </w:p>
        </w:tc>
      </w:tr>
      <w:tr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Specialist</w:t>
            </w:r>
          </w:p>
        </w:tc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£19.99/mo or £179/yr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All Pro Doctor + advanced packs (PACES, FRCEM, FRCA, etc.)</w:t>
            </w:r>
          </w:p>
        </w:tc>
        <w:tc>
          <w:tcPr>
            <w:tcW w:type="dxa" w:w="11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Unlimited</w:t>
            </w:r>
          </w:p>
        </w:tc>
        <w:tc>
          <w:tcPr>
            <w:tcW w:type="dxa" w:w="13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Full engine + premium agentic deep-research</w:t>
            </w:r>
          </w:p>
        </w:tc>
        <w:tc>
          <w:tcPr>
            <w:tcW w:type="dxa" w:w="8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Unlimited</w:t>
            </w:r>
          </w:p>
        </w:tc>
        <w:tc>
          <w:tcPr>
            <w:tcW w:type="dxa" w:w="12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6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Verified expert tier</w:t>
            </w:r>
          </w:p>
        </w:tc>
      </w:tr>
      <w:tr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Trust / RC B2B</w:t>
            </w:r>
          </w:p>
        </w:tc>
        <w:tc>
          <w:tcPr>
            <w:tcW w:type="dxa" w:w="15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£4–8 / user / mo (annual)</w:t>
            </w:r>
          </w:p>
        </w:tc>
        <w:tc>
          <w:tcPr>
            <w:tcW w:type="dxa" w:w="1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Everything</w:t>
            </w:r>
          </w:p>
        </w:tc>
        <w:tc>
          <w:tcPr>
            <w:tcW w:type="dxa" w:w="11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Unlimited</w:t>
            </w:r>
          </w:p>
        </w:tc>
        <w:tc>
          <w:tcPr>
            <w:tcW w:type="dxa" w:w="13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Cohort dashboards</w:t>
            </w:r>
          </w:p>
        </w:tc>
        <w:tc>
          <w:tcPr>
            <w:tcW w:type="dxa" w:w="8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Group-rooms unlimited</w:t>
            </w:r>
          </w:p>
        </w:tc>
        <w:tc>
          <w:tcPr>
            <w:tcW w:type="dxa" w:w="12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Curated catalogue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0E7C7B"/>
          <w:sz w:val="28"/>
          <w:szCs w:val="28"/>
        </w:rPr>
        <w:t xml:space="preserve">Bundles and seasonal promos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Pre-exam Pro Boost. </w:t>
      </w:r>
      <w:r>
        <w:rPr>
          <w:color w:val="111827"/>
          <w:sz w:val="22"/>
          <w:szCs w:val="22"/>
        </w:rPr>
        <w:t xml:space="preserve">£29 for 30 days — Specialist-tier features + £49 'Exam Cram Coach' agent included. Sold heavily in March (UKMLA), May / Sep (MRCP), Apr / Aug (MRCS).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Group plan. </w:t>
      </w:r>
      <w:r>
        <w:rPr>
          <w:color w:val="111827"/>
          <w:sz w:val="22"/>
          <w:szCs w:val="22"/>
        </w:rPr>
        <w:t xml:space="preserve">£3.49/user/mo for groups of 5+ med students from same medical school (verified by .ac.uk emails). Builds in-school virality.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IMG package. </w:t>
      </w:r>
      <w:r>
        <w:rPr>
          <w:color w:val="111827"/>
          <w:sz w:val="22"/>
          <w:szCs w:val="22"/>
        </w:rPr>
        <w:t xml:space="preserve">£59 for 6 months Pro Doctor + an interview-prep voice-coach pack + NHS-orientation course.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2740"/>
          <w:sz w:val="36"/>
          <w:szCs w:val="36"/>
        </w:rPr>
        <w:t xml:space="preserve">Revised roadmap (with content production parallelism)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8"/>
          <w:szCs w:val="28"/>
        </w:rPr>
        <w:t xml:space="preserve">Workstreams running in parallel</w:t>
      </w:r>
    </w:p>
    <w:p>
      <w:pPr>
        <w:spacing w:after="140" w:line="320"/>
      </w:pPr>
      <w:r>
        <w:rPr>
          <w:color w:val="111827"/>
          <w:sz w:val="22"/>
          <w:szCs w:val="22"/>
        </w:rPr>
        <w:t xml:space="preserve">Three streams progress in parallel from week 1: </w:t>
      </w:r>
      <w:r>
        <w:rPr>
          <w:b/>
          <w:bCs/>
          <w:color w:val="111827"/>
          <w:sz w:val="22"/>
          <w:szCs w:val="22"/>
        </w:rPr>
        <w:t xml:space="preserve">engineering</w:t>
      </w:r>
      <w:r>
        <w:rPr>
          <w:color w:val="111827"/>
          <w:sz w:val="22"/>
          <w:szCs w:val="22"/>
        </w:rPr>
        <w:t xml:space="preserve"> (you / contractor), </w:t>
      </w:r>
      <w:r>
        <w:rPr>
          <w:b/>
          <w:bCs/>
          <w:color w:val="111827"/>
          <w:sz w:val="22"/>
          <w:szCs w:val="22"/>
        </w:rPr>
        <w:t xml:space="preserve">content</w:t>
      </w:r>
      <w:r>
        <w:rPr>
          <w:color w:val="111827"/>
          <w:sz w:val="22"/>
          <w:szCs w:val="22"/>
        </w:rPr>
        <w:t xml:space="preserve"> (you + reviewers), </w:t>
      </w:r>
      <w:r>
        <w:rPr>
          <w:b/>
          <w:bCs/>
          <w:color w:val="111827"/>
          <w:sz w:val="22"/>
          <w:szCs w:val="22"/>
        </w:rPr>
        <w:t xml:space="preserve">growth</w:t>
      </w:r>
      <w:r>
        <w:rPr>
          <w:color w:val="111827"/>
          <w:sz w:val="22"/>
          <w:szCs w:val="22"/>
        </w:rPr>
        <w:t xml:space="preserve"> (you + community).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8"/>
          <w:szCs w:val="28"/>
        </w:rPr>
        <w:t xml:space="preserve">Phase 1 — Hybrid MVP (weeks 1–8)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Engineering: </w:t>
      </w:r>
      <w:r>
        <w:rPr>
          <w:color w:val="111827"/>
          <w:sz w:val="22"/>
          <w:szCs w:val="22"/>
        </w:rPr>
        <w:t xml:space="preserve">FSRS scheduler, curriculum tree DB, mastery model, plan generator (LLM), Daily 5 push notifications, embedding-based search, basic readiness score, model router refactor.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Content: </w:t>
      </w:r>
      <w:r>
        <w:rPr>
          <w:color w:val="111827"/>
          <w:sz w:val="22"/>
          <w:szCs w:val="22"/>
        </w:rPr>
        <w:t xml:space="preserve">300 founder-authored SBAs (your strongest specialties) + 800 AI-drafted reviewed SBAs covering UKMLA high-yield. 1 polished mock. 20 scripted OSCE stations.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Growth: </w:t>
      </w:r>
      <w:r>
        <w:rPr>
          <w:color w:val="111827"/>
          <w:sz w:val="22"/>
          <w:szCs w:val="22"/>
        </w:rPr>
        <w:t xml:space="preserve">Hand-seed 50 final-year UK med students, 1 Reddit/MedTwitter announcement, mailing list of 500 from BMA student section + your network.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8"/>
          <w:szCs w:val="28"/>
        </w:rPr>
        <w:t xml:space="preserve">Phase 2 — Real-time adaptive + voice OSCE (weeks 9–14)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Engineering: </w:t>
      </w:r>
      <w:r>
        <w:rPr>
          <w:color w:val="111827"/>
          <w:sz w:val="22"/>
          <w:szCs w:val="22"/>
        </w:rPr>
        <w:t xml:space="preserve">Voice OSCE on GPT-4o Realtime, mock-exam composer, full Bayesian readiness predictor, smart reminders engine, Battle Mode, marketplace MVP, GMC-verification flow, Stripe Connect.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Content: </w:t>
      </w:r>
      <w:r>
        <w:rPr>
          <w:color w:val="111827"/>
          <w:sz w:val="22"/>
          <w:szCs w:val="22"/>
        </w:rPr>
        <w:t xml:space="preserve">UKMLA bank → 1,500. 6 full mocks. 40 more OSCE stations. First MRCP Pt 1 pack drafted (500 SBAs).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Growth: </w:t>
      </w:r>
      <w:r>
        <w:rPr>
          <w:color w:val="111827"/>
          <w:sz w:val="22"/>
          <w:szCs w:val="22"/>
        </w:rPr>
        <w:t xml:space="preserve">Public launch via 3 medical schools + Product Hunt. 5 medical-creator partnerships. Goal: 5,000 MAU, 8% paid.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8"/>
          <w:szCs w:val="28"/>
        </w:rPr>
        <w:t xml:space="preserve">Phase 3 — Postgrad expansion + IMG launch (months 4–6)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Engineering: </w:t>
      </w:r>
      <w:r>
        <w:rPr>
          <w:color w:val="111827"/>
          <w:sz w:val="22"/>
          <w:szCs w:val="22"/>
        </w:rPr>
        <w:t xml:space="preserve">Multi-exam mode (concurrent UKMLA + MRCP), portfolio sync v1 (FourteenFish PDF export), specialty calculators, group rooms.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Content: </w:t>
      </w:r>
      <w:r>
        <w:rPr>
          <w:color w:val="111827"/>
          <w:sz w:val="22"/>
          <w:szCs w:val="22"/>
        </w:rPr>
        <w:t xml:space="preserve">MRCP Pt 1 to 1,500 SBAs. MRCS Pt A v1 (800). MRCGP AKT v1 (500). PSA pack. PLAB → UKMLA crossover guide for IMGs.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Growth: </w:t>
      </w:r>
      <w:r>
        <w:rPr>
          <w:color w:val="111827"/>
          <w:sz w:val="22"/>
          <w:szCs w:val="22"/>
        </w:rPr>
        <w:t xml:space="preserve">IMG channels (Pakistan, India, Egypt, Nigeria diaspora networks). First Royal-College conversation. First Trust pilot. Goal: 15k MAU.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8"/>
          <w:szCs w:val="28"/>
        </w:rPr>
        <w:t xml:space="preserve">Phase 4 — Premium engine + B2B (months 6–12)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Engineering: </w:t>
      </w:r>
      <w:r>
        <w:rPr>
          <w:color w:val="111827"/>
          <w:sz w:val="22"/>
          <w:szCs w:val="22"/>
        </w:rPr>
        <w:t xml:space="preserve">Reflection / portfolio companion v2 with FourteenFish OAuth + Clarity sync. Trust admin dashboard. Premium 'Exam Cram Coach' agent. Voice-clone professor (consented). Marketplace v2 with subscription packs.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Content: </w:t>
      </w:r>
      <w:r>
        <w:rPr>
          <w:color w:val="111827"/>
          <w:sz w:val="22"/>
          <w:szCs w:val="22"/>
        </w:rPr>
        <w:t xml:space="preserve">MRCEM SBA, FRCA, FRCEM stations, FRCS Part A. Marketplace creator base of 50+ verified doctors.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Growth: </w:t>
      </w:r>
      <w:r>
        <w:rPr>
          <w:color w:val="111827"/>
          <w:sz w:val="22"/>
          <w:szCs w:val="22"/>
        </w:rPr>
        <w:t xml:space="preserve">Royal-College co-branded pack. 1–3 NHS Trust pilots converted. International expansion start (AMC for AU, MCCQE for CA). Goal: 25k MAU, £20–30k MRR, marketplace top 10 creators £500+/mo.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2740"/>
          <w:sz w:val="36"/>
          <w:szCs w:val="36"/>
        </w:rPr>
        <w:t xml:space="preserve">Risks specific to going hybrid, and how to manage them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Content production stalls. </w:t>
      </w:r>
      <w:r>
        <w:rPr>
          <w:color w:val="111827"/>
          <w:sz w:val="22"/>
          <w:szCs w:val="22"/>
        </w:rPr>
        <w:t xml:space="preserve">Mitigate: AI-draft pipeline + 3 paid reviewers from week 1; founder authors ≥ 50/week as a personal commitment. If behind, narrow Phase 1 to 800 SBAs but keep launch date.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Question quality criticism. </w:t>
      </w:r>
      <w:r>
        <w:rPr>
          <w:color w:val="111827"/>
          <w:sz w:val="22"/>
          <w:szCs w:val="22"/>
        </w:rPr>
        <w:t xml:space="preserve">Doctors are unforgiving on bad SBAs. Mitigate: dual-review for high-stakes specialties, public 'report this question' button, weekly errata pack, clear difficulty calibration shown.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Curriculum drift. </w:t>
      </w:r>
      <w:r>
        <w:rPr>
          <w:color w:val="111827"/>
          <w:sz w:val="22"/>
          <w:szCs w:val="22"/>
        </w:rPr>
        <w:t xml:space="preserve">GMC content map updates roughly annually. Mitigate: a 'curriculum review' sprint every quarter, automated guideline-change detection (NICE feed monitor).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Adaptive engine over-promising. </w:t>
      </w:r>
      <w:r>
        <w:rPr>
          <w:color w:val="111827"/>
          <w:sz w:val="22"/>
          <w:szCs w:val="22"/>
        </w:rPr>
        <w:t xml:space="preserve">If readiness score is off and someone fails, brand damage is severe. Mitigate: conservative calibration (never claim &gt; 95% pre-exam), show the 'why', publish predictive accuracy quarterly.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11827"/>
          <w:sz w:val="22"/>
          <w:szCs w:val="22"/>
        </w:rPr>
        <w:t xml:space="preserve">Cost balloon (AI inference + content). </w:t>
      </w:r>
      <w:r>
        <w:rPr>
          <w:color w:val="111827"/>
          <w:sz w:val="22"/>
          <w:szCs w:val="22"/>
        </w:rPr>
        <w:t xml:space="preserve">Mitigate: model routing (cheap models for drafting, expensive only for tutoring); cap voice OSCE on Pro at 60 min/wk; pre-cache mock exams.</w:t>
      </w:r>
    </w:p>
    <w:p>
      <w:pPr>
        <w:pStyle w:val="Heading2"/>
        <w:spacing w:after="120" w:before="280"/>
      </w:pPr>
      <w:r>
        <w:rPr>
          <w:b/>
          <w:bCs/>
          <w:color w:val="0E7C7B"/>
          <w:sz w:val="28"/>
          <w:szCs w:val="28"/>
        </w:rPr>
        <w:t xml:space="preserve">Updated KPIs to watch weekly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11827"/>
          <w:sz w:val="22"/>
          <w:szCs w:val="22"/>
        </w:rPr>
        <w:t xml:space="preserve">Daily 5 completion — both layers (curated + vault) contribute.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11827"/>
          <w:sz w:val="22"/>
          <w:szCs w:val="22"/>
        </w:rPr>
        <w:t xml:space="preserve">Mastery growth rate (mean Δp_recall per active user per week).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11827"/>
          <w:sz w:val="22"/>
          <w:szCs w:val="22"/>
        </w:rPr>
        <w:t xml:space="preserve">Readiness score — population distribution, especially in the 60–80% band where users churn or upgrade.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11827"/>
          <w:sz w:val="22"/>
          <w:szCs w:val="22"/>
        </w:rPr>
        <w:t xml:space="preserve">Mock exam attempts / Pro user / month (target ≥ 2).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11827"/>
          <w:sz w:val="22"/>
          <w:szCs w:val="22"/>
        </w:rPr>
        <w:t xml:space="preserve">Voice OSCE sessions / week (target ≥ 1.5 per Pro).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11827"/>
          <w:sz w:val="22"/>
          <w:szCs w:val="22"/>
        </w:rPr>
        <w:t xml:space="preserve">Question quality — error report rate per 1k attempts (target &lt; 1).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11827"/>
          <w:sz w:val="22"/>
          <w:szCs w:val="22"/>
        </w:rPr>
        <w:t xml:space="preserve">Vault → curated cross-pollination (% of cards reviewed today that came from user vault).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11827"/>
          <w:sz w:val="22"/>
          <w:szCs w:val="22"/>
        </w:rPr>
        <w:t xml:space="preserve">Free → Pro conversion by trigger (which paywall worked?).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11827"/>
          <w:sz w:val="22"/>
          <w:szCs w:val="22"/>
        </w:rPr>
        <w:t xml:space="preserve">Marketplace metrics — GMV, creator concentration, top creator earnings.</w:t>
      </w:r>
    </w:p>
    <w:p>
      <w:pPr>
        <w:pBdr>
          <w:bottom w:val="single" w:color="0E7C7B" w:sz="6" w:space="6"/>
        </w:pBdr>
        <w:spacing w:after="120"/>
      </w:pPr>
      <w:r>
        <w:t xml:space="preserve"> </w:t>
      </w:r>
    </w:p>
    <w:p>
      <w:pPr>
        <w:spacing w:after="120"/>
      </w:pPr>
      <w:r>
        <w:t xml:space="preserve"> </w:t>
      </w:r>
    </w:p>
    <w:p>
      <w:pPr>
        <w:spacing w:after="140" w:line="320"/>
      </w:pPr>
      <w:r>
        <w:rPr>
          <w:b/>
          <w:bCs/>
          <w:color w:val="111827"/>
          <w:sz w:val="22"/>
          <w:szCs w:val="22"/>
        </w:rPr>
        <w:t xml:space="preserve">The bottom line. </w:t>
      </w:r>
      <w:r>
        <w:rPr>
          <w:color w:val="111827"/>
          <w:sz w:val="22"/>
          <w:szCs w:val="22"/>
        </w:rPr>
        <w:t xml:space="preserve">Going hybrid is more work but solves cold start, raises authority, and creates the exact moat the medical incumbents lack. The engineering is bounded — most of it is curriculum tree + FSRS + a planner LLM call. The content is the hard part, and the AI-drafted + doctor-reviewed pipeline brings it within solo-founder reach if you commit to authoring 50/week yourself for the first three months. Layer 1 buys credibility, Layer 2 makes it personal, Layer 3 makes it adaptive — and the readiness score is the number every UK med student is going to talk about.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647A"/>
        <w:sz w:val="18"/>
        <w:szCs w:val="18"/>
      </w:rPr>
      <w:t xml:space="preserve">Companion to the Medical Niche Strategy</w:t>
    </w:r>
    <w:r>
      <w:rPr>
        <w:color w:val="5A647A"/>
        <w:sz w:val="18"/>
        <w:szCs w:val="18"/>
      </w:rPr>
      <w:t xml:space="preserve">	Page </w:t>
    </w:r>
    <w:r>
      <w:rPr>
        <w:color w:val="5A64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A647A"/>
        <w:sz w:val="18"/>
        <w:szCs w:val="18"/>
      </w:rPr>
      <w:t xml:space="preserve">DocVault — Hybrid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ptos" w:cs="Aptos" w:eastAsia="Aptos" w:hAnsi="Aptos"/>
      <w:b/>
      <w:bCs/>
      <w:color w:val="0F27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ptos" w:cs="Aptos" w:eastAsia="Aptos" w:hAnsi="Aptos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ptos" w:cs="Aptos" w:eastAsia="Aptos" w:hAnsi="Aptos"/>
      <w:b/>
      <w:bCs/>
      <w:color w:val="0F27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2026-05-06T20:21:01.316Z</dcterms:created>
  <dcterms:modified xsi:type="dcterms:W3CDTF">2026-05-06T20:21:01.316Z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