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100"/>
      </w:pPr>
      <w:r>
        <w:rPr>
          <w:b/>
          <w:bCs/>
          <w:color w:val="0F2740"/>
          <w:sz w:val="60"/>
          <w:szCs w:val="60"/>
        </w:rPr>
        <w:t xml:space="preserve">DocVault — Performance Insights</w:t>
      </w:r>
    </w:p>
    <w:p>
      <w:pPr>
        <w:spacing w:after="80"/>
      </w:pPr>
      <w:r>
        <w:rPr>
          <w:b/>
          <w:bCs/>
          <w:color w:val="0E7C7B"/>
          <w:sz w:val="24"/>
          <w:szCs w:val="24"/>
        </w:rPr>
        <w:t xml:space="preserve">The session telemetry, dashboard, and weekly-report system that powers everything adaptive</w:t>
      </w:r>
    </w:p>
    <w:p>
      <w:pPr>
        <w:spacing w:after="600"/>
      </w:pPr>
      <w:r>
        <w:rPr>
          <w:i/>
          <w:iCs/>
          <w:color w:val="5A647A"/>
          <w:sz w:val="21"/>
          <w:szCs w:val="21"/>
        </w:rPr>
        <w:t xml:space="preserve">Event taxonomy, storage architecture, dashboard UX, weekly-report pattern, adaptive feedback loops, GDPR</w:t>
      </w:r>
    </w:p>
    <w:p>
      <w:pPr>
        <w:pBdr>
          <w:bottom w:val="single" w:color="0E7C7B" w:sz="6" w:space="6"/>
        </w:pBdr>
        <w:spacing w:after="100"/>
      </w:pPr>
      <w:r>
        <w:t xml:space="preserve"> </w:t>
      </w:r>
    </w:p>
    <w:p>
      <w:pPr>
        <w:spacing w:after="120" w:line="300"/>
      </w:pPr>
      <w:r>
        <w:rPr>
          <w:b/>
          <w:bCs/>
          <w:color w:val="111827"/>
          <w:sz w:val="21"/>
          <w:szCs w:val="21"/>
        </w:rPr>
        <w:t xml:space="preserve">Companion to: </w:t>
      </w:r>
      <w:r>
        <w:rPr>
          <w:color w:val="111827"/>
          <w:sz w:val="21"/>
          <w:szCs w:val="21"/>
        </w:rPr>
        <w:t xml:space="preserve">DocVault OSCE Module + Adaptive Engine spec  •  </w:t>
      </w:r>
      <w:r>
        <w:rPr>
          <w:b/>
          <w:bCs/>
          <w:color w:val="111827"/>
          <w:sz w:val="21"/>
          <w:szCs w:val="21"/>
        </w:rPr>
        <w:t xml:space="preserve">Date: </w:t>
      </w:r>
      <w:r>
        <w:rPr>
          <w:color w:val="111827"/>
          <w:sz w:val="21"/>
          <w:szCs w:val="21"/>
        </w:rPr>
        <w:t xml:space="preserve">May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Why this is the connective tissue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Every other DocVault feature consumes or produces telemetry — the adaptive planner needs mastery state, the OSCE rubric needs feedback signals, the readiness predictor needs mock history, the streak system needs session events, the videos need watch-completion data, the marketplace needs creator royalty data. </w:t>
      </w:r>
      <w:r>
        <w:rPr>
          <w:b/>
          <w:bCs/>
          <w:color w:val="111827"/>
          <w:sz w:val="21"/>
          <w:szCs w:val="21"/>
        </w:rPr>
        <w:t xml:space="preserve">Without a clean analytics layer, none of those features compound; they each become point solutions</w:t>
      </w:r>
      <w:r>
        <w:rPr>
          <w:color w:val="111827"/>
          <w:sz w:val="21"/>
          <w:szCs w:val="21"/>
        </w:rPr>
        <w:t xml:space="preserve">. With it, the app becomes a system that learns from itself.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The analytics layer also serves the user directly. UK doctors are data-literate by training — they read graphs all day. Showing them their own performance trends, weak areas, and pace as honestly as a </w:t>
      </w:r>
      <w:r>
        <w:rPr>
          <w:b/>
          <w:bCs/>
          <w:color w:val="111827"/>
          <w:sz w:val="21"/>
          <w:szCs w:val="21"/>
        </w:rPr>
        <w:t xml:space="preserve">CO2 monitor or a Whoop dashboard</w:t>
      </w:r>
      <w:r>
        <w:rPr>
          <w:color w:val="111827"/>
          <w:sz w:val="21"/>
          <w:szCs w:val="21"/>
        </w:rPr>
        <w:t xml:space="preserve"> turns the app from a chore into a tool. The week-over-week story is what gets a tired F2 to open the app on a Sunday night.</w:t>
      </w:r>
    </w:p>
    <w:p>
      <w:pPr>
        <w:spacing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24"/>
              <w:left w:val="single" w:color="0E7C7B" w:sz="4"/>
              <w:bottom w:val="single" w:color="EAF6F5" w:sz="4"/>
              <w:right w:val="single" w:color="EAF6F5" w:sz="4"/>
            </w:tcBorders>
            <w:shd w:fill="EAF6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2"/>
                <w:szCs w:val="22"/>
              </w:rPr>
              <w:t xml:space="preserve">The bet, in one paragraph</w:t>
            </w:r>
          </w:p>
          <w:p>
            <w:pPr>
              <w:spacing w:after="0" w:line="300"/>
            </w:pPr>
            <w:r>
              <w:rPr>
                <w:color w:val="111827"/>
                <w:sz w:val="21"/>
                <w:szCs w:val="21"/>
              </w:rPr>
              <w:t xml:space="preserve">DocVault captures every meaningful learning event — question attempts with pace and confidence, FSRS card grades, session lengths, video watch percentages, OSCE rubric scores, voice tone vectors, daily energy taps. The data lives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local-first in SQLite </w:t>
            </w:r>
            <w:r>
              <w:rPr>
                <w:color w:val="111827"/>
                <w:sz w:val="21"/>
                <w:szCs w:val="21"/>
              </w:rPr>
              <w:t xml:space="preserve">on the user's device (instant analytics, offline-tolerant), with selective sync to a server-side store for cross-device, weekly-report generation, and adaptive engine inputs. The user sees this through a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dashboard </w:t>
            </w:r>
            <w:r>
              <w:rPr>
                <w:color w:val="111827"/>
                <w:sz w:val="21"/>
                <w:szCs w:val="21"/>
              </w:rPr>
              <w:t xml:space="preserve">(today's stats, mastery heatmap, pace trend, readiness score) and a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Sunday-night weekly report </w:t>
            </w:r>
            <w:r>
              <w:rPr>
                <w:color w:val="111827"/>
                <w:sz w:val="21"/>
                <w:szCs w:val="21"/>
              </w:rPr>
              <w:t xml:space="preserve">(time spent, wins, watch-list, plan adjustment, motivation note). The same data feeds the planner, the readiness predictor, and the rubric calibration. One pipeline, four jobs.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The four-stage flow, visualised</w:t>
      </w:r>
    </w:p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2740" w:sz="4"/>
              <w:left w:val="single" w:color="0F2740" w:sz="4"/>
              <w:bottom w:val="single" w:color="0F2740" w:sz="4"/>
              <w:right w:val="single" w:color="0F2740" w:sz="4"/>
            </w:tcBorders>
            <w:shd w:fill="0F274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CAPTURE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Question attempts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Time per question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FSRS card grades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Session length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Video watched %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Voice OSCE turns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Energy / mood</w:t>
            </w:r>
          </w:p>
        </w:tc>
        <w:tc>
          <w:tcPr>
            <w:tcW w:type="dxa" w:w="234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STORE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SQLite local-first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Encrypted at rest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Offline tolerant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Sync to server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  on Wi-Fi only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90-day retention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  default</w:t>
            </w:r>
          </w:p>
        </w:tc>
        <w:tc>
          <w:tcPr>
            <w:tcW w:type="dxa" w:w="2340"/>
            <w:tcBorders>
              <w:top w:val="single" w:color="5B43B5" w:sz="4"/>
              <w:left w:val="single" w:color="5B43B5" w:sz="4"/>
              <w:bottom w:val="single" w:color="5B43B5" w:sz="4"/>
              <w:right w:val="single" w:color="5B43B5" w:sz="4"/>
            </w:tcBorders>
            <w:shd w:fill="5B43B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SURFACE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Live dashboard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Per-session report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Weekly digest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Mastery heatmap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Pace trend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Readiness score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Streak + freezes</w:t>
            </w:r>
          </w:p>
        </w:tc>
        <w:tc>
          <w:tcPr>
            <w:tcW w:type="dxa" w:w="2340"/>
            <w:tcBorders>
              <w:top w:val="single" w:color="1F7A4D" w:sz="4"/>
              <w:left w:val="single" w:color="1F7A4D" w:sz="4"/>
              <w:bottom w:val="single" w:color="1F7A4D" w:sz="4"/>
              <w:right w:val="single" w:color="1F7A4D" w:sz="4"/>
            </w:tcBorders>
            <w:shd w:fill="1F7A4D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ADAPT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Re-weight planner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Tune session length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Surface weak topics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Detect drift early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Personalise videos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Calibrate difficulty</w:t>
            </w:r>
          </w:p>
          <w:p>
            <w:pPr>
              <w:spacing w:after="30" w:line="240"/>
              <w:jc w:val="left"/>
            </w:pPr>
            <w:r>
              <w:rPr>
                <w:color w:val="FFFFFF"/>
                <w:sz w:val="15"/>
                <w:szCs w:val="15"/>
              </w:rPr>
              <w:t xml:space="preserve">• Trigger rest days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Each stage is a distinct engineering responsibility. Capture is event-emission code scattered across screens. Store is one schema authored once. Surface is a couple of dashboard screens + one report-generation job. Adapt is the planner integration. Build them in this order; each unlocks the next.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The event taxonomy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A clean event taxonomy is the difference between a system that's useful in 18 months and one that ages into a swamp. The rule: capture what you'll act on, ignore what's vanity. Every event has a verb, a noun, and 4–8 attributes — no more.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Core events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fired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attributes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question_attempted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User submits answer to an SBA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questionId, exam, domain, sub_topic, attempt_no, ms_to_answer, correct, confidence_self_rating (1–4), source (curated / vault / mock)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card_reviewed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User grades a flashcard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cardId, fsrs_grade (again/hard/good/easy), ms_to_grade, retention_at_review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session_started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User opens a study surface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sessionId, planned_minutes, surface (daily5 / quizfeed / practice / mock), exam_target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session_ended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 closes (any reason)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sessionId, actual_minutes, completed (bool), reason_if_aborted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video_event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Watch / pause / skip / complete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videoId, percent_watched, completion_bucket (0/25/50/75/100), domain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osce_started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User begins voice OSCE station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sessionId, station_id, persona_id, exam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osce_ended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OSCE station finishes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sessionId, duration_s, score, per_domain_scores, voice_features_summary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mock_completed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Full mock exam circuit ends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mockId, score, percentile, station_scores[], time_pressure_flag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plan_followed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Daily 5 / planned session completed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date, planned_min, actual_min, drift_flag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energy_logged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User taps mood/energy nudge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rating (1–5), tag (post-on-call / rested / busy / unwell)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plan_adjusted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Drift recovery mode chosen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mode (push / compress / mock-first / pause / rest), prior_completion_pct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streak_event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Streak gained / lost / frozen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delta (+1/-1/freeze), current_streak, longest_streak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What NOT to capture (and why)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Tap heatmaps, scroll positions, button hover. </w:t>
      </w:r>
      <w:r>
        <w:rPr>
          <w:color w:val="111827"/>
          <w:sz w:val="21"/>
          <w:szCs w:val="21"/>
        </w:rPr>
        <w:t xml:space="preserve">Vanity metrics — they don't change what the planner does. Skip them.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Audio recordings of voice tutor sessions for general analytics. </w:t>
      </w:r>
      <w:r>
        <w:rPr>
          <w:color w:val="111827"/>
          <w:sz w:val="21"/>
          <w:szCs w:val="21"/>
        </w:rPr>
        <w:t xml:space="preserve">Privacy hot zone. Capture only the derived features (tone vector, pace) and keep raw audio with strict consent + retention.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Free-text notes content. </w:t>
      </w:r>
      <w:r>
        <w:rPr>
          <w:color w:val="111827"/>
          <w:sz w:val="21"/>
          <w:szCs w:val="21"/>
        </w:rPr>
        <w:t xml:space="preserve">Capture the fact of saving (with size, type, curriculum tag) but never the content of the user's vault entries in analytics tables.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Identifiable patient data of any form. </w:t>
      </w:r>
      <w:r>
        <w:rPr>
          <w:color w:val="111827"/>
          <w:sz w:val="21"/>
          <w:szCs w:val="21"/>
        </w:rPr>
        <w:t xml:space="preserve">Pre-redaction must run before any storage; analytics events should never contain patient strings.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Cross-app browsing or device-fingerprinting telemetry. </w:t>
      </w:r>
      <w:r>
        <w:rPr>
          <w:color w:val="111827"/>
          <w:sz w:val="21"/>
          <w:szCs w:val="21"/>
        </w:rPr>
        <w:t xml:space="preserve">Not relevant; not collected.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Derived metrics computed from events (not stored raw)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 (rough)</w:t>
            </w:r>
          </w:p>
        </w:tc>
        <w:tc>
          <w:tcPr>
            <w:tcW w:type="dxa" w:w="2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Refresh cadence</w:t>
            </w:r>
          </w:p>
        </w:tc>
      </w:tr>
      <w:tr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Domain mastery (per node)</w:t>
            </w:r>
          </w:p>
        </w:tc>
        <w:tc>
          <w:tcPr>
            <w:tcW w:type="dxa" w:w="4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p_recall (FSRS) + accuracy_rolling_30d, weighted</w:t>
            </w:r>
          </w:p>
        </w:tc>
        <w:tc>
          <w:tcPr>
            <w:tcW w:type="dxa" w:w="2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After every relevant event</w:t>
            </w:r>
          </w:p>
        </w:tc>
      </w:tr>
      <w:tr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Pace (questions/hour)</w:t>
            </w:r>
          </w:p>
        </w:tc>
        <w:tc>
          <w:tcPr>
            <w:tcW w:type="dxa" w:w="4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rolling 7-day mean of ms_to_answer⁻¹</w:t>
            </w:r>
          </w:p>
        </w:tc>
        <w:tc>
          <w:tcPr>
            <w:tcW w:type="dxa" w:w="2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Plan completion rate</w:t>
            </w:r>
          </w:p>
        </w:tc>
        <w:tc>
          <w:tcPr>
            <w:tcW w:type="dxa" w:w="4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actual_min ÷ planned_min, rolling 7-day</w:t>
            </w:r>
          </w:p>
        </w:tc>
        <w:tc>
          <w:tcPr>
            <w:tcW w:type="dxa" w:w="2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Confidence calibration</w:t>
            </w:r>
          </w:p>
        </w:tc>
        <w:tc>
          <w:tcPr>
            <w:tcW w:type="dxa" w:w="4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self_rating vs actual correctness, rolling 30d</w:t>
            </w:r>
          </w:p>
        </w:tc>
        <w:tc>
          <w:tcPr>
            <w:tcW w:type="dxa" w:w="2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Effective study time</w:t>
            </w:r>
          </w:p>
        </w:tc>
        <w:tc>
          <w:tcPr>
            <w:tcW w:type="dxa" w:w="4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actual_min minus distraction-corrected</w:t>
            </w:r>
          </w:p>
        </w:tc>
        <w:tc>
          <w:tcPr>
            <w:tcW w:type="dxa" w:w="2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Readiness probability</w:t>
            </w:r>
          </w:p>
        </w:tc>
        <w:tc>
          <w:tcPr>
            <w:tcW w:type="dxa" w:w="4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Bayesian model fed by mastery + mocks + days</w:t>
            </w:r>
          </w:p>
        </w:tc>
        <w:tc>
          <w:tcPr>
            <w:tcW w:type="dxa" w:w="2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Daily + after mock</w:t>
            </w:r>
          </w:p>
        </w:tc>
      </w:tr>
      <w:tr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Topic decay risk</w:t>
            </w:r>
          </w:p>
        </w:tc>
        <w:tc>
          <w:tcPr>
            <w:tcW w:type="dxa" w:w="4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P(forget by date X) per node</w:t>
            </w:r>
          </w:p>
        </w:tc>
        <w:tc>
          <w:tcPr>
            <w:tcW w:type="dxa" w:w="2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Nightly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Storage architecture — local-first, server-synced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Why local-first matters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Three reasons: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Speed. </w:t>
      </w:r>
      <w:r>
        <w:rPr>
          <w:color w:val="111827"/>
          <w:sz w:val="21"/>
          <w:szCs w:val="21"/>
        </w:rPr>
        <w:t xml:space="preserve">A dashboard that lags by half a second loses trust. SQLite reads are sub-millisecond. Server round-trips are not.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Offline tolerance. </w:t>
      </w:r>
      <w:r>
        <w:rPr>
          <w:color w:val="111827"/>
          <w:sz w:val="21"/>
          <w:szCs w:val="21"/>
        </w:rPr>
        <w:t xml:space="preserve">Doctors study in basements, on tubes, on planes, in NHS buildings with bad Wi-Fi. The app must work offline and reconcile later.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Privacy posture. </w:t>
      </w:r>
      <w:r>
        <w:rPr>
          <w:color w:val="111827"/>
          <w:sz w:val="21"/>
          <w:szCs w:val="21"/>
        </w:rPr>
        <w:t xml:space="preserve">Local-first lets you say honestly: "your data lives on your device by default; you decide what syncs." Crucial framing for a medical-context product.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The two-tier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260"/>
      </w:tblGrid>
      <w:tr>
        <w:trPr>
          <w:tblHeader/>
        </w:trPr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  <w:tc>
          <w:tcPr>
            <w:tcW w:type="dxa" w:w="22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Sync rule</w:t>
            </w:r>
          </w:p>
        </w:tc>
      </w:tr>
      <w:tr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Device (local)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SQLite via op-sqlite + Drizzle ORM (already in your stack)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All raw events; recent 90 days of derived metrics; cached video metadata</w:t>
            </w:r>
          </w:p>
        </w:tc>
        <w:tc>
          <w:tcPr>
            <w:tcW w:type="dxa" w:w="22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Append-only event log; nightly batch sync to server when on Wi-Fi + charging</w:t>
            </w:r>
          </w:p>
        </w:tc>
      </w:tr>
      <w:tr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Server (cloud)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MySQL / Postgres + Cloudflare R2 (existing) + Turbopuffer for embeddings</w:t>
            </w:r>
          </w:p>
        </w:tc>
        <w:tc>
          <w:tcPr>
            <w:tcW w:type="dxa" w:w="2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Aggregated mastery state; cross-device user profile; weekly report archives; audit log</w:t>
            </w:r>
          </w:p>
        </w:tc>
        <w:tc>
          <w:tcPr>
            <w:tcW w:type="dxa" w:w="22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Source of truth for cross-device sync, planner inputs, marketplace data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Sync rules (what goes where)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class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Lives on device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Syncs to server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Raw event log (granular question-level)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 (full)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 (full); used to recompute on any device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Derived metrics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 (90 days)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Yes; computed server-side as canonical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Voice OSCE recordings (audio)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 (until user deletes)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Optional; opt-in only; 30-day default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Voice OSCE derived features (tone, pace)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Vault content (notes, photos)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 (full)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 (encrypted); for cross-device access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Patient-identifying redacted strings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Never; flagged for re-prompt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Energy / mood logs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 (anonymised aggregate optional)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Mock exam attempts + scores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Yes; needed for cohort calibration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Schema (Drizzle, additions to current MindVault schema)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// drizzle/schema.ts — additions</w:t>
      </w:r>
      <w:r>
        <w:rPr>
          <w:i/>
          <w:iCs/>
          <w:color w:val="111827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export const events = mysqlTable('events', {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id: bigint('id', { mode: 'number' }).autoincrement().primaryKey(),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userId: int('user_id').notNull(),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eventName: varchar('event_name', { length: 64 }).notNull(),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payload: json('payload').notNull(),         // {questionId, ms, correct, ...}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occurredAt: timestamp('occurred_at').notNull(),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syncedAt: timestamp('synced_at').defaultNow(),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});</w:t>
      </w:r>
    </w:p>
    <w:p>
      <w:pPr>
        <w:spacing w:after="60"/>
      </w:pPr>
      <w:r>
        <w:t xml:space="preserve"> 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export const masteryState = mysqlTable('mastery_state', {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userId: int('user_id').notNull(),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curriculumNodeId: varchar('node_id', { length: 64 }).notNull(),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pRecall: real('p_recall'),                  // 0..1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evidenceCount: int('evidence_count'),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lastSeen: timestamp('last_seen'),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  // PK: (userId, curriculumNodeId)</w:t>
      </w:r>
    </w:p>
    <w:p>
      <w:pPr>
        <w:spacing w:after="120" w:line="300"/>
      </w:pPr>
      <w:r>
        <w:rPr>
          <w:rFonts w:ascii="Consolas" w:cs="Consolas" w:eastAsia="Consolas" w:hAnsi="Consolas"/>
          <w:color w:val="0F2740"/>
          <w:sz w:val="19"/>
          <w:szCs w:val="19"/>
        </w:rPr>
        <w:t xml:space="preserve">});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Plus tables: </w:t>
      </w:r>
      <w:r>
        <w:rPr>
          <w:rFonts w:ascii="Consolas" w:cs="Consolas" w:eastAsia="Consolas" w:hAnsi="Consolas"/>
          <w:color w:val="0F2740"/>
          <w:sz w:val="19"/>
          <w:szCs w:val="19"/>
        </w:rPr>
        <w:t xml:space="preserve">readiness_snapshots</w:t>
      </w:r>
      <w:r>
        <w:rPr>
          <w:color w:val="11182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2740"/>
          <w:sz w:val="19"/>
          <w:szCs w:val="19"/>
        </w:rPr>
        <w:t xml:space="preserve">weekly_reports</w:t>
      </w:r>
      <w:r>
        <w:rPr>
          <w:color w:val="11182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2740"/>
          <w:sz w:val="19"/>
          <w:szCs w:val="19"/>
        </w:rPr>
        <w:t xml:space="preserve">osce_attempts</w:t>
      </w:r>
      <w:r>
        <w:rPr>
          <w:color w:val="11182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2740"/>
          <w:sz w:val="19"/>
          <w:szCs w:val="19"/>
        </w:rPr>
        <w:t xml:space="preserve">mock_attempts</w:t>
      </w:r>
      <w:r>
        <w:rPr>
          <w:color w:val="11182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2740"/>
          <w:sz w:val="19"/>
          <w:szCs w:val="19"/>
        </w:rPr>
        <w:t xml:space="preserve">voice_feature_summaries</w:t>
      </w:r>
      <w:r>
        <w:rPr>
          <w:color w:val="111827"/>
          <w:sz w:val="21"/>
          <w:szCs w:val="21"/>
        </w:rPr>
        <w:t xml:space="preserve">. Keep all of them append-only where possible — the audit trail saves you when calibrations diverge.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Dashboard — what the user sees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The home screen is the most-viewed surface in the app. Everything that matters for daily decisions belongs here. Everything else moves to a dedicated screen behind a tap.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Six surfaces, in order of importance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it's there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Today's plan card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Today's session: 'Cardio LO 2 + 12 SBAs + ECG refresher · 2h'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First thing user sees; action-shaped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Readiness ring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P(pass) as a circular gauge; trajectory line above/below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The number users will share, scrutinise, and obsess over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Streak + freezes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Current streak, freezes left, last activity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Habit anchor; loss-aversion trigger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Mastery heatmap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Curriculum tree, colour-coded by p_recall (red→amber→green)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One-glance weak-spot identification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Pace + completion sparklines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Last 30 days as small line charts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Self-honest trajectory check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This-week summary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Time studied, mastery growth, mocks completed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Closes the engagement loop daily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What NOT to put on the dashboard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Notifications-style feeds. </w:t>
      </w:r>
      <w:r>
        <w:rPr>
          <w:color w:val="111827"/>
          <w:sz w:val="21"/>
          <w:szCs w:val="21"/>
        </w:rPr>
        <w:t xml:space="preserve">"Mr Henderson misses you!" - cringe, manipulative. Doctors will uninstall.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Leaderboards on the home screen. </w:t>
      </w:r>
      <w:r>
        <w:rPr>
          <w:color w:val="111827"/>
          <w:sz w:val="21"/>
          <w:szCs w:val="21"/>
        </w:rPr>
        <w:t xml:space="preserve">Battle Mode + leagues live behind a tap. Not on day-1 dashboard.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Marketing surfaces </w:t>
      </w:r>
      <w:r>
        <w:rPr>
          <w:color w:val="111827"/>
          <w:sz w:val="21"/>
          <w:szCs w:val="21"/>
        </w:rPr>
        <w:t xml:space="preserve">("Try our MRCP pack!"). Move to a dedicated discovery tab.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Social activity feeds. </w:t>
      </w:r>
      <w:r>
        <w:rPr>
          <w:color w:val="111827"/>
          <w:sz w:val="21"/>
          <w:szCs w:val="21"/>
        </w:rPr>
        <w:t xml:space="preserve">Friends' progress lives in the Battle/Leagues area, not on home.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Per-session report (shown immediately after every session)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On session end, surface a tight summary card before letting the user navigate away. Keep it under 5 lines: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24"/>
              <w:left w:val="single" w:color="0E7C7B" w:sz="4"/>
              <w:bottom w:val="single" w:color="EAF6F5" w:sz="4"/>
              <w:right w:val="single" w:color="EAF6F5" w:sz="4"/>
            </w:tcBorders>
            <w:shd w:fill="EAF6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2"/>
                <w:szCs w:val="22"/>
              </w:rPr>
              <w:t xml:space="preserve">Sample post-session card</w:t>
            </w:r>
          </w:p>
          <w:p>
            <w:pPr>
              <w:spacing w:after="0" w:line="30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Session complete · 38 min · 24 questions · 71% accuracy</w:t>
            </w:r>
            <w:r>
              <w:rPr>
                <w:color w:val="111827"/>
                <w:sz w:val="21"/>
                <w:szCs w:val="21"/>
              </w:rPr>
              <w:t xml:space="preserve">
</w:t>
            </w:r>
            <w:r>
              <w:rPr>
                <w:color w:val="111827"/>
                <w:sz w:val="21"/>
                <w:szCs w:val="21"/>
              </w:rPr>
              <w:t xml:space="preserve">Strong in: ACS, valvular disease (≥ 90% accuracy)</w:t>
            </w:r>
            <w:r>
              <w:rPr>
                <w:color w:val="111827"/>
                <w:sz w:val="21"/>
                <w:szCs w:val="21"/>
              </w:rPr>
              <w:t xml:space="preserve">
</w:t>
            </w:r>
            <w:r>
              <w:rPr>
                <w:color w:val="111827"/>
                <w:sz w:val="21"/>
                <w:szCs w:val="21"/>
              </w:rPr>
              <w:t xml:space="preserve">Watch list: rheumatology (52%), endocrinology (60%)</w:t>
            </w:r>
            <w:r>
              <w:rPr>
                <w:color w:val="111827"/>
                <w:sz w:val="21"/>
                <w:szCs w:val="21"/>
              </w:rPr>
              <w:t xml:space="preserve">
</w:t>
            </w:r>
            <w:r>
              <w:rPr>
                <w:color w:val="111827"/>
                <w:sz w:val="21"/>
                <w:szCs w:val="21"/>
              </w:rPr>
              <w:t xml:space="preserve">Pace: 95 sec/Q (your average is 84 sec — slower today)</w:t>
            </w:r>
            <w:r>
              <w:rPr>
                <w:color w:val="111827"/>
                <w:sz w:val="21"/>
                <w:szCs w:val="21"/>
              </w:rPr>
              <w:t xml:space="preserve">
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Tomorrow: </w:t>
            </w:r>
            <w:r>
              <w:rPr>
                <w:color w:val="111827"/>
                <w:sz w:val="21"/>
                <w:szCs w:val="21"/>
              </w:rPr>
              <w:t xml:space="preserve">12 cards from rheumatology + a 6-min refresher video, then 10 SBAs.</w:t>
            </w:r>
          </w:p>
        </w:tc>
      </w:tr>
    </w:tbl>
    <w:p>
      <w:pPr>
        <w:spacing w:after="120" w:line="300"/>
      </w:pPr>
      <w:r>
        <w:rPr>
          <w:color w:val="111827"/>
          <w:sz w:val="21"/>
          <w:szCs w:val="21"/>
        </w:rPr>
        <w:t xml:space="preserve">Saved to the user's </w:t>
      </w:r>
      <w:r>
        <w:rPr>
          <w:b/>
          <w:bCs/>
          <w:color w:val="111827"/>
          <w:sz w:val="21"/>
          <w:szCs w:val="21"/>
        </w:rPr>
        <w:t xml:space="preserve">Sessions</w:t>
      </w:r>
      <w:r>
        <w:rPr>
          <w:color w:val="111827"/>
          <w:sz w:val="21"/>
          <w:szCs w:val="21"/>
        </w:rPr>
        <w:t xml:space="preserve"> history (browseable archive). The narrative line at the end is generated by Sonnet 4.6 from the deterministic stats above it.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The weekly report — the system's flagship moment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Every Sunday at 19:00 in the user's timezone, a background job composes their weekly report. Push notification at 19:30: "Your week, in 90 seconds." Tapping opens the report. This is the single highest-value re-engagement surface in the app — the equivalent of Strava's weekly summary or Spotify's Wrapped.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Five-section structure, every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5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1. The numbers</w:t>
            </w:r>
          </w:p>
        </w:tc>
        <w:tc>
          <w:tcPr>
            <w:tcW w:type="dxa" w:w="4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Time studied vs. plan, sessions completed, questions attempted, mastery delta, mocks taken</w:t>
            </w:r>
          </w:p>
        </w:tc>
        <w:tc>
          <w:tcPr>
            <w:tcW w:type="dxa" w:w="25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Honest, comparable, week-over-week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2. The wins</w:t>
            </w:r>
          </w:p>
        </w:tc>
        <w:tc>
          <w:tcPr>
            <w:tcW w:type="dxa" w:w="4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Top 3 specific improvements (named topics with delta percentages)</w:t>
            </w:r>
          </w:p>
        </w:tc>
        <w:tc>
          <w:tcPr>
            <w:tcW w:type="dxa" w:w="25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Specific praise &gt; generic praise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3. The watch-list</w:t>
            </w:r>
          </w:p>
        </w:tc>
        <w:tc>
          <w:tcPr>
            <w:tcW w:type="dxa" w:w="4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Top 3 weakening areas; specific actionable for each</w:t>
            </w:r>
          </w:p>
        </w:tc>
        <w:tc>
          <w:tcPr>
            <w:tcW w:type="dxa" w:w="25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Drives next-week's plan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4. The plan adjustment</w:t>
            </w:r>
          </w:p>
        </w:tc>
        <w:tc>
          <w:tcPr>
            <w:tcW w:type="dxa" w:w="4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What's changing for next week and why (the planner explains itself)</w:t>
            </w:r>
          </w:p>
        </w:tc>
        <w:tc>
          <w:tcPr>
            <w:tcW w:type="dxa" w:w="25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Closes the adaptive loop visibly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5. The note</w:t>
            </w:r>
          </w:p>
        </w:tc>
        <w:tc>
          <w:tcPr>
            <w:tcW w:type="dxa" w:w="4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One short paragraph from the LLM in the user's own voice level — never saccharine, never preachy</w:t>
            </w:r>
          </w:p>
        </w:tc>
        <w:tc>
          <w:tcPr>
            <w:tcW w:type="dxa" w:w="25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The line that decides re-engagement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Sample report tone — the make-or-break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4D" w:sz="24"/>
              <w:left w:val="single" w:color="1F7A4D" w:sz="4"/>
              <w:bottom w:val="single" w:color="E8F4ED" w:sz="4"/>
              <w:right w:val="single" w:color="E8F4ED" w:sz="4"/>
            </w:tcBorders>
            <w:shd w:fill="E8F4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7A4D"/>
                <w:sz w:val="22"/>
                <w:szCs w:val="22"/>
              </w:rPr>
              <w:t xml:space="preserve">Good (what you want):</w:t>
            </w:r>
          </w:p>
          <w:p>
            <w:pPr>
              <w:spacing w:after="0" w:line="30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"Six sessions this week, 11h 20m, three short of plan. </w:t>
            </w:r>
            <w:r>
              <w:rPr>
                <w:color w:val="111827"/>
                <w:sz w:val="21"/>
                <w:szCs w:val="21"/>
              </w:rPr>
              <w:t xml:space="preserve">ACS retention is up to 84% (was 67% three weeks ago — that's stuck). Rheumatology slipped 9 points; you've not touched it in 13 days. Mock 3 came in at 71% — your trajectory still puts you on track for ≥ 80% by exam day if you can find another 90 minutes a week. The plan now front-loads rheumatology Mon/Wed and drops a redundant haematology card stack you've over-reviewed."</w:t>
            </w:r>
          </w:p>
        </w:tc>
      </w:tr>
    </w:tbl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282C" w:sz="24"/>
              <w:left w:val="single" w:color="B0282C" w:sz="4"/>
              <w:bottom w:val="single" w:color="FCE9E9" w:sz="4"/>
              <w:right w:val="single" w:color="FCE9E9" w:sz="4"/>
            </w:tcBorders>
            <w:shd w:fill="FCE9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0282C"/>
                <w:sz w:val="22"/>
                <w:szCs w:val="22"/>
              </w:rPr>
              <w:t xml:space="preserve">Bad (what you must avoid):</w:t>
            </w:r>
          </w:p>
          <w:p>
            <w:pPr>
              <w:spacing w:after="0" w:line="30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"Great job this week! </w:t>
            </w:r>
            <w:r>
              <w:rPr>
                <w:color w:val="111827"/>
                <w:sz w:val="21"/>
                <w:szCs w:val="21"/>
              </w:rPr>
              <w:t xml:space="preserve">You're on fire 🔥 Keep it up! Your ACS skills are amazing! Just a tiny bit more work on rheumatology and you'll smash the exam!"</w:t>
            </w:r>
            <w:r>
              <w:rPr>
                <w:color w:val="111827"/>
                <w:sz w:val="21"/>
                <w:szCs w:val="21"/>
              </w:rPr>
              <w:t xml:space="preserve">
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Why this fails: </w:t>
            </w:r>
            <w:r>
              <w:rPr>
                <w:color w:val="111827"/>
                <w:sz w:val="21"/>
                <w:szCs w:val="21"/>
              </w:rPr>
              <w:t xml:space="preserve">F2 doctors are saturated with this tone from social media, training apps, and motivational influencers. They want a clinic-handover summary, not cheerleading. Honest data + a useful next step is the brand.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How the report is generated (technical)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4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20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Latency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1. Aggregation job</w:t>
            </w:r>
          </w:p>
        </w:tc>
        <w:tc>
          <w:tcPr>
            <w:tcW w:type="dxa" w:w="5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Sunday 18:30: per-user batch SQL + computed metrics → JSON report payload</w:t>
            </w:r>
          </w:p>
        </w:tc>
        <w:tc>
          <w:tcPr>
            <w:tcW w:type="dxa" w:w="20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30 sec / user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2. Insight extraction</w:t>
            </w:r>
          </w:p>
        </w:tc>
        <w:tc>
          <w:tcPr>
            <w:tcW w:type="dxa" w:w="5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Top-N improvement and decay nodes via deterministic rules (highest delta_p_recall + lowest p_recall)</w:t>
            </w:r>
          </w:p>
        </w:tc>
        <w:tc>
          <w:tcPr>
            <w:tcW w:type="dxa" w:w="20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100 ms / user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3. Plan-adjustment composition</w:t>
            </w:r>
          </w:p>
        </w:tc>
        <w:tc>
          <w:tcPr>
            <w:tcW w:type="dxa" w:w="5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Constraint solver re-runs with updated mastery state → next week's schedule diff</w:t>
            </w:r>
          </w:p>
        </w:tc>
        <w:tc>
          <w:tcPr>
            <w:tcW w:type="dxa" w:w="20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200 ms / user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4. LLM narrative wrap</w:t>
            </w:r>
          </w:p>
        </w:tc>
        <w:tc>
          <w:tcPr>
            <w:tcW w:type="dxa" w:w="5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Sonnet 4.6 with the JSON + structured prompt → 5-section report in user's tone profile</w:t>
            </w:r>
          </w:p>
        </w:tc>
        <w:tc>
          <w:tcPr>
            <w:tcW w:type="dxa" w:w="20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3–6 sec / user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5. Caching + push</w:t>
            </w:r>
          </w:p>
        </w:tc>
        <w:tc>
          <w:tcPr>
            <w:tcW w:type="dxa" w:w="5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Persist; push notification at 19:30; report opens instantly</w:t>
            </w:r>
          </w:p>
        </w:tc>
        <w:tc>
          <w:tcPr>
            <w:tcW w:type="dxa" w:w="20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100 ms</w:t>
            </w:r>
          </w:p>
        </w:tc>
      </w:tr>
    </w:tbl>
    <w:p>
      <w:pPr>
        <w:spacing w:after="120" w:line="300"/>
      </w:pPr>
      <w:r>
        <w:rPr>
          <w:b/>
          <w:bCs/>
          <w:color w:val="111827"/>
          <w:sz w:val="21"/>
          <w:szCs w:val="21"/>
        </w:rPr>
        <w:t xml:space="preserve">Cost. </w:t>
      </w:r>
      <w:r>
        <w:rPr>
          <w:color w:val="111827"/>
          <w:sz w:val="21"/>
          <w:szCs w:val="21"/>
        </w:rPr>
        <w:t xml:space="preserve">~£0.04 per user per week in inference + compute. At 25,000 weekly-active users, ~£1,000/month — trivial relative to the engagement value.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The adaptive feedback loop — how data changes the app's behaviour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Every signal the analytics layer captures has a downstream consequence. This is the difference between a dashboard (passive) and an </w:t>
      </w:r>
      <w:r>
        <w:rPr>
          <w:b/>
          <w:bCs/>
          <w:color w:val="111827"/>
          <w:sz w:val="21"/>
          <w:szCs w:val="21"/>
        </w:rPr>
        <w:t xml:space="preserve">adaptive system </w:t>
      </w:r>
      <w:r>
        <w:rPr>
          <w:color w:val="111827"/>
          <w:sz w:val="21"/>
          <w:szCs w:val="21"/>
        </w:rPr>
        <w:t xml:space="preserve">(active). Six explicit feedback paths — each is a small piece of code, but together they create the personalised feel.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Six feedback loops, named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Adaptive action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Pace decline (slower than 7-day mean by ≥ 25%)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Sustained 3+ sessions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Shorten next session by 20%; add a 2-min energy check at start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Domain weakness (p_recall &lt; 0.6 + blueprint weight high)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On weekly recompute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Re-balance plan: front-load that domain in next 7 days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Confidence miscalibration (high self-rating + wrong)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≥ 5 instances in 7 days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Surface 'overconfidence flag' in weekly report; insert calibration drill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Drift (planned vs actual completion &lt; 60% rolling 7-day)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On daily recompute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Trigger drift-recovery prompt with 5 modes (already specced)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Style preference (user picks 'show diagram' 80%+ of time)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Rolling 30 days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Diagram-default in explanations; less prose</w:t>
            </w:r>
          </w:p>
        </w:tc>
      </w:tr>
      <w:tr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Burnout signal (energy ≤ 2 + completion &lt; 50%)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≥ 2 days in a row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Suggest rest day before user has to ask; never penalise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The teaching-style adaptation specifically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Hassan's call-out about "adjust how it teaches the user" deserves its own thinking. There are five orthogonal teaching-style dimensions the app should track and adapt to: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Modality preference. </w:t>
      </w:r>
      <w:r>
        <w:rPr>
          <w:color w:val="111827"/>
          <w:sz w:val="21"/>
          <w:szCs w:val="21"/>
        </w:rPr>
        <w:t xml:space="preserve">Diagram-heavy / text-heavy / video-heavy / case-based — track which the user actually completes vs. abandons.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Granularity. </w:t>
      </w:r>
      <w:r>
        <w:rPr>
          <w:color w:val="111827"/>
          <w:sz w:val="21"/>
          <w:szCs w:val="21"/>
        </w:rPr>
        <w:t xml:space="preserve">Some users want big-picture frameworks before details; some want details first. Track which explanation lengths they engage with.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Pace tolerance. </w:t>
      </w:r>
      <w:r>
        <w:rPr>
          <w:color w:val="111827"/>
          <w:sz w:val="21"/>
          <w:szCs w:val="21"/>
        </w:rPr>
        <w:t xml:space="preserve">Rapid-fire 30-question batch vs. slow contemplative 8-question reflective batch. Surface what they finish.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Difficulty appetite. </w:t>
      </w:r>
      <w:r>
        <w:rPr>
          <w:color w:val="111827"/>
          <w:sz w:val="21"/>
          <w:szCs w:val="21"/>
        </w:rPr>
        <w:t xml:space="preserve">Some users want stretched-zone hard questions; some want confidence-building easier ones with weekly steps up. Difficulty calibration adapts.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Feedback style. </w:t>
      </w:r>
      <w:r>
        <w:rPr>
          <w:color w:val="111827"/>
          <w:sz w:val="21"/>
          <w:szCs w:val="21"/>
        </w:rPr>
        <w:t xml:space="preserve">Some want immediate Socratic follow-up; some want quiet right/wrong + reading. The post-question surface adapts.</w:t>
      </w:r>
    </w:p>
    <w:p>
      <w:pPr>
        <w:spacing w:after="120" w:line="300"/>
      </w:pPr>
      <w:r>
        <w:rPr>
          <w:b/>
          <w:bCs/>
          <w:color w:val="111827"/>
          <w:sz w:val="21"/>
          <w:szCs w:val="21"/>
        </w:rPr>
        <w:t xml:space="preserve">How. </w:t>
      </w:r>
      <w:r>
        <w:rPr>
          <w:color w:val="111827"/>
          <w:sz w:val="21"/>
          <w:szCs w:val="21"/>
        </w:rPr>
        <w:t xml:space="preserve">Each dimension is a slowly-updating preference vector (Bayesian beta posterior over user behaviour). After 30 sessions, the personalisation is meaningful; after 100, the app feels uniquely tuned to that doctor. After 500, switching cost is real.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Privacy, GDPR, and medical-context obligations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DocVault sits in a sensitive zone — analytics about doctors who study material that touches patient care. The privacy posture has to be visible, honest, and audit-ready from day one. Skipping this and bolting it on later is the most common ed-tech founder mistake.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Six commitments worth making explicitly in onboarding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Local-first by default. </w:t>
      </w:r>
      <w:r>
        <w:rPr>
          <w:color w:val="111827"/>
          <w:sz w:val="21"/>
          <w:szCs w:val="21"/>
        </w:rPr>
        <w:t xml:space="preserve">Raw event logs and vault content live on the device. Server stores aggregated state needed for cross-device sync and weekly reports.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UK / EU data residency. </w:t>
      </w:r>
      <w:r>
        <w:rPr>
          <w:color w:val="111827"/>
          <w:sz w:val="21"/>
          <w:szCs w:val="21"/>
        </w:rPr>
        <w:t xml:space="preserve">All server storage in Cloudflare R2 EU region; database in UK or EU region. Document this in the privacy policy.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Patient-identifier redaction. </w:t>
      </w:r>
      <w:r>
        <w:rPr>
          <w:color w:val="111827"/>
          <w:sz w:val="21"/>
          <w:szCs w:val="21"/>
        </w:rPr>
        <w:t xml:space="preserve">Every save and every voice-OSCE transcript runs through a pre-store redaction pass. Names, dates of birth, NHS numbers, hospital numbers, postcodes, addresses → flagged and replaced.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90-day default retention. </w:t>
      </w:r>
      <w:r>
        <w:rPr>
          <w:color w:val="111827"/>
          <w:sz w:val="21"/>
          <w:szCs w:val="21"/>
        </w:rPr>
        <w:t xml:space="preserve">Voice / video recordings auto-delete after 90 days unless user explicitly extends. Transcripts and derived features kept longer for the planner.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One-tap data export + delete. </w:t>
      </w:r>
      <w:r>
        <w:rPr>
          <w:color w:val="111827"/>
          <w:sz w:val="21"/>
          <w:szCs w:val="21"/>
        </w:rPr>
        <w:t xml:space="preserve">User can download their full event log + report archive as JSON; delete-all-my-data button wipes both client and server within 24 hours.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No training on user data without opt-in. </w:t>
      </w:r>
      <w:r>
        <w:rPr>
          <w:color w:val="111827"/>
          <w:sz w:val="21"/>
          <w:szCs w:val="21"/>
        </w:rPr>
        <w:t xml:space="preserve">DocVault doesn't train models on user vault content, voice OSCE, or analytics events. If we ever want to (e.g. better rubrics), it's an opt-in study with separate consent.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DPIA — the document you need to have written</w:t>
      </w:r>
    </w:p>
    <w:p>
      <w:pPr>
        <w:spacing w:after="120" w:line="300"/>
      </w:pPr>
      <w:r>
        <w:rPr>
          <w:color w:val="111827"/>
          <w:sz w:val="21"/>
          <w:szCs w:val="21"/>
        </w:rPr>
        <w:t xml:space="preserve">A Data Protection Impact Assessment is required when processing involves systematic monitoring of behaviour and health-context data. Don't ship without one. Cover: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Data flows (capture → store → process → display → delete).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Lawful basis for each data class (most: legitimate interest + contract; voice/video: explicit consent).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Risks identified + mitigations (re-identification, profiling harms, breach impact).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Data subject rights and how each is operationalised (access, rectification, erasure, portability, objection).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Sub-processors (Anthropic, OpenAI, Google, ElevenLabs, Hume, Tavus, etc.) with DPA links.</w:t>
      </w:r>
    </w:p>
    <w:p>
      <w:pPr>
        <w:spacing w:after="120" w:line="300"/>
      </w:pPr>
      <w:r>
        <w:rPr>
          <w:b/>
          <w:bCs/>
          <w:color w:val="111827"/>
          <w:sz w:val="21"/>
          <w:szCs w:val="21"/>
        </w:rPr>
        <w:t xml:space="preserve">Ship-blocker. </w:t>
      </w:r>
      <w:r>
        <w:rPr>
          <w:color w:val="111827"/>
          <w:sz w:val="21"/>
          <w:szCs w:val="21"/>
        </w:rPr>
        <w:t xml:space="preserve">If the DPIA isn't written before public launch, you'll spend three weeks scrambling under pressure when the first GDPR query lands.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Implementation — how to build it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Phase 1 — capture + storage (weeks 1–3 of insights work)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Event emitter library </w:t>
      </w:r>
      <w:r>
        <w:rPr>
          <w:color w:val="111827"/>
          <w:sz w:val="21"/>
          <w:szCs w:val="21"/>
        </w:rPr>
        <w:t xml:space="preserve">(thin wrapper around your existing tRPC mutations + a local SQLite append). Add 12 event types from the taxonomy.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Local store </w:t>
      </w:r>
      <w:r>
        <w:rPr>
          <w:color w:val="111827"/>
          <w:sz w:val="21"/>
          <w:szCs w:val="21"/>
        </w:rPr>
        <w:t xml:space="preserve">— op-sqlite + Drizzle. Append-only. 90-day local retention with rolling delete.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Sync worker </w:t>
      </w:r>
      <w:r>
        <w:rPr>
          <w:color w:val="111827"/>
          <w:sz w:val="21"/>
          <w:szCs w:val="21"/>
        </w:rPr>
        <w:t xml:space="preserve">— BullMQ background job. Wi-Fi + charging only. Backoff on conflict.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11827"/>
          <w:sz w:val="21"/>
          <w:szCs w:val="21"/>
        </w:rPr>
        <w:t xml:space="preserve">Server schema migration </w:t>
      </w:r>
      <w:r>
        <w:rPr>
          <w:color w:val="111827"/>
          <w:sz w:val="21"/>
          <w:szCs w:val="21"/>
        </w:rPr>
        <w:t xml:space="preserve">— add events, mastery_state, readiness_snapshots, weekly_reports tables.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Phase 2 — dashboard (weeks 3–6)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Today's plan card (already specced in adaptive doc).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Readiness ring (Bayesian recompute job; surface as gauge component).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Mastery heatmap (curriculum tree visualised; tap any node → drill into that topic).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Streak + freeze surface.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Pace + completion sparklines.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Per-session post-summary card.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Sessions archive screen — browseable history.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Phase 3 — weekly reports + adaptive feedback (weeks 6–10)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Sunday batch job — aggregation + insight extraction + plan-diff + LLM wrap.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Push notification scheduling.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Report archive screen + share-card export.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Adaptive feedback paths 1–4 wired into planner.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Phase 4 — teaching-style personalisation (weeks 10–14)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Modality / granularity / pace / difficulty / feedback-style preference vectors.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Bayesian update on every relevant event.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Per-user explanation rendering picks modality at runtime.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Rest-day suggestion + burnout-detection logic.</w:t>
      </w:r>
    </w:p>
    <w:p>
      <w:pPr>
        <w:pStyle w:val="Heading2"/>
        <w:spacing w:after="100" w:before="240"/>
      </w:pPr>
      <w:r>
        <w:rPr>
          <w:b/>
          <w:bCs/>
          <w:color w:val="0E7C7B"/>
          <w:sz w:val="26"/>
          <w:szCs w:val="26"/>
        </w:rPr>
        <w:t xml:space="preserve">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4160"/>
      </w:tblGrid>
      <w:tr>
        <w:trPr>
          <w:tblHeader/>
        </w:trP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Engineering — Phase 1 (capture + sync)</w:t>
            </w:r>
          </w:p>
        </w:tc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 weeks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Mostly schema + workers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Engineering — Phase 2 (dashboard)</w:t>
            </w:r>
          </w:p>
        </w:tc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 weeks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Mostly UI; reuses existing components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Engineering — Phase 3 (weekly reports + adapt)</w:t>
            </w:r>
          </w:p>
        </w:tc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 weeks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LLM job is the new piece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Engineering — Phase 4 (teaching-style)</w:t>
            </w:r>
          </w:p>
        </w:tc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 weeks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Most subtle; iterate over months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Total engineering</w:t>
            </w:r>
          </w:p>
        </w:tc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~14 weeks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Weekly report inference cost</w:t>
            </w:r>
          </w:p>
        </w:tc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~£0.04 / user / week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£1k/mo at 25k WAU; trivial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Storage cost</w:t>
            </w:r>
          </w:p>
        </w:tc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£0.05 / Pro user / mo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Negligible; R2 is cheap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DPIA + privacy policy</w:t>
            </w:r>
          </w:p>
        </w:tc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1–2 weeks legal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Use a UK ed-tech specialist; £1.5–4k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Total cash</w:t>
            </w:r>
          </w:p>
        </w:tc>
        <w:tc>
          <w:tcPr>
            <w:tcW w:type="dxa" w:w="17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£2–5k</w:t>
            </w:r>
          </w:p>
        </w:tc>
        <w:tc>
          <w:tcPr>
            <w:tcW w:type="dxa" w:w="4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Mostly DPIA + minor infra</w:t>
            </w:r>
          </w:p>
        </w:tc>
      </w:tr>
    </w:tbl>
    <w:p>
      <w:pPr>
        <w:pBdr>
          <w:bottom w:val="single" w:color="0E7C7B" w:sz="6" w:space="6"/>
        </w:pBdr>
        <w:spacing w:after="100"/>
      </w:pPr>
      <w:r>
        <w:t xml:space="preserve"> </w:t>
      </w:r>
    </w:p>
    <w:p>
      <w:pPr>
        <w:spacing w:after="100"/>
      </w:pPr>
      <w:r>
        <w:t xml:space="preserve"> </w:t>
      </w:r>
    </w:p>
    <w:p>
      <w:pPr>
        <w:spacing w:after="120" w:line="300"/>
      </w:pPr>
      <w:r>
        <w:rPr>
          <w:b/>
          <w:bCs/>
          <w:color w:val="111827"/>
          <w:sz w:val="21"/>
          <w:szCs w:val="21"/>
        </w:rPr>
        <w:t xml:space="preserve">Bottom line. </w:t>
      </w:r>
      <w:r>
        <w:rPr>
          <w:color w:val="111827"/>
          <w:sz w:val="21"/>
          <w:szCs w:val="21"/>
        </w:rPr>
        <w:t xml:space="preserve">This is the layer that makes every other DocVault feature compound. It's mostly engineering, not invention — the patterns are well-known (Strava, Whoop, Headspace, Duolingo all do versions of it), but in UK medical exam prep it would be brand-new. The Sunday-night weekly report alone justifies the £12.99/mo Pro Doctor price; doctors who get one good honest report will renew because nothing else gives them a clinic-handover view of their own learning. The dashboard makes the app feel like a tool the user owns, not a service they rent. The adaptive feedback loops make the personalisation real instead of marketing copy. And the privacy posture — local-first, UK data residency, redaction by default, easy delete — is a permanent competitive advantage in a market where US-built apps will keep getting GDPR queries they can't answer cleanly. Build this layer alongside the planner and you have a system that improves itself. Skip it and DocVault is a cosmetic skin on a static question bank — exactly the trap every other UK exam-prep app has fallen into.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47A"/>
        <w:sz w:val="18"/>
        <w:szCs w:val="18"/>
      </w:rPr>
      <w:t xml:space="preserve">Companion to the Adaptive Engine + OSCE specs</w:t>
    </w:r>
    <w:r>
      <w:rPr>
        <w:color w:val="5A647A"/>
        <w:sz w:val="18"/>
        <w:szCs w:val="18"/>
      </w:rPr>
      <w:t xml:space="preserve">	Page </w:t>
    </w:r>
    <w:r>
      <w:rPr>
        <w:color w:val="5A64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A647A"/>
        <w:sz w:val="18"/>
        <w:szCs w:val="18"/>
      </w:rPr>
      <w:t xml:space="preserve">DocVault — Performance Insights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ptos" w:cs="Aptos" w:eastAsia="Aptos" w:hAnsi="Aptos"/>
      <w:b/>
      <w:bCs/>
      <w:color w:val="0F27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ptos" w:cs="Aptos" w:eastAsia="Aptos" w:hAnsi="Aptos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ptos" w:cs="Aptos" w:eastAsia="Aptos" w:hAnsi="Aptos"/>
      <w:b/>
      <w:bCs/>
      <w:color w:val="0F27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2026-05-07T01:02:45.198Z</dcterms:created>
  <dcterms:modified xsi:type="dcterms:W3CDTF">2026-05-07T01:02:45.198Z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