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Builder Journal - Week 4</w:t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Intelligent Video Event Detection and Alerting Platform</w:t>
      </w:r>
    </w:p>
    <w:p>
      <w:pPr>
        <w:pStyle w:val="Heading1"/>
        <w:spacing w:after="100" w:before="200"/>
      </w:pPr>
      <w:r>
        <w:t xml:space="preserve">What I Built</w:t>
      </w:r>
    </w:p>
    <w:p>
      <w:pPr>
        <w:spacing w:after="120"/>
      </w:pPr>
      <w:r>
        <w:t xml:space="preserve">A complete event-driven video analytics platform: YOLOv8 detection, ByteTrack/BoT-SORT tracking, polygon zones and directional lines, dwell-time and occupancy analytics, a pluggable rule engine (intrusion, loitering, wrong-direction, overcrowding), a lifecycle-managed and debounced event manager, annotated evidence capture, an in-app alert channel, a SQLite event database, and a full six-tab PySide6 desktop application (Live View, Zone Editor, Rules, Dashboard, Event History, Settings).</w:t>
      </w:r>
    </w:p>
    <w:p>
      <w:pPr>
        <w:pStyle w:val="Heading1"/>
        <w:spacing w:after="100" w:before="200"/>
      </w:pPr>
      <w:r>
        <w:t xml:space="preserve">Most Difficult Technical Challenge</w:t>
      </w:r>
    </w:p>
    <w:p>
      <w:pPr>
        <w:spacing w:after="120"/>
      </w:pPr>
      <w:r>
        <w:t xml:space="preserve">The hardest issue was a subtle time-source mismatch. Dwell time, staleness checks, and event debouncing all depend on comparing timestamps, but different parts of the system were initially using different clocks - wall-clock time.time() versus frame-accurate video time (frame_count / fps). Processing an 11-second video took roughly 55 real seconds on my CPU, so any wall-clock-based duration calculation was inflated by roughly 5x. This surfaced twice: once in dwell-time readings that wildly exceeded the video's real length, and again in a live-UI bug where remove_stale_tracks() used time.time() while everything else had already been switched to video-time, causing every track to be deleted immediately after being created in the live app (though a standalone terminal log, printed before the deletion ran, showed correct track counts the whole time).</w:t>
      </w:r>
    </w:p>
    <w:p>
      <w:pPr>
        <w:pStyle w:val="Heading1"/>
        <w:spacing w:after="100" w:before="200"/>
      </w:pPr>
      <w:r>
        <w:t xml:space="preserve">Problems Caused by Tracking</w:t>
      </w:r>
    </w:p>
    <w:p>
      <w:pPr>
        <w:spacing w:after="120"/>
      </w:pPr>
      <w:r>
        <w:t xml:space="preserve">ByteTrack occasionally lost and reassigned new IDs to the same physical person during occlusion in crowded footage, which I confirmed directly by comparing frame-by-frame track ID logs against the video. This inflates unique-track counts and can cause a person to be logged as a fresh intrusion event rather than a continuation of an earlier one. It was more pronounced on AI-generated test footage than on real phone-recorded footage, likely because generated video has subtle frame-to-frame appearance inconsistencies that hurt the tracker's re-identification.</w:t>
      </w:r>
    </w:p>
    <w:p>
      <w:pPr>
        <w:pStyle w:val="Heading1"/>
        <w:spacing w:after="100" w:before="200"/>
      </w:pPr>
      <w:r>
        <w:t xml:space="preserve">False Alerts Encountered and How I Reduced Duplicate Alerts</w:t>
      </w:r>
    </w:p>
    <w:p>
      <w:pPr>
        <w:spacing w:after="120"/>
      </w:pPr>
      <w:r>
        <w:t xml:space="preserve">Before EventManager existed, every rule that stayed true (e.g. ongoing loitering) fired on every single frame - a measured 75 raw fires collapsed into 12 real events once EventManager's Detected -&gt; Active -&gt; Resolved lifecycle and grace-period debouncing were introduced (Experiment 4), an 84% reduction. Separately, I found and fixed a real bug where the occupancy rule was being evaluated once per tracked person instead of once per zone, producing one duplicate 'overcrowding' event per person present rather than a single zone-level event.</w:t>
      </w:r>
    </w:p>
    <w:p>
      <w:pPr>
        <w:pStyle w:val="Heading1"/>
        <w:spacing w:after="100" w:before="200"/>
      </w:pPr>
      <w:r>
        <w:t xml:space="preserve">Performance Bottlenecks</w:t>
      </w:r>
    </w:p>
    <w:p>
      <w:pPr>
        <w:spacing w:after="120"/>
      </w:pPr>
      <w:r>
        <w:t xml:space="preserve">Detection/tracking inference is the dominant cost at roughly 230-300ms per frame on CPU, confirmed across multiple experiments. Input resolution has a direct, measurable effect on this cost; lower resolution meaningfully improves FPS at the cost of detection fidelity (Experiment 5).</w:t>
      </w:r>
    </w:p>
    <w:p>
      <w:pPr>
        <w:pStyle w:val="Heading1"/>
        <w:spacing w:after="100" w:before="200"/>
      </w:pPr>
      <w:r>
        <w:t xml:space="preserve">Most Useful Experiment</w:t>
      </w:r>
    </w:p>
    <w:p>
      <w:pPr>
        <w:spacing w:after="120"/>
      </w:pPr>
      <w:r>
        <w:t xml:space="preserve">The confidence-threshold experiment was the clearest: unique track IDs roughly quadrupled between confidence 0.7 and 0.3 (23 to 91), showing directly how a permissive threshold both increases false detections and destabilizes existing tracks through flicker, rather than only adding harmless extra boxes.</w:t>
      </w:r>
    </w:p>
    <w:p>
      <w:pPr>
        <w:pStyle w:val="Heading1"/>
        <w:spacing w:after="100" w:before="200"/>
      </w:pPr>
      <w:r>
        <w:t xml:space="preserve">Limitations of My System</w:t>
      </w:r>
    </w:p>
    <w:p>
      <w:pPr>
        <w:spacing w:after="120"/>
      </w:pPr>
      <w:r>
        <w:t xml:space="preserve">Loitering dwell time resets on any brief exit from a zone rather than accumulating across visits. The Rules tab can edit severity/threshold/enabled but not a rule's target zone/line or display name, so redrawing a zone/line can leave a rule's name stale until the underlying JSON is hand-edited. Model-loading and database-write failures are not yet wrapped in explicit exception handling.</w:t>
      </w:r>
    </w:p>
    <w:p>
      <w:pPr>
        <w:pStyle w:val="Heading1"/>
        <w:spacing w:after="100" w:before="200"/>
      </w:pPr>
      <w:r>
        <w:t xml:space="preserve">What I Would Improve</w:t>
      </w:r>
    </w:p>
    <w:p>
      <w:pPr>
        <w:spacing w:after="120"/>
      </w:pPr>
      <w:r>
        <w:t xml:space="preserve">Add cumulative (not reset-on-exit) dwell tracking, extend the Rules tab to edit a rule's target zone/line and name directly, and add defensive exception handling around model loading and database writes.</w:t>
      </w:r>
    </w:p>
    <w:p>
      <w:pPr>
        <w:pStyle w:val="Heading1"/>
        <w:spacing w:after="100" w:before="200"/>
      </w:pPr>
      <w:r>
        <w:t xml:space="preserve">Goals for Week 5</w:t>
      </w:r>
    </w:p>
    <w:p>
      <w:pPr>
        <w:spacing w:after="120"/>
      </w:pPr>
      <w:r>
        <w:t xml:space="preserve">Harden the remaining error-handling gaps, extend the evaluation dataset with independently hand-labeled ground truth (rather than pipeline-derived expectations) for a stronger accuracy claim, and explore a bonus feature such as attribute-based intrusion rules (e.g. PPE detection) layered on top of the existing person-tracking foundation.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2026-07-28T21:00:48.495Z</dcterms:created>
  <dcterms:modified xsi:type="dcterms:W3CDTF">2026-07-28T21:00:48.495Z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