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B2490" w14:textId="5A67B689" w:rsidR="001C047A" w:rsidRDefault="001C047A" w:rsidP="001C047A">
      <w:pPr>
        <w:spacing w:line="360" w:lineRule="auto"/>
        <w:jc w:val="center"/>
        <w:rPr>
          <w:rFonts w:ascii="Arial" w:hAnsi="Arial" w:cs="Arial"/>
          <w:b/>
          <w:bCs/>
          <w:sz w:val="28"/>
        </w:rPr>
      </w:pPr>
      <w:r w:rsidRPr="001C047A">
        <w:rPr>
          <w:rFonts w:ascii="Arial" w:hAnsi="Arial" w:cs="Arial"/>
          <w:b/>
          <w:bCs/>
          <w:sz w:val="28"/>
        </w:rPr>
        <w:t>INTEGRATING SECURITY IN APPLICATION DEVELOPMENT LIFECYCLE USING PROTECTION POKER TECHNIQUE</w:t>
      </w:r>
    </w:p>
    <w:p w14:paraId="57D28467" w14:textId="43C86CC0" w:rsidR="002E768A" w:rsidRPr="002E768A" w:rsidRDefault="002E768A" w:rsidP="002E768A">
      <w:pPr>
        <w:spacing w:line="360" w:lineRule="auto"/>
        <w:jc w:val="both"/>
        <w:rPr>
          <w:rFonts w:ascii="Arial" w:hAnsi="Arial" w:cs="Arial"/>
          <w:sz w:val="24"/>
        </w:rPr>
      </w:pPr>
      <w:proofErr w:type="gramStart"/>
      <w:r w:rsidRPr="00480213">
        <w:rPr>
          <w:rFonts w:ascii="Arial" w:hAnsi="Arial" w:cs="Arial"/>
          <w:b/>
          <w:bCs/>
          <w:sz w:val="24"/>
          <w:szCs w:val="20"/>
          <w:u w:val="single"/>
        </w:rPr>
        <w:t>Abst</w:t>
      </w:r>
      <w:r w:rsidR="000A6BD9" w:rsidRPr="00480213">
        <w:rPr>
          <w:rFonts w:ascii="Arial" w:hAnsi="Arial" w:cs="Arial"/>
          <w:b/>
          <w:bCs/>
          <w:sz w:val="24"/>
          <w:szCs w:val="20"/>
          <w:u w:val="single"/>
        </w:rPr>
        <w:t>ract</w:t>
      </w:r>
      <w:r w:rsidRPr="00480213">
        <w:rPr>
          <w:rFonts w:ascii="Arial" w:hAnsi="Arial" w:cs="Arial"/>
          <w:b/>
          <w:bCs/>
          <w:sz w:val="24"/>
          <w:szCs w:val="20"/>
          <w:u w:val="single"/>
        </w:rPr>
        <w:t xml:space="preserve"> :</w:t>
      </w:r>
      <w:proofErr w:type="gramEnd"/>
      <w:r w:rsidRPr="00480213">
        <w:rPr>
          <w:rFonts w:ascii="Arial" w:hAnsi="Arial" w:cs="Arial"/>
          <w:b/>
          <w:bCs/>
          <w:sz w:val="24"/>
          <w:szCs w:val="20"/>
        </w:rPr>
        <w:t xml:space="preserve"> </w:t>
      </w:r>
      <w:r w:rsidR="00B91588" w:rsidRPr="00B91588">
        <w:rPr>
          <w:rFonts w:ascii="Arial" w:hAnsi="Arial" w:cs="Arial"/>
          <w:sz w:val="24"/>
          <w:szCs w:val="24"/>
        </w:rPr>
        <w:t xml:space="preserve">This research </w:t>
      </w:r>
      <w:r w:rsidR="00B91588">
        <w:rPr>
          <w:rFonts w:ascii="Arial" w:hAnsi="Arial" w:cs="Arial"/>
          <w:sz w:val="24"/>
          <w:szCs w:val="24"/>
        </w:rPr>
        <w:t>work</w:t>
      </w:r>
      <w:r w:rsidR="00B91588" w:rsidRPr="00B91588">
        <w:rPr>
          <w:rFonts w:ascii="Arial" w:hAnsi="Arial" w:cs="Arial"/>
          <w:sz w:val="24"/>
          <w:szCs w:val="24"/>
        </w:rPr>
        <w:t xml:space="preserve"> presents a methodology for effectively</w:t>
      </w:r>
      <w:r w:rsidR="00B91588">
        <w:rPr>
          <w:rFonts w:ascii="Arial" w:hAnsi="Arial" w:cs="Arial"/>
          <w:sz w:val="24"/>
          <w:szCs w:val="24"/>
        </w:rPr>
        <w:t xml:space="preserve"> </w:t>
      </w:r>
      <w:r w:rsidRPr="00B91588">
        <w:rPr>
          <w:rFonts w:ascii="Arial" w:hAnsi="Arial" w:cs="Arial"/>
          <w:sz w:val="24"/>
          <w:szCs w:val="24"/>
        </w:rPr>
        <w:t>address</w:t>
      </w:r>
      <w:r w:rsidR="00B91588">
        <w:rPr>
          <w:rFonts w:ascii="Arial" w:hAnsi="Arial" w:cs="Arial"/>
          <w:sz w:val="24"/>
          <w:szCs w:val="24"/>
        </w:rPr>
        <w:t>ing</w:t>
      </w:r>
      <w:r w:rsidRPr="00B91588">
        <w:rPr>
          <w:rFonts w:ascii="Arial" w:hAnsi="Arial" w:cs="Arial"/>
        </w:rPr>
        <w:t xml:space="preserve"> </w:t>
      </w:r>
      <w:r w:rsidRPr="002E768A">
        <w:rPr>
          <w:rFonts w:ascii="Arial" w:hAnsi="Arial" w:cs="Arial"/>
          <w:sz w:val="24"/>
          <w:szCs w:val="24"/>
        </w:rPr>
        <w:t xml:space="preserve"> critical software security risks (CSSRs) through effective risk management techniques, particularly focusing on the application of protection poker. Beginning with a meticulous identification and assessment of the specified risks, the methodology utilizes protection poker to collaboratively evaluate the likelihood and impact of each risk, fostering informed decision-making and prioritization. Quantifying risks using a numeric scale enables a comprehensive understanding of their severity, facilitating focused resource allocation and mitigation efforts. Through a comprehensive understanding of potential vulnerabilities and proactive mitigation efforts facilitated by protection poker, organizations can prioritize resources effectively and ensure the successful outcome of projects and initiatives in today's dynamic threat landscape</w:t>
      </w:r>
      <w:r w:rsidR="00856744">
        <w:rPr>
          <w:rFonts w:ascii="Arial" w:hAnsi="Arial" w:cs="Arial"/>
          <w:sz w:val="24"/>
          <w:szCs w:val="24"/>
        </w:rPr>
        <w:t>.</w:t>
      </w:r>
    </w:p>
    <w:p w14:paraId="6CF6B15B" w14:textId="2F5DE5EF" w:rsidR="008A2449" w:rsidRPr="00954D5C" w:rsidRDefault="001C047A" w:rsidP="008A2449">
      <w:pPr>
        <w:spacing w:line="360" w:lineRule="auto"/>
        <w:jc w:val="both"/>
        <w:rPr>
          <w:rFonts w:ascii="Arial" w:hAnsi="Arial" w:cs="Arial"/>
          <w:color w:val="000000" w:themeColor="text1"/>
          <w:sz w:val="24"/>
          <w:szCs w:val="24"/>
        </w:rPr>
      </w:pPr>
      <w:r>
        <w:rPr>
          <w:rFonts w:ascii="Arial" w:hAnsi="Arial" w:cs="Arial"/>
          <w:sz w:val="24"/>
          <w:szCs w:val="24"/>
        </w:rPr>
        <w:t>1.</w:t>
      </w:r>
      <w:r>
        <w:rPr>
          <w:rFonts w:ascii="Arial" w:hAnsi="Arial" w:cs="Arial"/>
          <w:sz w:val="24"/>
          <w:szCs w:val="24"/>
        </w:rPr>
        <w:tab/>
      </w:r>
      <w:r w:rsidR="007135DD" w:rsidRPr="00954D5C">
        <w:rPr>
          <w:rFonts w:ascii="Arial" w:hAnsi="Arial" w:cs="Arial"/>
          <w:b/>
          <w:sz w:val="24"/>
          <w:szCs w:val="24"/>
          <w:u w:val="single"/>
        </w:rPr>
        <w:t>I</w:t>
      </w:r>
      <w:r w:rsidR="008B25A3">
        <w:rPr>
          <w:rFonts w:ascii="Arial" w:hAnsi="Arial" w:cs="Arial"/>
          <w:b/>
          <w:sz w:val="24"/>
          <w:szCs w:val="24"/>
          <w:u w:val="single"/>
        </w:rPr>
        <w:t>ntroduction</w:t>
      </w:r>
      <w:r w:rsidR="008A2449" w:rsidRPr="00954D5C">
        <w:rPr>
          <w:rFonts w:ascii="Arial" w:hAnsi="Arial" w:cs="Arial"/>
          <w:bCs/>
          <w:sz w:val="24"/>
          <w:szCs w:val="24"/>
        </w:rPr>
        <w:t>.</w:t>
      </w:r>
      <w:r w:rsidR="008A2449" w:rsidRPr="00954D5C">
        <w:rPr>
          <w:rFonts w:ascii="Arial" w:hAnsi="Arial" w:cs="Arial"/>
          <w:bCs/>
          <w:sz w:val="24"/>
          <w:szCs w:val="24"/>
        </w:rPr>
        <w:tab/>
      </w:r>
      <w:r w:rsidR="008A2449" w:rsidRPr="00954D5C">
        <w:rPr>
          <w:rFonts w:ascii="Arial" w:hAnsi="Arial" w:cs="Arial"/>
          <w:bCs/>
          <w:color w:val="000000" w:themeColor="text1"/>
          <w:sz w:val="24"/>
          <w:szCs w:val="24"/>
        </w:rPr>
        <w:t>In</w:t>
      </w:r>
      <w:r w:rsidR="008A2449" w:rsidRPr="00954D5C">
        <w:rPr>
          <w:rFonts w:ascii="Arial" w:hAnsi="Arial" w:cs="Arial"/>
          <w:color w:val="000000" w:themeColor="text1"/>
          <w:sz w:val="24"/>
          <w:szCs w:val="24"/>
        </w:rPr>
        <w:t xml:space="preserve"> the current era of 5G revolution where mobile phones are easily accessible to all masses, cyber security has gained paramount importance. Security attacks in the cyber domain have increased significantly and hence calls for increased protective measures. </w:t>
      </w:r>
    </w:p>
    <w:p w14:paraId="4EFED270" w14:textId="61E08756" w:rsidR="00DE2DB4" w:rsidRPr="00954D5C" w:rsidRDefault="00DE2DB4" w:rsidP="00DE2DB4">
      <w:pPr>
        <w:spacing w:line="360" w:lineRule="auto"/>
        <w:jc w:val="both"/>
        <w:rPr>
          <w:rFonts w:ascii="Arial" w:hAnsi="Arial" w:cs="Arial"/>
          <w:sz w:val="24"/>
          <w:szCs w:val="24"/>
        </w:rPr>
      </w:pPr>
      <w:r w:rsidRPr="00954D5C">
        <w:rPr>
          <w:rFonts w:ascii="Arial" w:hAnsi="Arial" w:cs="Arial"/>
          <w:color w:val="000000" w:themeColor="text1"/>
          <w:sz w:val="24"/>
          <w:szCs w:val="24"/>
        </w:rPr>
        <w:t>Security in Application Development has gained substantial importance over the recent times owing to hacking and other attacks on computer systems. As a result</w:t>
      </w:r>
      <w:r w:rsidR="00D00B1A">
        <w:rPr>
          <w:rFonts w:ascii="Arial" w:hAnsi="Arial" w:cs="Arial"/>
          <w:color w:val="000000" w:themeColor="text1"/>
          <w:sz w:val="24"/>
          <w:szCs w:val="24"/>
        </w:rPr>
        <w:t>, s</w:t>
      </w:r>
      <w:r w:rsidR="00D00B1A" w:rsidRPr="00954D5C">
        <w:rPr>
          <w:rFonts w:ascii="Arial" w:hAnsi="Arial" w:cs="Arial"/>
          <w:color w:val="000000" w:themeColor="text1"/>
          <w:sz w:val="24"/>
          <w:szCs w:val="24"/>
        </w:rPr>
        <w:t>ecurity has to be made intrinsic component of all the stages of mobile application development</w:t>
      </w:r>
      <w:r w:rsidRPr="00954D5C">
        <w:rPr>
          <w:rFonts w:ascii="Arial" w:hAnsi="Arial" w:cs="Arial"/>
          <w:color w:val="000000" w:themeColor="text1"/>
          <w:sz w:val="24"/>
          <w:szCs w:val="24"/>
        </w:rPr>
        <w:t xml:space="preserve">. If sensitive data is hacked or exposed, it may cause un-repairable loss to software companies repute with partners, customers and investors, therefore system managers and users are paying more and more attention to this important aspect of security. In order to have complete secure applications/ </w:t>
      </w:r>
      <w:proofErr w:type="spellStart"/>
      <w:r w:rsidRPr="00954D5C">
        <w:rPr>
          <w:rFonts w:ascii="Arial" w:hAnsi="Arial" w:cs="Arial"/>
          <w:color w:val="000000" w:themeColor="text1"/>
          <w:sz w:val="24"/>
          <w:szCs w:val="24"/>
        </w:rPr>
        <w:t>softwares</w:t>
      </w:r>
      <w:proofErr w:type="spellEnd"/>
      <w:r w:rsidRPr="00954D5C">
        <w:rPr>
          <w:rFonts w:ascii="Arial" w:hAnsi="Arial" w:cs="Arial"/>
          <w:color w:val="000000" w:themeColor="text1"/>
          <w:sz w:val="24"/>
          <w:szCs w:val="24"/>
        </w:rPr>
        <w:t>, security aspects needs to be considered into every step of Software Development Life Cycle (SDLC) or Application Development Life Cycle (ADLC). To blend security into the software engineering model, it should be considered from the beginning of the SDLC/ ADLC [1]</w:t>
      </w:r>
      <w:r w:rsidRPr="00954D5C">
        <w:rPr>
          <w:rFonts w:ascii="Arial" w:hAnsi="Arial" w:cs="Arial"/>
          <w:color w:val="000000" w:themeColor="text1"/>
          <w:sz w:val="24"/>
          <w:szCs w:val="24"/>
          <w:shd w:val="clear" w:color="auto" w:fill="FFFFFF"/>
        </w:rPr>
        <w:t>.</w:t>
      </w:r>
      <w:r w:rsidRPr="00954D5C">
        <w:rPr>
          <w:rFonts w:ascii="Arial" w:hAnsi="Arial" w:cs="Arial"/>
          <w:color w:val="000000" w:themeColor="text1"/>
          <w:sz w:val="24"/>
          <w:szCs w:val="24"/>
        </w:rPr>
        <w:t xml:space="preserve"> Most organizations normally see security as a post-development process. Security concerns have a profound impact on the overall quality of software, as organizations grappling with </w:t>
      </w:r>
      <w:r w:rsidRPr="00954D5C">
        <w:rPr>
          <w:rFonts w:ascii="Arial" w:hAnsi="Arial" w:cs="Arial"/>
          <w:color w:val="000000" w:themeColor="text1"/>
          <w:sz w:val="24"/>
          <w:szCs w:val="24"/>
        </w:rPr>
        <w:lastRenderedPageBreak/>
        <w:t xml:space="preserve">insecure software are compelled to address and rectify unreliable applications, while also impeding the progress of other concurrent projects. Emerging cyber vulnerabilities, both internal and external to the organization, continue to surface persistently, posing formidable financial risks and jeopardizing the integrity of critical company data. The repercussions of such security lapses extend beyond monetary losses, encompassing substantial credibility deficits that can be detrimental to the reputation and standing of the organization </w:t>
      </w:r>
      <w:r w:rsidRPr="00954D5C">
        <w:rPr>
          <w:rFonts w:ascii="Arial" w:hAnsi="Arial" w:cs="Arial"/>
          <w:sz w:val="24"/>
          <w:szCs w:val="24"/>
        </w:rPr>
        <w:t>[</w:t>
      </w:r>
      <w:r w:rsidR="00E91CB9">
        <w:rPr>
          <w:rFonts w:ascii="Arial" w:hAnsi="Arial" w:cs="Arial"/>
          <w:sz w:val="24"/>
          <w:szCs w:val="24"/>
        </w:rPr>
        <w:t>2</w:t>
      </w:r>
      <w:r w:rsidRPr="00954D5C">
        <w:rPr>
          <w:rFonts w:ascii="Arial" w:hAnsi="Arial" w:cs="Arial"/>
          <w:sz w:val="24"/>
          <w:szCs w:val="24"/>
        </w:rPr>
        <w:t xml:space="preserve">]. </w:t>
      </w:r>
    </w:p>
    <w:p w14:paraId="20DBFF8F" w14:textId="62C41D3D" w:rsidR="00DE2DB4" w:rsidRPr="00996B6A" w:rsidRDefault="00941C6D" w:rsidP="00996B6A">
      <w:pPr>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The </w:t>
      </w:r>
      <w:r w:rsidR="00DA76A7">
        <w:rPr>
          <w:rFonts w:ascii="Arial" w:eastAsia="Times New Roman" w:hAnsi="Arial" w:cs="Arial"/>
          <w:sz w:val="24"/>
          <w:szCs w:val="24"/>
        </w:rPr>
        <w:t>main purpose of this</w:t>
      </w:r>
      <w:r>
        <w:rPr>
          <w:rFonts w:ascii="Arial" w:eastAsia="Times New Roman" w:hAnsi="Arial" w:cs="Arial"/>
          <w:sz w:val="24"/>
          <w:szCs w:val="24"/>
        </w:rPr>
        <w:t xml:space="preserve"> research is to </w:t>
      </w:r>
      <w:r w:rsidR="00DA76A7">
        <w:rPr>
          <w:rFonts w:ascii="Arial" w:eastAsia="Times New Roman" w:hAnsi="Arial" w:cs="Arial"/>
          <w:sz w:val="24"/>
          <w:szCs w:val="24"/>
        </w:rPr>
        <w:t>evaluate</w:t>
      </w:r>
      <w:r w:rsidR="00F42C78" w:rsidRPr="00F42C78">
        <w:rPr>
          <w:rFonts w:ascii="Arial" w:eastAsia="Times New Roman" w:hAnsi="Arial" w:cs="Arial"/>
          <w:sz w:val="24"/>
          <w:szCs w:val="24"/>
        </w:rPr>
        <w:t xml:space="preserve"> the Protection Poker technique's efficacy </w:t>
      </w:r>
      <w:r w:rsidR="00DA76A7">
        <w:rPr>
          <w:rFonts w:ascii="Arial" w:eastAsia="Times New Roman" w:hAnsi="Arial" w:cs="Arial"/>
          <w:sz w:val="24"/>
          <w:szCs w:val="24"/>
        </w:rPr>
        <w:t>because of</w:t>
      </w:r>
      <w:r w:rsidR="00F42C78" w:rsidRPr="00F42C78">
        <w:rPr>
          <w:rFonts w:ascii="Arial" w:eastAsia="Times New Roman" w:hAnsi="Arial" w:cs="Arial"/>
          <w:sz w:val="24"/>
          <w:szCs w:val="24"/>
        </w:rPr>
        <w:t xml:space="preserve"> risk assessment tool for CSSRs </w:t>
      </w:r>
      <w:r>
        <w:rPr>
          <w:rFonts w:ascii="Arial" w:eastAsia="Times New Roman" w:hAnsi="Arial" w:cs="Arial"/>
          <w:sz w:val="24"/>
          <w:szCs w:val="24"/>
        </w:rPr>
        <w:t>revealed</w:t>
      </w:r>
      <w:r w:rsidR="00F42C78" w:rsidRPr="00F42C78">
        <w:rPr>
          <w:rFonts w:ascii="Arial" w:eastAsia="Times New Roman" w:hAnsi="Arial" w:cs="Arial"/>
          <w:sz w:val="24"/>
          <w:szCs w:val="24"/>
        </w:rPr>
        <w:t xml:space="preserve"> in Security Assurance Model (SAM) [3]. This </w:t>
      </w:r>
      <w:r w:rsidR="00DA76A7">
        <w:rPr>
          <w:rFonts w:ascii="Arial" w:eastAsia="Times New Roman" w:hAnsi="Arial" w:cs="Arial"/>
          <w:sz w:val="24"/>
          <w:szCs w:val="24"/>
        </w:rPr>
        <w:t xml:space="preserve">type of </w:t>
      </w:r>
      <w:r w:rsidRPr="00F42C78">
        <w:rPr>
          <w:rFonts w:ascii="Arial" w:eastAsia="Times New Roman" w:hAnsi="Arial" w:cs="Arial"/>
          <w:sz w:val="24"/>
          <w:szCs w:val="24"/>
        </w:rPr>
        <w:t>assessment</w:t>
      </w:r>
      <w:r w:rsidR="00F42C78" w:rsidRPr="00F42C78">
        <w:rPr>
          <w:rFonts w:ascii="Arial" w:eastAsia="Times New Roman" w:hAnsi="Arial" w:cs="Arial"/>
          <w:sz w:val="24"/>
          <w:szCs w:val="24"/>
        </w:rPr>
        <w:t xml:space="preserve"> </w:t>
      </w:r>
      <w:r>
        <w:rPr>
          <w:rFonts w:ascii="Arial" w:eastAsia="Times New Roman" w:hAnsi="Arial" w:cs="Arial"/>
          <w:sz w:val="24"/>
          <w:szCs w:val="24"/>
        </w:rPr>
        <w:t>can</w:t>
      </w:r>
      <w:r w:rsidR="00F42C78" w:rsidRPr="00F42C78">
        <w:rPr>
          <w:rFonts w:ascii="Arial" w:eastAsia="Times New Roman" w:hAnsi="Arial" w:cs="Arial"/>
          <w:sz w:val="24"/>
          <w:szCs w:val="24"/>
        </w:rPr>
        <w:t xml:space="preserve"> </w:t>
      </w:r>
      <w:r w:rsidR="00DA76A7">
        <w:rPr>
          <w:rFonts w:ascii="Arial" w:eastAsia="Times New Roman" w:hAnsi="Arial" w:cs="Arial"/>
          <w:sz w:val="24"/>
          <w:szCs w:val="24"/>
        </w:rPr>
        <w:t xml:space="preserve">help to improve the method used to indicate the areas where under </w:t>
      </w:r>
      <w:r w:rsidR="0000220D">
        <w:rPr>
          <w:rFonts w:ascii="Arial" w:eastAsia="Times New Roman" w:hAnsi="Arial" w:cs="Arial"/>
          <w:sz w:val="24"/>
          <w:szCs w:val="24"/>
        </w:rPr>
        <w:t>development program</w:t>
      </w:r>
      <w:r w:rsidR="00F42C78" w:rsidRPr="00F42C78">
        <w:rPr>
          <w:rFonts w:ascii="Arial" w:eastAsia="Times New Roman" w:hAnsi="Arial" w:cs="Arial"/>
          <w:sz w:val="24"/>
          <w:szCs w:val="24"/>
        </w:rPr>
        <w:t xml:space="preserve"> needs special </w:t>
      </w:r>
      <w:r w:rsidR="00DA76A7">
        <w:rPr>
          <w:rFonts w:ascii="Arial" w:eastAsia="Times New Roman" w:hAnsi="Arial" w:cs="Arial"/>
          <w:sz w:val="24"/>
          <w:szCs w:val="24"/>
        </w:rPr>
        <w:t xml:space="preserve">consideration/ </w:t>
      </w:r>
      <w:r w:rsidRPr="00F42C78">
        <w:rPr>
          <w:rFonts w:ascii="Arial" w:eastAsia="Times New Roman" w:hAnsi="Arial" w:cs="Arial"/>
          <w:sz w:val="24"/>
          <w:szCs w:val="24"/>
        </w:rPr>
        <w:t>deliberation</w:t>
      </w:r>
      <w:r w:rsidR="00F42C78" w:rsidRPr="00F42C78">
        <w:rPr>
          <w:rFonts w:ascii="Arial" w:eastAsia="Times New Roman" w:hAnsi="Arial" w:cs="Arial"/>
          <w:sz w:val="24"/>
          <w:szCs w:val="24"/>
        </w:rPr>
        <w:t xml:space="preserve">. Software companies can now </w:t>
      </w:r>
      <w:r w:rsidRPr="00F42C78">
        <w:rPr>
          <w:rFonts w:ascii="Arial" w:eastAsia="Times New Roman" w:hAnsi="Arial" w:cs="Arial"/>
          <w:sz w:val="24"/>
          <w:szCs w:val="24"/>
        </w:rPr>
        <w:t>estimate</w:t>
      </w:r>
      <w:r w:rsidR="00F42C78" w:rsidRPr="00F42C78">
        <w:rPr>
          <w:rFonts w:ascii="Arial" w:eastAsia="Times New Roman" w:hAnsi="Arial" w:cs="Arial"/>
          <w:sz w:val="24"/>
          <w:szCs w:val="24"/>
        </w:rPr>
        <w:t xml:space="preserve"> their security parameters and their abilities to create more secure applications.</w:t>
      </w:r>
    </w:p>
    <w:p w14:paraId="32E7E7DE" w14:textId="77777777" w:rsidR="0075112E" w:rsidRPr="0075112E" w:rsidRDefault="009E064B" w:rsidP="0075112E">
      <w:pPr>
        <w:tabs>
          <w:tab w:val="left" w:pos="720"/>
        </w:tabs>
        <w:spacing w:line="360" w:lineRule="auto"/>
        <w:rPr>
          <w:rFonts w:ascii="Arial" w:hAnsi="Arial" w:cs="Arial"/>
          <w:b/>
          <w:bCs/>
          <w:sz w:val="24"/>
          <w:szCs w:val="24"/>
          <w:u w:val="single"/>
        </w:rPr>
      </w:pPr>
      <w:r w:rsidRPr="0075112E">
        <w:rPr>
          <w:rFonts w:ascii="Arial" w:hAnsi="Arial" w:cs="Arial"/>
          <w:sz w:val="24"/>
          <w:szCs w:val="24"/>
        </w:rPr>
        <w:t>2.</w:t>
      </w:r>
      <w:r w:rsidRPr="0075112E">
        <w:rPr>
          <w:rFonts w:ascii="Arial" w:hAnsi="Arial" w:cs="Arial"/>
          <w:sz w:val="24"/>
          <w:szCs w:val="24"/>
        </w:rPr>
        <w:tab/>
      </w:r>
      <w:r w:rsidRPr="0075112E">
        <w:rPr>
          <w:rFonts w:ascii="Arial" w:hAnsi="Arial" w:cs="Arial"/>
          <w:b/>
          <w:sz w:val="24"/>
          <w:szCs w:val="24"/>
          <w:u w:val="single"/>
        </w:rPr>
        <w:t>LITERATURE REVIEW</w:t>
      </w:r>
      <w:r w:rsidRPr="0075112E">
        <w:rPr>
          <w:rFonts w:ascii="Arial" w:hAnsi="Arial" w:cs="Arial"/>
          <w:sz w:val="24"/>
          <w:szCs w:val="24"/>
        </w:rPr>
        <w:t>.</w:t>
      </w:r>
      <w:r w:rsidRPr="0075112E">
        <w:rPr>
          <w:rFonts w:ascii="Arial" w:hAnsi="Arial" w:cs="Arial"/>
          <w:sz w:val="24"/>
          <w:szCs w:val="24"/>
        </w:rPr>
        <w:tab/>
      </w:r>
    </w:p>
    <w:p w14:paraId="05B6F477" w14:textId="77777777" w:rsidR="00F06E06" w:rsidRDefault="0075112E" w:rsidP="00F06E06">
      <w:pPr>
        <w:tabs>
          <w:tab w:val="left" w:pos="900"/>
        </w:tabs>
        <w:spacing w:line="360" w:lineRule="auto"/>
        <w:ind w:left="720"/>
        <w:jc w:val="both"/>
        <w:rPr>
          <w:rFonts w:ascii="Times New Roman" w:eastAsia="Times New Roman" w:hAnsi="Times New Roman" w:cs="Times New Roman"/>
          <w:sz w:val="24"/>
          <w:szCs w:val="24"/>
        </w:rPr>
      </w:pPr>
      <w:proofErr w:type="gramStart"/>
      <w:r w:rsidRPr="0075112E">
        <w:rPr>
          <w:rFonts w:ascii="Arial" w:hAnsi="Arial" w:cs="Arial"/>
          <w:b/>
          <w:sz w:val="24"/>
          <w:szCs w:val="24"/>
          <w:u w:val="single"/>
        </w:rPr>
        <w:t>Definition and Importance of Integrating Security</w:t>
      </w:r>
      <w:r w:rsidRPr="009E4764">
        <w:rPr>
          <w:rFonts w:ascii="Arial" w:hAnsi="Arial" w:cs="Arial"/>
          <w:b/>
          <w:sz w:val="24"/>
          <w:szCs w:val="24"/>
        </w:rPr>
        <w:t>.</w:t>
      </w:r>
      <w:proofErr w:type="gramEnd"/>
      <w:r>
        <w:rPr>
          <w:rFonts w:ascii="Arial" w:hAnsi="Arial" w:cs="Arial"/>
          <w:b/>
          <w:sz w:val="24"/>
          <w:szCs w:val="24"/>
        </w:rPr>
        <w:tab/>
      </w:r>
      <w:r w:rsidRPr="005E5CC7">
        <w:rPr>
          <w:rFonts w:ascii="Arial" w:hAnsi="Arial" w:cs="Arial"/>
          <w:sz w:val="24"/>
          <w:szCs w:val="24"/>
        </w:rPr>
        <w:t xml:space="preserve"> </w:t>
      </w:r>
      <w:r w:rsidR="005E5CC7" w:rsidRPr="005E5CC7">
        <w:rPr>
          <w:rFonts w:ascii="Arial" w:eastAsia="Times New Roman" w:hAnsi="Arial" w:cs="Arial"/>
          <w:sz w:val="24"/>
          <w:szCs w:val="24"/>
        </w:rPr>
        <w:t>"</w:t>
      </w:r>
      <w:r w:rsidR="00E73835">
        <w:rPr>
          <w:rFonts w:ascii="Arial" w:eastAsia="Times New Roman" w:hAnsi="Arial" w:cs="Arial"/>
          <w:sz w:val="24"/>
          <w:szCs w:val="24"/>
        </w:rPr>
        <w:t>Integrating sec</w:t>
      </w:r>
      <w:r w:rsidR="005E5CC7" w:rsidRPr="005E5CC7">
        <w:rPr>
          <w:rFonts w:ascii="Arial" w:eastAsia="Times New Roman" w:hAnsi="Arial" w:cs="Arial"/>
          <w:sz w:val="24"/>
          <w:szCs w:val="24"/>
        </w:rPr>
        <w:t xml:space="preserve">urity" </w:t>
      </w:r>
      <w:r w:rsidR="00E73835">
        <w:rPr>
          <w:rFonts w:ascii="Arial" w:eastAsia="Times New Roman" w:hAnsi="Arial" w:cs="Arial"/>
          <w:sz w:val="24"/>
          <w:szCs w:val="24"/>
        </w:rPr>
        <w:t>mentions</w:t>
      </w:r>
      <w:r w:rsidR="005E5CC7" w:rsidRPr="005E5CC7">
        <w:rPr>
          <w:rFonts w:ascii="Arial" w:eastAsia="Times New Roman" w:hAnsi="Arial" w:cs="Arial"/>
          <w:sz w:val="24"/>
          <w:szCs w:val="24"/>
        </w:rPr>
        <w:t xml:space="preserve"> the </w:t>
      </w:r>
      <w:r w:rsidR="00E73835" w:rsidRPr="005E5CC7">
        <w:rPr>
          <w:rFonts w:ascii="Arial" w:eastAsia="Times New Roman" w:hAnsi="Arial" w:cs="Arial"/>
          <w:sz w:val="24"/>
          <w:szCs w:val="24"/>
        </w:rPr>
        <w:t>systematic</w:t>
      </w:r>
      <w:r w:rsidR="005E5CC7" w:rsidRPr="005E5CC7">
        <w:rPr>
          <w:rFonts w:ascii="Arial" w:eastAsia="Times New Roman" w:hAnsi="Arial" w:cs="Arial"/>
          <w:sz w:val="24"/>
          <w:szCs w:val="24"/>
        </w:rPr>
        <w:t xml:space="preserve"> addition of security measures and concerns at each phase of the application development life cycle (ADLC). This </w:t>
      </w:r>
      <w:r w:rsidR="00E73835" w:rsidRPr="005E5CC7">
        <w:rPr>
          <w:rFonts w:ascii="Arial" w:eastAsia="Times New Roman" w:hAnsi="Arial" w:cs="Arial"/>
          <w:sz w:val="24"/>
          <w:szCs w:val="24"/>
        </w:rPr>
        <w:t>scheme</w:t>
      </w:r>
      <w:r w:rsidR="005E5CC7" w:rsidRPr="005E5CC7">
        <w:rPr>
          <w:rFonts w:ascii="Arial" w:eastAsia="Times New Roman" w:hAnsi="Arial" w:cs="Arial"/>
          <w:sz w:val="24"/>
          <w:szCs w:val="24"/>
        </w:rPr>
        <w:t xml:space="preserve"> is essential for </w:t>
      </w:r>
      <w:r w:rsidR="00E73835">
        <w:rPr>
          <w:rFonts w:ascii="Arial" w:eastAsia="Times New Roman" w:hAnsi="Arial" w:cs="Arial"/>
          <w:sz w:val="24"/>
          <w:szCs w:val="24"/>
        </w:rPr>
        <w:t>making</w:t>
      </w:r>
      <w:r w:rsidR="005E5CC7" w:rsidRPr="005E5CC7">
        <w:rPr>
          <w:rFonts w:ascii="Arial" w:eastAsia="Times New Roman" w:hAnsi="Arial" w:cs="Arial"/>
          <w:sz w:val="24"/>
          <w:szCs w:val="24"/>
        </w:rPr>
        <w:t xml:space="preserve"> applications that are </w:t>
      </w:r>
      <w:r w:rsidR="00E73835" w:rsidRPr="005E5CC7">
        <w:rPr>
          <w:rFonts w:ascii="Arial" w:eastAsia="Times New Roman" w:hAnsi="Arial" w:cs="Arial"/>
          <w:sz w:val="24"/>
          <w:szCs w:val="24"/>
        </w:rPr>
        <w:t>resilient</w:t>
      </w:r>
      <w:r w:rsidR="005E5CC7" w:rsidRPr="005E5CC7">
        <w:rPr>
          <w:rFonts w:ascii="Arial" w:eastAsia="Times New Roman" w:hAnsi="Arial" w:cs="Arial"/>
          <w:sz w:val="24"/>
          <w:szCs w:val="24"/>
        </w:rPr>
        <w:t xml:space="preserve"> to </w:t>
      </w:r>
      <w:proofErr w:type="spellStart"/>
      <w:r w:rsidR="005E5CC7" w:rsidRPr="005E5CC7">
        <w:rPr>
          <w:rFonts w:ascii="Arial" w:eastAsia="Times New Roman" w:hAnsi="Arial" w:cs="Arial"/>
          <w:sz w:val="24"/>
          <w:szCs w:val="24"/>
        </w:rPr>
        <w:t>cyber</w:t>
      </w:r>
      <w:r w:rsidR="00E73835">
        <w:rPr>
          <w:rFonts w:ascii="Arial" w:eastAsia="Times New Roman" w:hAnsi="Arial" w:cs="Arial"/>
          <w:sz w:val="24"/>
          <w:szCs w:val="24"/>
        </w:rPr>
        <w:t xml:space="preserve"> </w:t>
      </w:r>
      <w:r w:rsidR="005E5CC7" w:rsidRPr="005E5CC7">
        <w:rPr>
          <w:rFonts w:ascii="Arial" w:eastAsia="Times New Roman" w:hAnsi="Arial" w:cs="Arial"/>
          <w:sz w:val="24"/>
          <w:szCs w:val="24"/>
        </w:rPr>
        <w:t>attacks</w:t>
      </w:r>
      <w:proofErr w:type="spellEnd"/>
      <w:r w:rsidR="005E5CC7" w:rsidRPr="005E5CC7">
        <w:rPr>
          <w:rFonts w:ascii="Arial" w:eastAsia="Times New Roman" w:hAnsi="Arial" w:cs="Arial"/>
          <w:sz w:val="24"/>
          <w:szCs w:val="24"/>
        </w:rPr>
        <w:t xml:space="preserve">, </w:t>
      </w:r>
      <w:r w:rsidR="00E73835">
        <w:rPr>
          <w:rFonts w:ascii="Arial" w:eastAsia="Times New Roman" w:hAnsi="Arial" w:cs="Arial"/>
          <w:sz w:val="24"/>
          <w:szCs w:val="24"/>
        </w:rPr>
        <w:t>protecting</w:t>
      </w:r>
      <w:r w:rsidR="005E5CC7" w:rsidRPr="005E5CC7">
        <w:rPr>
          <w:rFonts w:ascii="Arial" w:eastAsia="Times New Roman" w:hAnsi="Arial" w:cs="Arial"/>
          <w:sz w:val="24"/>
          <w:szCs w:val="24"/>
        </w:rPr>
        <w:t xml:space="preserve"> users and software producers from any losses and breaches. </w:t>
      </w:r>
      <w:r w:rsidR="006D5249">
        <w:rPr>
          <w:rFonts w:ascii="Arial" w:eastAsia="Times New Roman" w:hAnsi="Arial" w:cs="Arial"/>
          <w:sz w:val="24"/>
          <w:szCs w:val="24"/>
        </w:rPr>
        <w:t>Integration of security to</w:t>
      </w:r>
      <w:r w:rsidR="005E5CC7" w:rsidRPr="005E5CC7">
        <w:rPr>
          <w:rFonts w:ascii="Arial" w:eastAsia="Times New Roman" w:hAnsi="Arial" w:cs="Arial"/>
          <w:sz w:val="24"/>
          <w:szCs w:val="24"/>
        </w:rPr>
        <w:t xml:space="preserve"> ADLC is not </w:t>
      </w:r>
      <w:r w:rsidR="00E73835">
        <w:rPr>
          <w:rFonts w:ascii="Arial" w:eastAsia="Times New Roman" w:hAnsi="Arial" w:cs="Arial"/>
          <w:sz w:val="24"/>
          <w:szCs w:val="24"/>
        </w:rPr>
        <w:t xml:space="preserve">only </w:t>
      </w:r>
      <w:r w:rsidR="005E5CC7" w:rsidRPr="005E5CC7">
        <w:rPr>
          <w:rFonts w:ascii="Arial" w:eastAsia="Times New Roman" w:hAnsi="Arial" w:cs="Arial"/>
          <w:sz w:val="24"/>
          <w:szCs w:val="24"/>
        </w:rPr>
        <w:t xml:space="preserve">a technical </w:t>
      </w:r>
      <w:r w:rsidR="006D5249">
        <w:rPr>
          <w:rFonts w:ascii="Arial" w:eastAsia="Times New Roman" w:hAnsi="Arial" w:cs="Arial"/>
          <w:sz w:val="24"/>
          <w:szCs w:val="24"/>
        </w:rPr>
        <w:t>requirement</w:t>
      </w:r>
      <w:r w:rsidR="005E5CC7" w:rsidRPr="005E5CC7">
        <w:rPr>
          <w:rFonts w:ascii="Arial" w:eastAsia="Times New Roman" w:hAnsi="Arial" w:cs="Arial"/>
          <w:sz w:val="24"/>
          <w:szCs w:val="24"/>
        </w:rPr>
        <w:t xml:space="preserve"> but </w:t>
      </w:r>
      <w:r w:rsidR="006D5249">
        <w:rPr>
          <w:rFonts w:ascii="Arial" w:eastAsia="Times New Roman" w:hAnsi="Arial" w:cs="Arial"/>
          <w:sz w:val="24"/>
          <w:szCs w:val="24"/>
        </w:rPr>
        <w:t>it can also be termed as a key</w:t>
      </w:r>
      <w:r w:rsidR="005E5CC7" w:rsidRPr="005E5CC7">
        <w:rPr>
          <w:rFonts w:ascii="Arial" w:eastAsia="Times New Roman" w:hAnsi="Arial" w:cs="Arial"/>
          <w:sz w:val="24"/>
          <w:szCs w:val="24"/>
        </w:rPr>
        <w:t xml:space="preserve"> business decision as </w:t>
      </w:r>
      <w:r w:rsidR="006D5249">
        <w:rPr>
          <w:rFonts w:ascii="Arial" w:eastAsia="Times New Roman" w:hAnsi="Arial" w:cs="Arial"/>
          <w:sz w:val="24"/>
          <w:szCs w:val="24"/>
        </w:rPr>
        <w:t>primarily it serves to reduce</w:t>
      </w:r>
      <w:r w:rsidR="005E5CC7" w:rsidRPr="005E5CC7">
        <w:rPr>
          <w:rFonts w:ascii="Arial" w:eastAsia="Times New Roman" w:hAnsi="Arial" w:cs="Arial"/>
          <w:sz w:val="24"/>
          <w:szCs w:val="24"/>
        </w:rPr>
        <w:t xml:space="preserve"> </w:t>
      </w:r>
      <w:r w:rsidR="004F4D50" w:rsidRPr="005E5CC7">
        <w:rPr>
          <w:rFonts w:ascii="Arial" w:eastAsia="Times New Roman" w:hAnsi="Arial" w:cs="Arial"/>
          <w:sz w:val="24"/>
          <w:szCs w:val="24"/>
        </w:rPr>
        <w:t>weaknesses</w:t>
      </w:r>
      <w:r w:rsidR="005E5CC7" w:rsidRPr="005E5CC7">
        <w:rPr>
          <w:rFonts w:ascii="Arial" w:eastAsia="Times New Roman" w:hAnsi="Arial" w:cs="Arial"/>
          <w:sz w:val="24"/>
          <w:szCs w:val="24"/>
        </w:rPr>
        <w:t xml:space="preserve"> and post-deployment security fix costs. </w:t>
      </w:r>
      <w:r w:rsidR="006D5249">
        <w:rPr>
          <w:rFonts w:ascii="Arial" w:eastAsia="Times New Roman" w:hAnsi="Arial" w:cs="Arial"/>
          <w:sz w:val="24"/>
          <w:szCs w:val="24"/>
        </w:rPr>
        <w:t>As a normal practice</w:t>
      </w:r>
      <w:r w:rsidR="005E5CC7" w:rsidRPr="005E5CC7">
        <w:rPr>
          <w:rFonts w:ascii="Arial" w:eastAsia="Times New Roman" w:hAnsi="Arial" w:cs="Arial"/>
          <w:sz w:val="24"/>
          <w:szCs w:val="24"/>
        </w:rPr>
        <w:t>,</w:t>
      </w:r>
      <w:r w:rsidR="006D5249">
        <w:rPr>
          <w:rFonts w:ascii="Arial" w:eastAsia="Times New Roman" w:hAnsi="Arial" w:cs="Arial"/>
          <w:sz w:val="24"/>
          <w:szCs w:val="24"/>
        </w:rPr>
        <w:t xml:space="preserve"> historically</w:t>
      </w:r>
      <w:r w:rsidR="005E5CC7" w:rsidRPr="005E5CC7">
        <w:rPr>
          <w:rFonts w:ascii="Arial" w:eastAsia="Times New Roman" w:hAnsi="Arial" w:cs="Arial"/>
          <w:sz w:val="24"/>
          <w:szCs w:val="24"/>
        </w:rPr>
        <w:t xml:space="preserve"> security was </w:t>
      </w:r>
      <w:r w:rsidR="006D5249" w:rsidRPr="005E5CC7">
        <w:rPr>
          <w:rFonts w:ascii="Arial" w:eastAsia="Times New Roman" w:hAnsi="Arial" w:cs="Arial"/>
          <w:sz w:val="24"/>
          <w:szCs w:val="24"/>
        </w:rPr>
        <w:t>often</w:t>
      </w:r>
      <w:r w:rsidR="005E5CC7" w:rsidRPr="005E5CC7">
        <w:rPr>
          <w:rFonts w:ascii="Arial" w:eastAsia="Times New Roman" w:hAnsi="Arial" w:cs="Arial"/>
          <w:sz w:val="24"/>
          <w:szCs w:val="24"/>
        </w:rPr>
        <w:t xml:space="preserve"> neglected</w:t>
      </w:r>
      <w:r w:rsidR="006D5249">
        <w:rPr>
          <w:rFonts w:ascii="Arial" w:eastAsia="Times New Roman" w:hAnsi="Arial" w:cs="Arial"/>
          <w:sz w:val="24"/>
          <w:szCs w:val="24"/>
        </w:rPr>
        <w:t>/ ignored</w:t>
      </w:r>
      <w:r w:rsidR="005E5CC7" w:rsidRPr="005E5CC7">
        <w:rPr>
          <w:rFonts w:ascii="Arial" w:eastAsia="Times New Roman" w:hAnsi="Arial" w:cs="Arial"/>
          <w:sz w:val="24"/>
          <w:szCs w:val="24"/>
        </w:rPr>
        <w:t xml:space="preserve"> throughout the creation of applications. </w:t>
      </w:r>
      <w:r w:rsidR="00CF0093">
        <w:rPr>
          <w:rFonts w:ascii="Arial" w:eastAsia="Times New Roman" w:hAnsi="Arial" w:cs="Arial"/>
          <w:sz w:val="24"/>
          <w:szCs w:val="24"/>
        </w:rPr>
        <w:t>This reactive scheme has inherent probability of more</w:t>
      </w:r>
      <w:r w:rsidR="005E5CC7" w:rsidRPr="005E5CC7">
        <w:rPr>
          <w:rFonts w:ascii="Arial" w:eastAsia="Times New Roman" w:hAnsi="Arial" w:cs="Arial"/>
          <w:sz w:val="24"/>
          <w:szCs w:val="24"/>
        </w:rPr>
        <w:t xml:space="preserve"> </w:t>
      </w:r>
      <w:r w:rsidR="004F4D50" w:rsidRPr="005E5CC7">
        <w:rPr>
          <w:rFonts w:ascii="Arial" w:eastAsia="Times New Roman" w:hAnsi="Arial" w:cs="Arial"/>
          <w:sz w:val="24"/>
          <w:szCs w:val="24"/>
        </w:rPr>
        <w:t>susceptibilities</w:t>
      </w:r>
      <w:r w:rsidR="005E5CC7" w:rsidRPr="005E5CC7">
        <w:rPr>
          <w:rFonts w:ascii="Arial" w:eastAsia="Times New Roman" w:hAnsi="Arial" w:cs="Arial"/>
          <w:sz w:val="24"/>
          <w:szCs w:val="24"/>
        </w:rPr>
        <w:t xml:space="preserve"> and exploitation threats</w:t>
      </w:r>
      <w:r w:rsidRPr="005E5CC7">
        <w:rPr>
          <w:rFonts w:ascii="Arial" w:hAnsi="Arial" w:cs="Arial"/>
          <w:sz w:val="24"/>
          <w:szCs w:val="24"/>
        </w:rPr>
        <w:t>.</w:t>
      </w:r>
      <w:r w:rsidR="005E5CC7">
        <w:rPr>
          <w:rFonts w:ascii="Arial" w:hAnsi="Arial" w:cs="Arial"/>
          <w:sz w:val="24"/>
          <w:szCs w:val="24"/>
        </w:rPr>
        <w:t xml:space="preserve"> </w:t>
      </w:r>
      <w:r w:rsidR="00CE160F" w:rsidRPr="0010343D">
        <w:rPr>
          <w:rFonts w:ascii="Arial" w:eastAsia="Times New Roman" w:hAnsi="Arial" w:cs="Arial"/>
          <w:sz w:val="24"/>
          <w:szCs w:val="24"/>
        </w:rPr>
        <w:t>With</w:t>
      </w:r>
      <w:r w:rsidR="00CF0093">
        <w:rPr>
          <w:rFonts w:ascii="Arial" w:eastAsia="Times New Roman" w:hAnsi="Arial" w:cs="Arial"/>
          <w:sz w:val="24"/>
          <w:szCs w:val="24"/>
        </w:rPr>
        <w:t xml:space="preserve"> security-centric </w:t>
      </w:r>
      <w:r w:rsidR="00CE160F" w:rsidRPr="0010343D">
        <w:rPr>
          <w:rFonts w:ascii="Arial" w:eastAsia="Times New Roman" w:hAnsi="Arial" w:cs="Arial"/>
          <w:sz w:val="24"/>
          <w:szCs w:val="24"/>
        </w:rPr>
        <w:t xml:space="preserve"> </w:t>
      </w:r>
      <w:r w:rsidR="00194314" w:rsidRPr="0010343D">
        <w:rPr>
          <w:rFonts w:ascii="Arial" w:eastAsia="Times New Roman" w:hAnsi="Arial" w:cs="Arial"/>
          <w:sz w:val="24"/>
          <w:szCs w:val="24"/>
        </w:rPr>
        <w:t>methodologies</w:t>
      </w:r>
      <w:r w:rsidR="00CE160F" w:rsidRPr="0010343D">
        <w:rPr>
          <w:rFonts w:ascii="Arial" w:eastAsia="Times New Roman" w:hAnsi="Arial" w:cs="Arial"/>
          <w:sz w:val="24"/>
          <w:szCs w:val="24"/>
        </w:rPr>
        <w:t xml:space="preserve"> like </w:t>
      </w:r>
      <w:proofErr w:type="spellStart"/>
      <w:r w:rsidR="00CE160F" w:rsidRPr="0010343D">
        <w:rPr>
          <w:rFonts w:ascii="Arial" w:eastAsia="Times New Roman" w:hAnsi="Arial" w:cs="Arial"/>
          <w:sz w:val="24"/>
          <w:szCs w:val="24"/>
        </w:rPr>
        <w:t>DevSecOps</w:t>
      </w:r>
      <w:proofErr w:type="spellEnd"/>
      <w:r w:rsidR="00CE160F" w:rsidRPr="0010343D">
        <w:rPr>
          <w:rFonts w:ascii="Arial" w:eastAsia="Times New Roman" w:hAnsi="Arial" w:cs="Arial"/>
          <w:sz w:val="24"/>
          <w:szCs w:val="24"/>
        </w:rPr>
        <w:t xml:space="preserve"> </w:t>
      </w:r>
      <w:r w:rsidR="00CF0093">
        <w:rPr>
          <w:rFonts w:ascii="Arial" w:eastAsia="Times New Roman" w:hAnsi="Arial" w:cs="Arial"/>
          <w:sz w:val="24"/>
          <w:szCs w:val="24"/>
        </w:rPr>
        <w:t xml:space="preserve">gaining </w:t>
      </w:r>
      <w:r w:rsidR="00CF0093" w:rsidRPr="0010343D">
        <w:rPr>
          <w:rFonts w:ascii="Arial" w:eastAsia="Times New Roman" w:hAnsi="Arial" w:cs="Arial"/>
          <w:sz w:val="24"/>
          <w:szCs w:val="24"/>
        </w:rPr>
        <w:t>reputation</w:t>
      </w:r>
      <w:r w:rsidR="00CE160F" w:rsidRPr="0010343D">
        <w:rPr>
          <w:rFonts w:ascii="Arial" w:eastAsia="Times New Roman" w:hAnsi="Arial" w:cs="Arial"/>
          <w:sz w:val="24"/>
          <w:szCs w:val="24"/>
        </w:rPr>
        <w:t xml:space="preserve"> for </w:t>
      </w:r>
      <w:r w:rsidR="00F934F5" w:rsidRPr="0010343D">
        <w:rPr>
          <w:rFonts w:ascii="Arial" w:eastAsia="Times New Roman" w:hAnsi="Arial" w:cs="Arial"/>
          <w:sz w:val="24"/>
          <w:szCs w:val="24"/>
        </w:rPr>
        <w:t>integrating</w:t>
      </w:r>
      <w:r w:rsidR="00CE160F" w:rsidRPr="0010343D">
        <w:rPr>
          <w:rFonts w:ascii="Arial" w:eastAsia="Times New Roman" w:hAnsi="Arial" w:cs="Arial"/>
          <w:sz w:val="24"/>
          <w:szCs w:val="24"/>
        </w:rPr>
        <w:t xml:space="preserve"> security into every stage of the software development process</w:t>
      </w:r>
      <w:r w:rsidR="00CE160F" w:rsidRPr="00CE160F">
        <w:rPr>
          <w:rFonts w:ascii="Times New Roman" w:eastAsia="Times New Roman" w:hAnsi="Times New Roman" w:cs="Times New Roman"/>
          <w:sz w:val="24"/>
          <w:szCs w:val="24"/>
        </w:rPr>
        <w:t xml:space="preserve">, </w:t>
      </w:r>
      <w:r w:rsidR="00F934F5">
        <w:rPr>
          <w:rFonts w:ascii="Arial" w:eastAsia="Times New Roman" w:hAnsi="Arial" w:cs="Arial"/>
          <w:sz w:val="24"/>
          <w:szCs w:val="24"/>
        </w:rPr>
        <w:t>secure</w:t>
      </w:r>
      <w:r w:rsidR="00CE160F" w:rsidRPr="0010343D">
        <w:rPr>
          <w:rFonts w:ascii="Arial" w:eastAsia="Times New Roman" w:hAnsi="Arial" w:cs="Arial"/>
          <w:sz w:val="24"/>
          <w:szCs w:val="24"/>
        </w:rPr>
        <w:t xml:space="preserve"> practices in ADLC have evolved over</w:t>
      </w:r>
      <w:r w:rsidR="00CF0093">
        <w:rPr>
          <w:rFonts w:ascii="Arial" w:eastAsia="Times New Roman" w:hAnsi="Arial" w:cs="Arial"/>
          <w:sz w:val="24"/>
          <w:szCs w:val="24"/>
        </w:rPr>
        <w:t xml:space="preserve"> a short span</w:t>
      </w:r>
      <w:r w:rsidR="00F934F5">
        <w:rPr>
          <w:rFonts w:ascii="Arial" w:eastAsia="Times New Roman" w:hAnsi="Arial" w:cs="Arial"/>
          <w:sz w:val="24"/>
          <w:szCs w:val="24"/>
        </w:rPr>
        <w:t xml:space="preserve"> of</w:t>
      </w:r>
      <w:r w:rsidR="00CE160F" w:rsidRPr="0010343D">
        <w:rPr>
          <w:rFonts w:ascii="Arial" w:eastAsia="Times New Roman" w:hAnsi="Arial" w:cs="Arial"/>
          <w:sz w:val="24"/>
          <w:szCs w:val="24"/>
        </w:rPr>
        <w:t xml:space="preserve"> time to become more proactive.</w:t>
      </w:r>
      <w:r w:rsidR="00CE160F" w:rsidRPr="00CE160F">
        <w:rPr>
          <w:rFonts w:ascii="Times New Roman" w:eastAsia="Times New Roman" w:hAnsi="Times New Roman" w:cs="Times New Roman"/>
          <w:sz w:val="24"/>
          <w:szCs w:val="24"/>
        </w:rPr>
        <w:t xml:space="preserve"> </w:t>
      </w:r>
    </w:p>
    <w:p w14:paraId="1880CA32" w14:textId="77777777" w:rsidR="00F06E06" w:rsidRDefault="00F06E06" w:rsidP="00F06E06">
      <w:pPr>
        <w:tabs>
          <w:tab w:val="left" w:pos="900"/>
        </w:tabs>
        <w:spacing w:line="360" w:lineRule="auto"/>
        <w:ind w:left="720"/>
        <w:jc w:val="both"/>
        <w:rPr>
          <w:rFonts w:ascii="Times New Roman" w:eastAsia="Times New Roman" w:hAnsi="Times New Roman" w:cs="Times New Roman"/>
          <w:sz w:val="24"/>
          <w:szCs w:val="24"/>
        </w:rPr>
      </w:pPr>
    </w:p>
    <w:p w14:paraId="6743554C" w14:textId="36F1143E" w:rsidR="00F06E06" w:rsidRDefault="00CE160F" w:rsidP="00F06E06">
      <w:pPr>
        <w:pStyle w:val="ListParagraph"/>
        <w:numPr>
          <w:ilvl w:val="0"/>
          <w:numId w:val="31"/>
        </w:numPr>
        <w:tabs>
          <w:tab w:val="left" w:pos="900"/>
        </w:tabs>
        <w:spacing w:line="360" w:lineRule="auto"/>
        <w:ind w:left="1440" w:hanging="720"/>
        <w:jc w:val="both"/>
        <w:rPr>
          <w:rFonts w:ascii="Arial" w:eastAsia="Times New Roman" w:hAnsi="Arial" w:cs="Arial"/>
          <w:sz w:val="24"/>
          <w:szCs w:val="24"/>
        </w:rPr>
      </w:pPr>
      <w:r w:rsidRPr="00F06E06">
        <w:rPr>
          <w:rFonts w:ascii="Arial" w:eastAsia="Times New Roman" w:hAnsi="Arial" w:cs="Arial"/>
          <w:b/>
          <w:bCs/>
          <w:sz w:val="24"/>
          <w:szCs w:val="24"/>
        </w:rPr>
        <w:lastRenderedPageBreak/>
        <w:t xml:space="preserve">Strategies and </w:t>
      </w:r>
      <w:r w:rsidR="0010343D" w:rsidRPr="00F06E06">
        <w:rPr>
          <w:rFonts w:ascii="Arial" w:eastAsia="Times New Roman" w:hAnsi="Arial" w:cs="Arial"/>
          <w:b/>
          <w:bCs/>
          <w:sz w:val="24"/>
          <w:szCs w:val="24"/>
        </w:rPr>
        <w:t>Practices</w:t>
      </w:r>
      <w:r w:rsidRPr="00F06E06">
        <w:rPr>
          <w:rFonts w:ascii="Arial" w:eastAsia="Times New Roman" w:hAnsi="Arial" w:cs="Arial"/>
          <w:sz w:val="24"/>
          <w:szCs w:val="24"/>
        </w:rPr>
        <w:t>. </w:t>
      </w:r>
      <w:r w:rsidR="00F934F5" w:rsidRPr="00F06E06">
        <w:rPr>
          <w:rFonts w:ascii="Arial" w:eastAsia="Times New Roman" w:hAnsi="Arial" w:cs="Arial"/>
          <w:sz w:val="24"/>
          <w:szCs w:val="24"/>
        </w:rPr>
        <w:t>Coding</w:t>
      </w:r>
      <w:r w:rsidRPr="00F06E06">
        <w:rPr>
          <w:rFonts w:ascii="Arial" w:eastAsia="Times New Roman" w:hAnsi="Arial" w:cs="Arial"/>
          <w:sz w:val="24"/>
          <w:szCs w:val="24"/>
        </w:rPr>
        <w:t xml:space="preserve"> </w:t>
      </w:r>
      <w:r w:rsidR="00CF0093" w:rsidRPr="00F06E06">
        <w:rPr>
          <w:rFonts w:ascii="Arial" w:eastAsia="Times New Roman" w:hAnsi="Arial" w:cs="Arial"/>
          <w:sz w:val="24"/>
          <w:szCs w:val="24"/>
        </w:rPr>
        <w:t>while keeping security risks</w:t>
      </w:r>
      <w:r w:rsidR="00F06E06" w:rsidRPr="00F06E06">
        <w:rPr>
          <w:rFonts w:ascii="Arial" w:eastAsia="Times New Roman" w:hAnsi="Arial" w:cs="Arial"/>
          <w:sz w:val="24"/>
          <w:szCs w:val="24"/>
        </w:rPr>
        <w:t xml:space="preserve"> in mind </w:t>
      </w:r>
      <w:r w:rsidR="00CF0093" w:rsidRPr="00F06E06">
        <w:rPr>
          <w:rFonts w:ascii="Arial" w:eastAsia="Times New Roman" w:hAnsi="Arial" w:cs="Arial"/>
          <w:sz w:val="24"/>
          <w:szCs w:val="24"/>
        </w:rPr>
        <w:t>helps</w:t>
      </w:r>
      <w:r w:rsidRPr="00F06E06">
        <w:rPr>
          <w:rFonts w:ascii="Arial" w:eastAsia="Times New Roman" w:hAnsi="Arial" w:cs="Arial"/>
          <w:sz w:val="24"/>
          <w:szCs w:val="24"/>
        </w:rPr>
        <w:t xml:space="preserve"> to </w:t>
      </w:r>
      <w:r w:rsidR="00F934F5" w:rsidRPr="00F06E06">
        <w:rPr>
          <w:rFonts w:ascii="Arial" w:eastAsia="Times New Roman" w:hAnsi="Arial" w:cs="Arial"/>
          <w:sz w:val="24"/>
          <w:szCs w:val="24"/>
        </w:rPr>
        <w:t>end</w:t>
      </w:r>
      <w:r w:rsidRPr="00F06E06">
        <w:rPr>
          <w:rFonts w:ascii="Arial" w:eastAsia="Times New Roman" w:hAnsi="Arial" w:cs="Arial"/>
          <w:sz w:val="24"/>
          <w:szCs w:val="24"/>
        </w:rPr>
        <w:t xml:space="preserve"> vulnerabilities at the </w:t>
      </w:r>
      <w:proofErr w:type="gramStart"/>
      <w:r w:rsidRPr="00F06E06">
        <w:rPr>
          <w:rFonts w:ascii="Arial" w:eastAsia="Times New Roman" w:hAnsi="Arial" w:cs="Arial"/>
          <w:sz w:val="24"/>
          <w:szCs w:val="24"/>
        </w:rPr>
        <w:t>s</w:t>
      </w:r>
      <w:r w:rsidR="00F934F5" w:rsidRPr="00F06E06">
        <w:rPr>
          <w:rFonts w:ascii="Arial" w:eastAsia="Times New Roman" w:hAnsi="Arial" w:cs="Arial"/>
          <w:sz w:val="24"/>
          <w:szCs w:val="24"/>
        </w:rPr>
        <w:t>tart</w:t>
      </w:r>
      <w:r w:rsidR="00CF0093" w:rsidRPr="00F06E06">
        <w:rPr>
          <w:rFonts w:ascii="Arial" w:eastAsia="Times New Roman" w:hAnsi="Arial" w:cs="Arial"/>
          <w:sz w:val="24"/>
          <w:szCs w:val="24"/>
        </w:rPr>
        <w:t>,</w:t>
      </w:r>
      <w:proofErr w:type="gramEnd"/>
      <w:r w:rsidR="00CF0093" w:rsidRPr="00F06E06">
        <w:rPr>
          <w:rFonts w:ascii="Arial" w:eastAsia="Times New Roman" w:hAnsi="Arial" w:cs="Arial"/>
          <w:sz w:val="24"/>
          <w:szCs w:val="24"/>
        </w:rPr>
        <w:t xml:space="preserve"> this</w:t>
      </w:r>
      <w:r w:rsidRPr="00F06E06">
        <w:rPr>
          <w:rFonts w:ascii="Arial" w:eastAsia="Times New Roman" w:hAnsi="Arial" w:cs="Arial"/>
          <w:sz w:val="24"/>
          <w:szCs w:val="24"/>
        </w:rPr>
        <w:t xml:space="preserve"> is known as secure coding techniques. Coding standards must be </w:t>
      </w:r>
      <w:r w:rsidR="00CF0093" w:rsidRPr="00F06E06">
        <w:rPr>
          <w:rFonts w:ascii="Arial" w:eastAsia="Times New Roman" w:hAnsi="Arial" w:cs="Arial"/>
          <w:sz w:val="24"/>
          <w:szCs w:val="24"/>
        </w:rPr>
        <w:t>strictly followed</w:t>
      </w:r>
      <w:r w:rsidRPr="00F06E06">
        <w:rPr>
          <w:rFonts w:ascii="Arial" w:eastAsia="Times New Roman" w:hAnsi="Arial" w:cs="Arial"/>
          <w:sz w:val="24"/>
          <w:szCs w:val="24"/>
        </w:rPr>
        <w:t xml:space="preserve"> in order to prevent security </w:t>
      </w:r>
      <w:r w:rsidR="00F06E06">
        <w:rPr>
          <w:rFonts w:ascii="Arial" w:eastAsia="Times New Roman" w:hAnsi="Arial" w:cs="Arial"/>
          <w:sz w:val="24"/>
          <w:szCs w:val="24"/>
        </w:rPr>
        <w:t>related issues</w:t>
      </w:r>
      <w:r w:rsidRPr="00F06E06">
        <w:rPr>
          <w:rFonts w:ascii="Arial" w:eastAsia="Times New Roman" w:hAnsi="Arial" w:cs="Arial"/>
          <w:sz w:val="24"/>
          <w:szCs w:val="24"/>
        </w:rPr>
        <w:t xml:space="preserve">, </w:t>
      </w:r>
      <w:proofErr w:type="gramStart"/>
      <w:r w:rsidR="00F06E06">
        <w:rPr>
          <w:rFonts w:ascii="Arial" w:eastAsia="Times New Roman" w:hAnsi="Arial" w:cs="Arial"/>
          <w:sz w:val="24"/>
          <w:szCs w:val="24"/>
        </w:rPr>
        <w:t>Moreover,</w:t>
      </w:r>
      <w:proofErr w:type="gramEnd"/>
      <w:r w:rsidR="00F06E06">
        <w:rPr>
          <w:rFonts w:ascii="Arial" w:eastAsia="Times New Roman" w:hAnsi="Arial" w:cs="Arial"/>
          <w:sz w:val="24"/>
          <w:szCs w:val="24"/>
        </w:rPr>
        <w:t xml:space="preserve"> </w:t>
      </w:r>
      <w:r w:rsidRPr="00F06E06">
        <w:rPr>
          <w:rFonts w:ascii="Arial" w:eastAsia="Times New Roman" w:hAnsi="Arial" w:cs="Arial"/>
          <w:sz w:val="24"/>
          <w:szCs w:val="24"/>
        </w:rPr>
        <w:t xml:space="preserve">code analysis </w:t>
      </w:r>
      <w:r w:rsidR="00CF0093" w:rsidRPr="00F06E06">
        <w:rPr>
          <w:rFonts w:ascii="Arial" w:eastAsia="Times New Roman" w:hAnsi="Arial" w:cs="Arial"/>
          <w:sz w:val="24"/>
          <w:szCs w:val="24"/>
        </w:rPr>
        <w:t>procedures</w:t>
      </w:r>
      <w:r w:rsidRPr="00F06E06">
        <w:rPr>
          <w:rFonts w:ascii="Arial" w:eastAsia="Times New Roman" w:hAnsi="Arial" w:cs="Arial"/>
          <w:sz w:val="24"/>
          <w:szCs w:val="24"/>
        </w:rPr>
        <w:t xml:space="preserve"> must </w:t>
      </w:r>
      <w:r w:rsidR="00F06E06">
        <w:rPr>
          <w:rFonts w:ascii="Arial" w:eastAsia="Times New Roman" w:hAnsi="Arial" w:cs="Arial"/>
          <w:sz w:val="24"/>
          <w:szCs w:val="24"/>
        </w:rPr>
        <w:t xml:space="preserve">also </w:t>
      </w:r>
      <w:r w:rsidRPr="00F06E06">
        <w:rPr>
          <w:rFonts w:ascii="Arial" w:eastAsia="Times New Roman" w:hAnsi="Arial" w:cs="Arial"/>
          <w:sz w:val="24"/>
          <w:szCs w:val="24"/>
        </w:rPr>
        <w:t>be</w:t>
      </w:r>
      <w:r w:rsidR="00CF0093" w:rsidRPr="00F06E06">
        <w:rPr>
          <w:rFonts w:ascii="Arial" w:eastAsia="Times New Roman" w:hAnsi="Arial" w:cs="Arial"/>
          <w:sz w:val="24"/>
          <w:szCs w:val="24"/>
        </w:rPr>
        <w:t xml:space="preserve"> put to use</w:t>
      </w:r>
      <w:r w:rsidRPr="00F06E06">
        <w:rPr>
          <w:rFonts w:ascii="Times New Roman" w:eastAsia="Times New Roman" w:hAnsi="Times New Roman" w:cs="Times New Roman"/>
          <w:sz w:val="24"/>
          <w:szCs w:val="24"/>
        </w:rPr>
        <w:t xml:space="preserve"> </w:t>
      </w:r>
      <w:r w:rsidRPr="00F06E06">
        <w:rPr>
          <w:rFonts w:ascii="Arial" w:eastAsia="Times New Roman" w:hAnsi="Arial" w:cs="Arial"/>
          <w:sz w:val="24"/>
          <w:szCs w:val="24"/>
        </w:rPr>
        <w:t xml:space="preserve">in order to </w:t>
      </w:r>
      <w:r w:rsidR="00CF0093" w:rsidRPr="00F06E06">
        <w:rPr>
          <w:rFonts w:ascii="Arial" w:eastAsia="Times New Roman" w:hAnsi="Arial" w:cs="Arial"/>
          <w:sz w:val="24"/>
          <w:szCs w:val="24"/>
        </w:rPr>
        <w:t>address</w:t>
      </w:r>
      <w:r w:rsidRPr="00F06E06">
        <w:rPr>
          <w:rFonts w:ascii="Arial" w:eastAsia="Times New Roman" w:hAnsi="Arial" w:cs="Arial"/>
          <w:sz w:val="24"/>
          <w:szCs w:val="24"/>
        </w:rPr>
        <w:t xml:space="preserve"> security problems</w:t>
      </w:r>
      <w:r w:rsidR="00FC548E">
        <w:rPr>
          <w:rFonts w:ascii="Arial" w:eastAsia="Times New Roman" w:hAnsi="Arial" w:cs="Arial"/>
          <w:sz w:val="24"/>
          <w:szCs w:val="24"/>
        </w:rPr>
        <w:t xml:space="preserve"> </w:t>
      </w:r>
      <w:r w:rsidR="00F06E06">
        <w:rPr>
          <w:rFonts w:ascii="Arial" w:eastAsia="Times New Roman" w:hAnsi="Arial" w:cs="Arial"/>
          <w:sz w:val="24"/>
          <w:szCs w:val="24"/>
        </w:rPr>
        <w:t>[4].</w:t>
      </w:r>
    </w:p>
    <w:p w14:paraId="38024A79" w14:textId="5D2C4714" w:rsidR="00CE160F" w:rsidRPr="00F06E06" w:rsidRDefault="00CE160F" w:rsidP="00F06E06">
      <w:pPr>
        <w:pStyle w:val="ListParagraph"/>
        <w:numPr>
          <w:ilvl w:val="0"/>
          <w:numId w:val="31"/>
        </w:numPr>
        <w:tabs>
          <w:tab w:val="left" w:pos="900"/>
        </w:tabs>
        <w:spacing w:line="360" w:lineRule="auto"/>
        <w:ind w:left="1440" w:hanging="720"/>
        <w:jc w:val="both"/>
        <w:rPr>
          <w:rFonts w:ascii="Arial" w:eastAsia="Times New Roman" w:hAnsi="Arial" w:cs="Arial"/>
          <w:sz w:val="24"/>
          <w:szCs w:val="24"/>
        </w:rPr>
      </w:pPr>
      <w:r w:rsidRPr="00F06E06">
        <w:rPr>
          <w:rFonts w:ascii="Arial" w:eastAsia="Times New Roman" w:hAnsi="Arial" w:cs="Arial"/>
          <w:b/>
          <w:bCs/>
          <w:sz w:val="24"/>
          <w:szCs w:val="24"/>
        </w:rPr>
        <w:t>Security Requirements Engineering</w:t>
      </w:r>
      <w:r w:rsidRPr="00F06E06">
        <w:rPr>
          <w:rFonts w:ascii="Arial" w:eastAsia="Times New Roman" w:hAnsi="Arial" w:cs="Arial"/>
          <w:sz w:val="24"/>
          <w:szCs w:val="24"/>
        </w:rPr>
        <w:t xml:space="preserve">. </w:t>
      </w:r>
      <w:r w:rsidR="00CF0093" w:rsidRPr="00F06E06">
        <w:rPr>
          <w:rFonts w:ascii="Arial" w:eastAsia="Times New Roman" w:hAnsi="Arial" w:cs="Arial"/>
          <w:sz w:val="24"/>
          <w:szCs w:val="24"/>
        </w:rPr>
        <w:t>S</w:t>
      </w:r>
      <w:r w:rsidRPr="00F06E06">
        <w:rPr>
          <w:rFonts w:ascii="Arial" w:eastAsia="Times New Roman" w:hAnsi="Arial" w:cs="Arial"/>
          <w:sz w:val="24"/>
          <w:szCs w:val="24"/>
        </w:rPr>
        <w:t xml:space="preserve">ecurity requirements must be </w:t>
      </w:r>
      <w:r w:rsidR="00F06E06">
        <w:rPr>
          <w:rFonts w:ascii="Arial" w:eastAsia="Times New Roman" w:hAnsi="Arial" w:cs="Arial"/>
          <w:sz w:val="24"/>
          <w:szCs w:val="24"/>
        </w:rPr>
        <w:t xml:space="preserve">properly logged, deliberated upon </w:t>
      </w:r>
      <w:r w:rsidRPr="00F06E06">
        <w:rPr>
          <w:rFonts w:ascii="Arial" w:eastAsia="Times New Roman" w:hAnsi="Arial" w:cs="Arial"/>
          <w:sz w:val="24"/>
          <w:szCs w:val="24"/>
        </w:rPr>
        <w:t>and documented</w:t>
      </w:r>
      <w:r w:rsidR="00CF0093" w:rsidRPr="00F06E06">
        <w:rPr>
          <w:rFonts w:ascii="Arial" w:eastAsia="Times New Roman" w:hAnsi="Arial" w:cs="Arial"/>
          <w:sz w:val="24"/>
          <w:szCs w:val="24"/>
        </w:rPr>
        <w:t xml:space="preserve"> in the initial development stage</w:t>
      </w:r>
      <w:r w:rsidRPr="00F06E06">
        <w:rPr>
          <w:rFonts w:ascii="Arial" w:eastAsia="Times New Roman" w:hAnsi="Arial" w:cs="Arial"/>
          <w:sz w:val="24"/>
          <w:szCs w:val="24"/>
        </w:rPr>
        <w:t xml:space="preserve">. </w:t>
      </w:r>
      <w:r w:rsidR="00AE01BE">
        <w:rPr>
          <w:rFonts w:ascii="Arial" w:eastAsia="Times New Roman" w:hAnsi="Arial" w:cs="Arial"/>
          <w:sz w:val="24"/>
          <w:szCs w:val="24"/>
        </w:rPr>
        <w:t>It ensures that program is built while keeping security consideration alive during all p</w:t>
      </w:r>
      <w:r w:rsidR="00BB5387">
        <w:rPr>
          <w:rFonts w:ascii="Arial" w:eastAsia="Times New Roman" w:hAnsi="Arial" w:cs="Arial"/>
          <w:sz w:val="24"/>
          <w:szCs w:val="24"/>
        </w:rPr>
        <w:t>hases of develop</w:t>
      </w:r>
      <w:r w:rsidR="00AE01BE">
        <w:rPr>
          <w:rFonts w:ascii="Arial" w:eastAsia="Times New Roman" w:hAnsi="Arial" w:cs="Arial"/>
          <w:sz w:val="24"/>
          <w:szCs w:val="24"/>
        </w:rPr>
        <w:t>ment</w:t>
      </w:r>
      <w:r w:rsidRPr="00F06E06">
        <w:rPr>
          <w:rFonts w:ascii="Arial" w:eastAsia="Times New Roman" w:hAnsi="Arial" w:cs="Arial"/>
          <w:sz w:val="24"/>
          <w:szCs w:val="24"/>
        </w:rPr>
        <w:t xml:space="preserve"> [5].</w:t>
      </w:r>
    </w:p>
    <w:p w14:paraId="3039B638" w14:textId="072B5D5C" w:rsidR="005901E8" w:rsidRPr="005901E8" w:rsidRDefault="005901E8" w:rsidP="005901E8">
      <w:pPr>
        <w:spacing w:before="100" w:beforeAutospacing="1" w:after="100" w:afterAutospacing="1" w:line="360" w:lineRule="auto"/>
        <w:ind w:left="720"/>
        <w:jc w:val="both"/>
        <w:rPr>
          <w:rFonts w:ascii="Arial" w:eastAsia="Times New Roman" w:hAnsi="Arial" w:cs="Arial"/>
          <w:sz w:val="24"/>
          <w:szCs w:val="24"/>
        </w:rPr>
      </w:pPr>
      <w:bookmarkStart w:id="0" w:name="_GoBack"/>
      <w:r w:rsidRPr="005901E8">
        <w:rPr>
          <w:rFonts w:ascii="Arial" w:eastAsia="Times New Roman" w:hAnsi="Arial" w:cs="Arial"/>
          <w:sz w:val="24"/>
          <w:szCs w:val="24"/>
        </w:rPr>
        <w:t xml:space="preserve">Risk assessment </w:t>
      </w:r>
      <w:r w:rsidR="00CD69BB">
        <w:rPr>
          <w:rFonts w:ascii="Arial" w:eastAsia="Times New Roman" w:hAnsi="Arial" w:cs="Arial"/>
          <w:sz w:val="24"/>
          <w:szCs w:val="24"/>
        </w:rPr>
        <w:t>in the context of</w:t>
      </w:r>
      <w:r w:rsidRPr="005901E8">
        <w:rPr>
          <w:rFonts w:ascii="Arial" w:eastAsia="Times New Roman" w:hAnsi="Arial" w:cs="Arial"/>
          <w:sz w:val="24"/>
          <w:szCs w:val="24"/>
        </w:rPr>
        <w:t xml:space="preserve"> Application Development Life Cycle (ADLC) </w:t>
      </w:r>
      <w:r w:rsidR="00BB5387">
        <w:rPr>
          <w:rFonts w:ascii="Arial" w:eastAsia="Times New Roman" w:hAnsi="Arial" w:cs="Arial"/>
          <w:sz w:val="24"/>
          <w:szCs w:val="24"/>
        </w:rPr>
        <w:t>is surrounded with</w:t>
      </w:r>
      <w:r w:rsidRPr="005901E8">
        <w:rPr>
          <w:rFonts w:ascii="Arial" w:eastAsia="Times New Roman" w:hAnsi="Arial" w:cs="Arial"/>
          <w:sz w:val="24"/>
          <w:szCs w:val="24"/>
        </w:rPr>
        <w:t xml:space="preserve"> </w:t>
      </w:r>
      <w:r w:rsidR="00CD69BB">
        <w:rPr>
          <w:rFonts w:ascii="Arial" w:eastAsia="Times New Roman" w:hAnsi="Arial" w:cs="Arial"/>
          <w:sz w:val="24"/>
          <w:szCs w:val="24"/>
        </w:rPr>
        <w:t>identification/</w:t>
      </w:r>
      <w:r w:rsidR="00CD69BB" w:rsidRPr="005901E8">
        <w:rPr>
          <w:rFonts w:ascii="Arial" w:eastAsia="Times New Roman" w:hAnsi="Arial" w:cs="Arial"/>
          <w:sz w:val="24"/>
          <w:szCs w:val="24"/>
        </w:rPr>
        <w:t xml:space="preserve"> </w:t>
      </w:r>
      <w:r w:rsidR="009065CC" w:rsidRPr="005901E8">
        <w:rPr>
          <w:rFonts w:ascii="Arial" w:eastAsia="Times New Roman" w:hAnsi="Arial" w:cs="Arial"/>
          <w:sz w:val="24"/>
          <w:szCs w:val="24"/>
        </w:rPr>
        <w:t>assessment</w:t>
      </w:r>
      <w:r w:rsidR="00CD69BB">
        <w:rPr>
          <w:rFonts w:ascii="Arial" w:eastAsia="Times New Roman" w:hAnsi="Arial" w:cs="Arial"/>
          <w:sz w:val="24"/>
          <w:szCs w:val="24"/>
        </w:rPr>
        <w:t xml:space="preserve"> </w:t>
      </w:r>
      <w:r w:rsidRPr="005901E8">
        <w:rPr>
          <w:rFonts w:ascii="Arial" w:eastAsia="Times New Roman" w:hAnsi="Arial" w:cs="Arial"/>
          <w:sz w:val="24"/>
          <w:szCs w:val="24"/>
        </w:rPr>
        <w:t xml:space="preserve">of </w:t>
      </w:r>
      <w:r w:rsidR="009065CC" w:rsidRPr="005901E8">
        <w:rPr>
          <w:rFonts w:ascii="Arial" w:eastAsia="Times New Roman" w:hAnsi="Arial" w:cs="Arial"/>
          <w:sz w:val="24"/>
          <w:szCs w:val="24"/>
        </w:rPr>
        <w:t>possible</w:t>
      </w:r>
      <w:r w:rsidRPr="005901E8">
        <w:rPr>
          <w:rFonts w:ascii="Arial" w:eastAsia="Times New Roman" w:hAnsi="Arial" w:cs="Arial"/>
          <w:sz w:val="24"/>
          <w:szCs w:val="24"/>
        </w:rPr>
        <w:t xml:space="preserve"> risks </w:t>
      </w:r>
      <w:r w:rsidR="00BB5387">
        <w:rPr>
          <w:rFonts w:ascii="Arial" w:eastAsia="Times New Roman" w:hAnsi="Arial" w:cs="Arial"/>
          <w:sz w:val="24"/>
          <w:szCs w:val="24"/>
        </w:rPr>
        <w:t>associated with</w:t>
      </w:r>
      <w:r w:rsidRPr="005901E8">
        <w:rPr>
          <w:rFonts w:ascii="Arial" w:eastAsia="Times New Roman" w:hAnsi="Arial" w:cs="Arial"/>
          <w:sz w:val="24"/>
          <w:szCs w:val="24"/>
        </w:rPr>
        <w:t xml:space="preserve"> security threats </w:t>
      </w:r>
      <w:r w:rsidR="00BB5387">
        <w:rPr>
          <w:rFonts w:ascii="Arial" w:eastAsia="Times New Roman" w:hAnsi="Arial" w:cs="Arial"/>
          <w:sz w:val="24"/>
          <w:szCs w:val="24"/>
        </w:rPr>
        <w:t>that can arise</w:t>
      </w:r>
      <w:r w:rsidR="00CD69BB">
        <w:rPr>
          <w:rFonts w:ascii="Arial" w:eastAsia="Times New Roman" w:hAnsi="Arial" w:cs="Arial"/>
          <w:sz w:val="24"/>
          <w:szCs w:val="24"/>
        </w:rPr>
        <w:t xml:space="preserve"> during the development of </w:t>
      </w:r>
      <w:proofErr w:type="gramStart"/>
      <w:r w:rsidR="00CD69BB">
        <w:rPr>
          <w:rFonts w:ascii="Arial" w:eastAsia="Times New Roman" w:hAnsi="Arial" w:cs="Arial"/>
          <w:sz w:val="24"/>
          <w:szCs w:val="24"/>
        </w:rPr>
        <w:t>Application</w:t>
      </w:r>
      <w:r w:rsidR="00F06E06">
        <w:rPr>
          <w:rFonts w:ascii="Arial" w:eastAsia="Times New Roman" w:hAnsi="Arial" w:cs="Arial"/>
          <w:sz w:val="24"/>
          <w:szCs w:val="24"/>
        </w:rPr>
        <w:t>[</w:t>
      </w:r>
      <w:proofErr w:type="gramEnd"/>
      <w:r w:rsidR="00F06E06">
        <w:rPr>
          <w:rFonts w:ascii="Arial" w:eastAsia="Times New Roman" w:hAnsi="Arial" w:cs="Arial"/>
          <w:sz w:val="24"/>
          <w:szCs w:val="24"/>
        </w:rPr>
        <w:t>6]</w:t>
      </w:r>
      <w:r w:rsidRPr="005901E8">
        <w:rPr>
          <w:rFonts w:ascii="Arial" w:eastAsia="Times New Roman" w:hAnsi="Arial" w:cs="Arial"/>
          <w:sz w:val="24"/>
          <w:szCs w:val="24"/>
        </w:rPr>
        <w:t>.</w:t>
      </w:r>
    </w:p>
    <w:bookmarkEnd w:id="0"/>
    <w:p w14:paraId="31104BA0" w14:textId="531DCFCA" w:rsidR="005901E8" w:rsidRPr="005901E8" w:rsidRDefault="005901E8" w:rsidP="005901E8">
      <w:pPr>
        <w:spacing w:before="100" w:beforeAutospacing="1" w:after="100" w:afterAutospacing="1" w:line="360" w:lineRule="auto"/>
        <w:ind w:firstLine="720"/>
        <w:jc w:val="both"/>
        <w:rPr>
          <w:rFonts w:ascii="Arial" w:eastAsia="Times New Roman" w:hAnsi="Arial" w:cs="Arial"/>
          <w:sz w:val="24"/>
          <w:szCs w:val="24"/>
        </w:rPr>
      </w:pPr>
      <w:r w:rsidRPr="005901E8">
        <w:rPr>
          <w:rFonts w:ascii="Arial" w:eastAsia="Times New Roman" w:hAnsi="Arial" w:cs="Arial"/>
          <w:sz w:val="24"/>
          <w:szCs w:val="24"/>
        </w:rPr>
        <w:t xml:space="preserve">a. </w:t>
      </w:r>
      <w:r>
        <w:rPr>
          <w:rFonts w:ascii="Arial" w:eastAsia="Times New Roman" w:hAnsi="Arial" w:cs="Arial"/>
          <w:sz w:val="24"/>
          <w:szCs w:val="24"/>
        </w:rPr>
        <w:tab/>
      </w:r>
      <w:r w:rsidRPr="005901E8">
        <w:rPr>
          <w:rFonts w:ascii="Arial" w:eastAsia="Times New Roman" w:hAnsi="Arial" w:cs="Arial"/>
          <w:b/>
          <w:bCs/>
          <w:sz w:val="24"/>
          <w:szCs w:val="24"/>
          <w:u w:val="single"/>
        </w:rPr>
        <w:t>Security at Various Phases of ADLC</w:t>
      </w:r>
    </w:p>
    <w:p w14:paraId="59320553" w14:textId="35FDD477" w:rsidR="005901E8" w:rsidRPr="005901E8" w:rsidRDefault="005901E8" w:rsidP="005901E8">
      <w:pPr>
        <w:pStyle w:val="ListParagraph"/>
        <w:spacing w:before="100" w:beforeAutospacing="1" w:after="100" w:afterAutospacing="1" w:line="360" w:lineRule="auto"/>
        <w:ind w:left="2160"/>
        <w:jc w:val="both"/>
        <w:rPr>
          <w:rFonts w:ascii="Arial" w:eastAsia="Times New Roman" w:hAnsi="Arial" w:cs="Arial"/>
          <w:sz w:val="24"/>
          <w:szCs w:val="24"/>
        </w:rPr>
      </w:pPr>
      <w:r w:rsidRPr="005901E8">
        <w:rPr>
          <w:rFonts w:ascii="Arial" w:eastAsia="Times New Roman" w:hAnsi="Arial" w:cs="Arial"/>
          <w:b/>
          <w:bCs/>
          <w:sz w:val="24"/>
          <w:szCs w:val="24"/>
        </w:rPr>
        <w:t>Initial Planning and Design</w:t>
      </w:r>
      <w:r w:rsidRPr="005901E8">
        <w:rPr>
          <w:rFonts w:ascii="Arial" w:eastAsia="Times New Roman" w:hAnsi="Arial" w:cs="Arial"/>
          <w:sz w:val="24"/>
          <w:szCs w:val="24"/>
        </w:rPr>
        <w:t xml:space="preserve">: </w:t>
      </w:r>
      <w:r w:rsidR="00F41185">
        <w:rPr>
          <w:rFonts w:ascii="Arial" w:eastAsia="Times New Roman" w:hAnsi="Arial" w:cs="Arial"/>
          <w:sz w:val="24"/>
          <w:szCs w:val="24"/>
        </w:rPr>
        <w:t>T</w:t>
      </w:r>
      <w:r w:rsidRPr="005901E8">
        <w:rPr>
          <w:rFonts w:ascii="Arial" w:eastAsia="Times New Roman" w:hAnsi="Arial" w:cs="Arial"/>
          <w:sz w:val="24"/>
          <w:szCs w:val="24"/>
        </w:rPr>
        <w:t xml:space="preserve">hreat modeling and secure design </w:t>
      </w:r>
      <w:r w:rsidR="00225B35">
        <w:rPr>
          <w:rFonts w:ascii="Arial" w:eastAsia="Times New Roman" w:hAnsi="Arial" w:cs="Arial"/>
          <w:sz w:val="24"/>
          <w:szCs w:val="24"/>
        </w:rPr>
        <w:t>are the two main cardinals of this phase</w:t>
      </w:r>
      <w:r w:rsidRPr="005901E8">
        <w:rPr>
          <w:rFonts w:ascii="Arial" w:eastAsia="Times New Roman" w:hAnsi="Arial" w:cs="Arial"/>
          <w:sz w:val="24"/>
          <w:szCs w:val="24"/>
        </w:rPr>
        <w:t xml:space="preserve">. </w:t>
      </w:r>
      <w:r w:rsidR="00CD290D">
        <w:rPr>
          <w:rFonts w:ascii="Arial" w:eastAsia="Times New Roman" w:hAnsi="Arial" w:cs="Arial"/>
          <w:sz w:val="24"/>
          <w:szCs w:val="24"/>
        </w:rPr>
        <w:t>S</w:t>
      </w:r>
      <w:r w:rsidRPr="005901E8">
        <w:rPr>
          <w:rFonts w:ascii="Arial" w:eastAsia="Times New Roman" w:hAnsi="Arial" w:cs="Arial"/>
          <w:sz w:val="24"/>
          <w:szCs w:val="24"/>
        </w:rPr>
        <w:t xml:space="preserve">ecurity threats </w:t>
      </w:r>
      <w:r w:rsidR="00CD290D">
        <w:rPr>
          <w:rFonts w:ascii="Arial" w:eastAsia="Times New Roman" w:hAnsi="Arial" w:cs="Arial"/>
          <w:sz w:val="24"/>
          <w:szCs w:val="24"/>
        </w:rPr>
        <w:t>are resolved through threat modeling by devising counter measures for them</w:t>
      </w:r>
      <w:r w:rsidRPr="005901E8">
        <w:rPr>
          <w:rFonts w:ascii="Arial" w:eastAsia="Times New Roman" w:hAnsi="Arial" w:cs="Arial"/>
          <w:sz w:val="24"/>
          <w:szCs w:val="24"/>
        </w:rPr>
        <w:t xml:space="preserve">, while secure design </w:t>
      </w:r>
      <w:r w:rsidR="00225B35">
        <w:rPr>
          <w:rFonts w:ascii="Arial" w:eastAsia="Times New Roman" w:hAnsi="Arial" w:cs="Arial"/>
          <w:sz w:val="24"/>
          <w:szCs w:val="24"/>
        </w:rPr>
        <w:t>principles</w:t>
      </w:r>
      <w:r w:rsidRPr="005901E8">
        <w:rPr>
          <w:rFonts w:ascii="Arial" w:eastAsia="Times New Roman" w:hAnsi="Arial" w:cs="Arial"/>
          <w:sz w:val="24"/>
          <w:szCs w:val="24"/>
        </w:rPr>
        <w:t xml:space="preserve"> </w:t>
      </w:r>
      <w:r w:rsidR="00225B35">
        <w:rPr>
          <w:rFonts w:ascii="Arial" w:eastAsia="Times New Roman" w:hAnsi="Arial" w:cs="Arial"/>
          <w:sz w:val="24"/>
          <w:szCs w:val="24"/>
        </w:rPr>
        <w:t>calls for such application</w:t>
      </w:r>
      <w:r w:rsidRPr="005901E8">
        <w:rPr>
          <w:rFonts w:ascii="Arial" w:eastAsia="Times New Roman" w:hAnsi="Arial" w:cs="Arial"/>
          <w:sz w:val="24"/>
          <w:szCs w:val="24"/>
        </w:rPr>
        <w:t xml:space="preserve"> </w:t>
      </w:r>
      <w:r w:rsidR="00F41185" w:rsidRPr="005901E8">
        <w:rPr>
          <w:rFonts w:ascii="Arial" w:eastAsia="Times New Roman" w:hAnsi="Arial" w:cs="Arial"/>
          <w:sz w:val="24"/>
          <w:szCs w:val="24"/>
        </w:rPr>
        <w:t>design</w:t>
      </w:r>
      <w:r w:rsidRPr="005901E8">
        <w:rPr>
          <w:rFonts w:ascii="Arial" w:eastAsia="Times New Roman" w:hAnsi="Arial" w:cs="Arial"/>
          <w:sz w:val="24"/>
          <w:szCs w:val="24"/>
        </w:rPr>
        <w:t xml:space="preserve"> </w:t>
      </w:r>
      <w:r w:rsidR="00225B35">
        <w:rPr>
          <w:rFonts w:ascii="Arial" w:eastAsia="Times New Roman" w:hAnsi="Arial" w:cs="Arial"/>
          <w:sz w:val="24"/>
          <w:szCs w:val="24"/>
        </w:rPr>
        <w:t xml:space="preserve">which ensures </w:t>
      </w:r>
      <w:r w:rsidRPr="005901E8">
        <w:rPr>
          <w:rFonts w:ascii="Arial" w:eastAsia="Times New Roman" w:hAnsi="Arial" w:cs="Arial"/>
          <w:sz w:val="24"/>
          <w:szCs w:val="24"/>
        </w:rPr>
        <w:t>enhanced security</w:t>
      </w:r>
      <w:proofErr w:type="gramStart"/>
      <w:r w:rsidR="00CD290D">
        <w:rPr>
          <w:rFonts w:ascii="Arial" w:eastAsia="Times New Roman" w:hAnsi="Arial" w:cs="Arial"/>
          <w:sz w:val="24"/>
          <w:szCs w:val="24"/>
        </w:rPr>
        <w:t>.</w:t>
      </w:r>
      <w:r w:rsidRPr="005901E8">
        <w:rPr>
          <w:rFonts w:ascii="Arial" w:eastAsia="Times New Roman" w:hAnsi="Arial" w:cs="Arial"/>
          <w:sz w:val="24"/>
          <w:szCs w:val="24"/>
        </w:rPr>
        <w:t>.</w:t>
      </w:r>
      <w:proofErr w:type="gramEnd"/>
    </w:p>
    <w:p w14:paraId="6F0336F0" w14:textId="0062FBCA" w:rsidR="005901E8" w:rsidRPr="005901E8" w:rsidRDefault="005901E8" w:rsidP="005901E8">
      <w:pPr>
        <w:pStyle w:val="ListParagraph"/>
        <w:spacing w:before="100" w:beforeAutospacing="1" w:after="100" w:afterAutospacing="1" w:line="360" w:lineRule="auto"/>
        <w:ind w:left="2160"/>
        <w:jc w:val="both"/>
        <w:rPr>
          <w:rFonts w:ascii="Arial" w:eastAsia="Times New Roman" w:hAnsi="Arial" w:cs="Arial"/>
          <w:sz w:val="24"/>
          <w:szCs w:val="24"/>
        </w:rPr>
      </w:pPr>
      <w:r w:rsidRPr="005901E8">
        <w:rPr>
          <w:rFonts w:ascii="Arial" w:eastAsia="Times New Roman" w:hAnsi="Arial" w:cs="Arial"/>
          <w:b/>
          <w:bCs/>
          <w:sz w:val="24"/>
          <w:szCs w:val="24"/>
        </w:rPr>
        <w:t>Implementation</w:t>
      </w:r>
      <w:r w:rsidRPr="005901E8">
        <w:rPr>
          <w:rFonts w:ascii="Arial" w:eastAsia="Times New Roman" w:hAnsi="Arial" w:cs="Arial"/>
          <w:sz w:val="24"/>
          <w:szCs w:val="24"/>
        </w:rPr>
        <w:t xml:space="preserve">: Secure coding </w:t>
      </w:r>
      <w:r w:rsidR="00F41185" w:rsidRPr="005901E8">
        <w:rPr>
          <w:rFonts w:ascii="Arial" w:eastAsia="Times New Roman" w:hAnsi="Arial" w:cs="Arial"/>
          <w:sz w:val="24"/>
          <w:szCs w:val="24"/>
        </w:rPr>
        <w:t>strategies</w:t>
      </w:r>
      <w:r w:rsidR="00F41185">
        <w:rPr>
          <w:rFonts w:ascii="Arial" w:eastAsia="Times New Roman" w:hAnsi="Arial" w:cs="Arial"/>
          <w:sz w:val="24"/>
          <w:szCs w:val="24"/>
        </w:rPr>
        <w:t>/</w:t>
      </w:r>
      <w:r w:rsidRPr="005901E8">
        <w:rPr>
          <w:rFonts w:ascii="Arial" w:eastAsia="Times New Roman" w:hAnsi="Arial" w:cs="Arial"/>
          <w:sz w:val="24"/>
          <w:szCs w:val="24"/>
        </w:rPr>
        <w:t xml:space="preserve"> code reviews are </w:t>
      </w:r>
      <w:r w:rsidR="00225B35">
        <w:rPr>
          <w:rFonts w:ascii="Arial" w:eastAsia="Times New Roman" w:hAnsi="Arial" w:cs="Arial"/>
          <w:sz w:val="24"/>
          <w:szCs w:val="24"/>
        </w:rPr>
        <w:t>the two main activities performed</w:t>
      </w:r>
      <w:r w:rsidRPr="005901E8">
        <w:rPr>
          <w:rFonts w:ascii="Arial" w:eastAsia="Times New Roman" w:hAnsi="Arial" w:cs="Arial"/>
          <w:sz w:val="24"/>
          <w:szCs w:val="24"/>
        </w:rPr>
        <w:t xml:space="preserve"> in this phase to ensure that code is functionally </w:t>
      </w:r>
      <w:r w:rsidR="00F41185" w:rsidRPr="005901E8">
        <w:rPr>
          <w:rFonts w:ascii="Arial" w:eastAsia="Times New Roman" w:hAnsi="Arial" w:cs="Arial"/>
          <w:sz w:val="24"/>
          <w:szCs w:val="24"/>
        </w:rPr>
        <w:t>correct</w:t>
      </w:r>
      <w:r w:rsidRPr="005901E8">
        <w:rPr>
          <w:rFonts w:ascii="Arial" w:eastAsia="Times New Roman" w:hAnsi="Arial" w:cs="Arial"/>
          <w:sz w:val="24"/>
          <w:szCs w:val="24"/>
        </w:rPr>
        <w:t xml:space="preserve"> and </w:t>
      </w:r>
      <w:r w:rsidR="00F41185" w:rsidRPr="005901E8">
        <w:rPr>
          <w:rFonts w:ascii="Arial" w:eastAsia="Times New Roman" w:hAnsi="Arial" w:cs="Arial"/>
          <w:sz w:val="24"/>
          <w:szCs w:val="24"/>
        </w:rPr>
        <w:t>resistant</w:t>
      </w:r>
      <w:r w:rsidRPr="005901E8">
        <w:rPr>
          <w:rFonts w:ascii="Arial" w:eastAsia="Times New Roman" w:hAnsi="Arial" w:cs="Arial"/>
          <w:sz w:val="24"/>
          <w:szCs w:val="24"/>
        </w:rPr>
        <w:t xml:space="preserve"> t</w:t>
      </w:r>
      <w:r w:rsidR="00F41185">
        <w:rPr>
          <w:rFonts w:ascii="Arial" w:eastAsia="Times New Roman" w:hAnsi="Arial" w:cs="Arial"/>
          <w:sz w:val="24"/>
          <w:szCs w:val="24"/>
        </w:rPr>
        <w:t>o</w:t>
      </w:r>
      <w:r w:rsidRPr="005901E8">
        <w:rPr>
          <w:rFonts w:ascii="Arial" w:eastAsia="Times New Roman" w:hAnsi="Arial" w:cs="Arial"/>
          <w:sz w:val="24"/>
          <w:szCs w:val="24"/>
        </w:rPr>
        <w:t xml:space="preserve"> known vulnerabilities.</w:t>
      </w:r>
    </w:p>
    <w:p w14:paraId="695F83B4" w14:textId="575896D6" w:rsidR="005901E8" w:rsidRPr="005901E8" w:rsidRDefault="005901E8" w:rsidP="005901E8">
      <w:pPr>
        <w:pStyle w:val="ListParagraph"/>
        <w:spacing w:before="100" w:beforeAutospacing="1" w:after="100" w:afterAutospacing="1" w:line="360" w:lineRule="auto"/>
        <w:ind w:left="2160"/>
        <w:jc w:val="both"/>
        <w:rPr>
          <w:rFonts w:ascii="Arial" w:eastAsia="Times New Roman" w:hAnsi="Arial" w:cs="Arial"/>
          <w:sz w:val="24"/>
          <w:szCs w:val="24"/>
        </w:rPr>
      </w:pPr>
      <w:r w:rsidRPr="005901E8">
        <w:rPr>
          <w:rFonts w:ascii="Arial" w:eastAsia="Times New Roman" w:hAnsi="Arial" w:cs="Arial"/>
          <w:b/>
          <w:bCs/>
          <w:sz w:val="24"/>
          <w:szCs w:val="24"/>
        </w:rPr>
        <w:t>Testing</w:t>
      </w:r>
      <w:r w:rsidR="00246252">
        <w:rPr>
          <w:rFonts w:ascii="Arial" w:eastAsia="Times New Roman" w:hAnsi="Arial" w:cs="Arial"/>
          <w:sz w:val="24"/>
          <w:szCs w:val="24"/>
        </w:rPr>
        <w:t xml:space="preserve">: </w:t>
      </w:r>
      <w:r w:rsidR="00225B35">
        <w:rPr>
          <w:rFonts w:ascii="Arial" w:eastAsia="Times New Roman" w:hAnsi="Arial" w:cs="Arial"/>
          <w:sz w:val="24"/>
          <w:szCs w:val="24"/>
        </w:rPr>
        <w:t>Known s</w:t>
      </w:r>
      <w:r w:rsidR="00246252">
        <w:rPr>
          <w:rFonts w:ascii="Arial" w:eastAsia="Times New Roman" w:hAnsi="Arial" w:cs="Arial"/>
          <w:sz w:val="24"/>
          <w:szCs w:val="24"/>
        </w:rPr>
        <w:t>ecure</w:t>
      </w:r>
      <w:r w:rsidRPr="005901E8">
        <w:rPr>
          <w:rFonts w:ascii="Arial" w:eastAsia="Times New Roman" w:hAnsi="Arial" w:cs="Arial"/>
          <w:sz w:val="24"/>
          <w:szCs w:val="24"/>
        </w:rPr>
        <w:t xml:space="preserve"> testing methods, such as </w:t>
      </w:r>
      <w:r w:rsidR="00246252">
        <w:rPr>
          <w:rFonts w:ascii="Arial" w:eastAsia="Times New Roman" w:hAnsi="Arial" w:cs="Arial"/>
          <w:sz w:val="24"/>
          <w:szCs w:val="24"/>
        </w:rPr>
        <w:t>dynamic and static</w:t>
      </w:r>
      <w:r w:rsidRPr="005901E8">
        <w:rPr>
          <w:rFonts w:ascii="Arial" w:eastAsia="Times New Roman" w:hAnsi="Arial" w:cs="Arial"/>
          <w:sz w:val="24"/>
          <w:szCs w:val="24"/>
        </w:rPr>
        <w:t xml:space="preserve"> analysis, are </w:t>
      </w:r>
      <w:r w:rsidR="00225B35">
        <w:rPr>
          <w:rFonts w:ascii="Arial" w:eastAsia="Times New Roman" w:hAnsi="Arial" w:cs="Arial"/>
          <w:sz w:val="24"/>
          <w:szCs w:val="24"/>
        </w:rPr>
        <w:t>used</w:t>
      </w:r>
      <w:r w:rsidRPr="005901E8">
        <w:rPr>
          <w:rFonts w:ascii="Arial" w:eastAsia="Times New Roman" w:hAnsi="Arial" w:cs="Arial"/>
          <w:sz w:val="24"/>
          <w:szCs w:val="24"/>
        </w:rPr>
        <w:t xml:space="preserve"> to </w:t>
      </w:r>
      <w:r w:rsidR="00225B35">
        <w:rPr>
          <w:rFonts w:ascii="Arial" w:eastAsia="Times New Roman" w:hAnsi="Arial" w:cs="Arial"/>
          <w:sz w:val="24"/>
          <w:szCs w:val="24"/>
        </w:rPr>
        <w:t>reveal and identify</w:t>
      </w:r>
      <w:r w:rsidRPr="005901E8">
        <w:rPr>
          <w:rFonts w:ascii="Arial" w:eastAsia="Times New Roman" w:hAnsi="Arial" w:cs="Arial"/>
          <w:sz w:val="24"/>
          <w:szCs w:val="24"/>
        </w:rPr>
        <w:t xml:space="preserve"> </w:t>
      </w:r>
      <w:r w:rsidR="00246252" w:rsidRPr="005901E8">
        <w:rPr>
          <w:rFonts w:ascii="Arial" w:eastAsia="Times New Roman" w:hAnsi="Arial" w:cs="Arial"/>
          <w:sz w:val="24"/>
          <w:szCs w:val="24"/>
        </w:rPr>
        <w:t>susceptibilities</w:t>
      </w:r>
      <w:r w:rsidRPr="005901E8">
        <w:rPr>
          <w:rFonts w:ascii="Arial" w:eastAsia="Times New Roman" w:hAnsi="Arial" w:cs="Arial"/>
          <w:sz w:val="24"/>
          <w:szCs w:val="24"/>
        </w:rPr>
        <w:t xml:space="preserve"> that may have </w:t>
      </w:r>
      <w:r w:rsidR="00246252">
        <w:rPr>
          <w:rFonts w:ascii="Arial" w:eastAsia="Times New Roman" w:hAnsi="Arial" w:cs="Arial"/>
          <w:sz w:val="24"/>
          <w:szCs w:val="24"/>
        </w:rPr>
        <w:t>gone unnoticed in early</w:t>
      </w:r>
      <w:r w:rsidRPr="005901E8">
        <w:rPr>
          <w:rFonts w:ascii="Arial" w:eastAsia="Times New Roman" w:hAnsi="Arial" w:cs="Arial"/>
          <w:sz w:val="24"/>
          <w:szCs w:val="24"/>
        </w:rPr>
        <w:t xml:space="preserve"> </w:t>
      </w:r>
      <w:r w:rsidR="00246252">
        <w:rPr>
          <w:rFonts w:ascii="Arial" w:eastAsia="Times New Roman" w:hAnsi="Arial" w:cs="Arial"/>
          <w:sz w:val="24"/>
          <w:szCs w:val="24"/>
        </w:rPr>
        <w:t xml:space="preserve">phases. It </w:t>
      </w:r>
      <w:r w:rsidR="00225B35">
        <w:rPr>
          <w:rFonts w:ascii="Arial" w:eastAsia="Times New Roman" w:hAnsi="Arial" w:cs="Arial"/>
          <w:sz w:val="24"/>
          <w:szCs w:val="24"/>
        </w:rPr>
        <w:t xml:space="preserve">also </w:t>
      </w:r>
      <w:r w:rsidRPr="005901E8">
        <w:rPr>
          <w:rFonts w:ascii="Arial" w:eastAsia="Times New Roman" w:hAnsi="Arial" w:cs="Arial"/>
          <w:sz w:val="24"/>
          <w:szCs w:val="24"/>
        </w:rPr>
        <w:t>includes code reviews</w:t>
      </w:r>
      <w:r w:rsidR="00246252">
        <w:rPr>
          <w:rFonts w:ascii="Arial" w:eastAsia="Times New Roman" w:hAnsi="Arial" w:cs="Arial"/>
          <w:sz w:val="24"/>
          <w:szCs w:val="24"/>
        </w:rPr>
        <w:t xml:space="preserve"> and penetration testing</w:t>
      </w:r>
      <w:r w:rsidRPr="005901E8">
        <w:rPr>
          <w:rFonts w:ascii="Arial" w:eastAsia="Times New Roman" w:hAnsi="Arial" w:cs="Arial"/>
          <w:sz w:val="24"/>
          <w:szCs w:val="24"/>
        </w:rPr>
        <w:t>.</w:t>
      </w:r>
    </w:p>
    <w:p w14:paraId="104C8D99" w14:textId="0ECBE336" w:rsidR="005901E8" w:rsidRPr="005901E8" w:rsidRDefault="005901E8" w:rsidP="005901E8">
      <w:pPr>
        <w:pStyle w:val="ListParagraph"/>
        <w:spacing w:before="100" w:beforeAutospacing="1" w:after="100" w:afterAutospacing="1" w:line="360" w:lineRule="auto"/>
        <w:ind w:left="2160"/>
        <w:jc w:val="both"/>
        <w:rPr>
          <w:rFonts w:ascii="Arial" w:eastAsia="Times New Roman" w:hAnsi="Arial" w:cs="Arial"/>
          <w:sz w:val="24"/>
          <w:szCs w:val="24"/>
        </w:rPr>
      </w:pPr>
      <w:r w:rsidRPr="005901E8">
        <w:rPr>
          <w:rFonts w:ascii="Arial" w:eastAsia="Times New Roman" w:hAnsi="Arial" w:cs="Arial"/>
          <w:b/>
          <w:bCs/>
          <w:sz w:val="24"/>
          <w:szCs w:val="24"/>
        </w:rPr>
        <w:t>Deployment:</w:t>
      </w:r>
      <w:r w:rsidRPr="005901E8">
        <w:rPr>
          <w:rFonts w:ascii="Arial" w:eastAsia="Times New Roman" w:hAnsi="Arial" w:cs="Arial"/>
          <w:sz w:val="24"/>
          <w:szCs w:val="24"/>
        </w:rPr>
        <w:t xml:space="preserve"> </w:t>
      </w:r>
      <w:r w:rsidR="00225B35">
        <w:rPr>
          <w:rFonts w:ascii="Arial" w:eastAsia="Times New Roman" w:hAnsi="Arial" w:cs="Arial"/>
          <w:sz w:val="24"/>
          <w:szCs w:val="24"/>
        </w:rPr>
        <w:t>In order to keep application</w:t>
      </w:r>
      <w:r w:rsidR="00897AE9">
        <w:rPr>
          <w:rFonts w:ascii="Arial" w:eastAsia="Times New Roman" w:hAnsi="Arial" w:cs="Arial"/>
          <w:sz w:val="24"/>
          <w:szCs w:val="24"/>
        </w:rPr>
        <w:t>’s</w:t>
      </w:r>
      <w:r w:rsidR="00225B35" w:rsidRPr="005901E8">
        <w:rPr>
          <w:rFonts w:ascii="Arial" w:eastAsia="Times New Roman" w:hAnsi="Arial" w:cs="Arial"/>
          <w:sz w:val="24"/>
          <w:szCs w:val="24"/>
        </w:rPr>
        <w:t xml:space="preserve"> security operational.</w:t>
      </w:r>
      <w:r w:rsidR="00225B35">
        <w:rPr>
          <w:rFonts w:ascii="Arial" w:eastAsia="Times New Roman" w:hAnsi="Arial" w:cs="Arial"/>
          <w:sz w:val="24"/>
          <w:szCs w:val="24"/>
        </w:rPr>
        <w:t xml:space="preserve"> </w:t>
      </w:r>
      <w:r w:rsidRPr="005901E8">
        <w:rPr>
          <w:rFonts w:ascii="Arial" w:eastAsia="Times New Roman" w:hAnsi="Arial" w:cs="Arial"/>
          <w:sz w:val="24"/>
          <w:szCs w:val="24"/>
        </w:rPr>
        <w:t xml:space="preserve">Secure deployment practices and vulnerability management are </w:t>
      </w:r>
      <w:r w:rsidR="00B44A13">
        <w:rPr>
          <w:rFonts w:ascii="Arial" w:eastAsia="Times New Roman" w:hAnsi="Arial" w:cs="Arial"/>
          <w:sz w:val="24"/>
          <w:szCs w:val="24"/>
        </w:rPr>
        <w:t>key</w:t>
      </w:r>
      <w:r w:rsidRPr="005901E8">
        <w:rPr>
          <w:rFonts w:ascii="Arial" w:eastAsia="Times New Roman" w:hAnsi="Arial" w:cs="Arial"/>
          <w:sz w:val="24"/>
          <w:szCs w:val="24"/>
        </w:rPr>
        <w:t xml:space="preserve"> </w:t>
      </w:r>
      <w:r w:rsidR="00897AE9">
        <w:rPr>
          <w:rFonts w:ascii="Arial" w:eastAsia="Times New Roman" w:hAnsi="Arial" w:cs="Arial"/>
          <w:sz w:val="24"/>
          <w:szCs w:val="24"/>
        </w:rPr>
        <w:t xml:space="preserve">mechanisms that ensures the operation-ability of application </w:t>
      </w:r>
      <w:proofErr w:type="gramStart"/>
      <w:r w:rsidR="00897AE9">
        <w:rPr>
          <w:rFonts w:ascii="Arial" w:eastAsia="Times New Roman" w:hAnsi="Arial" w:cs="Arial"/>
          <w:sz w:val="24"/>
          <w:szCs w:val="24"/>
        </w:rPr>
        <w:t xml:space="preserve">with </w:t>
      </w:r>
      <w:r w:rsidRPr="005901E8">
        <w:rPr>
          <w:rFonts w:ascii="Arial" w:eastAsia="Times New Roman" w:hAnsi="Arial" w:cs="Arial"/>
          <w:sz w:val="24"/>
          <w:szCs w:val="24"/>
        </w:rPr>
        <w:t xml:space="preserve"> </w:t>
      </w:r>
      <w:r w:rsidR="00897AE9">
        <w:rPr>
          <w:rFonts w:ascii="Arial" w:eastAsia="Times New Roman" w:hAnsi="Arial" w:cs="Arial"/>
          <w:sz w:val="24"/>
          <w:szCs w:val="24"/>
        </w:rPr>
        <w:t>security</w:t>
      </w:r>
      <w:proofErr w:type="gramEnd"/>
      <w:r w:rsidR="00897AE9">
        <w:rPr>
          <w:rFonts w:ascii="Arial" w:eastAsia="Times New Roman" w:hAnsi="Arial" w:cs="Arial"/>
          <w:sz w:val="24"/>
          <w:szCs w:val="24"/>
        </w:rPr>
        <w:t xml:space="preserve"> mechanism intact.</w:t>
      </w:r>
    </w:p>
    <w:p w14:paraId="63E0EE10" w14:textId="215165EA" w:rsidR="005901E8" w:rsidRPr="005901E8" w:rsidRDefault="005901E8" w:rsidP="005901E8">
      <w:pPr>
        <w:pStyle w:val="ListParagraph"/>
        <w:spacing w:before="100" w:beforeAutospacing="1" w:after="100" w:afterAutospacing="1" w:line="360" w:lineRule="auto"/>
        <w:ind w:left="2160"/>
        <w:jc w:val="both"/>
        <w:rPr>
          <w:rFonts w:ascii="Arial" w:eastAsia="Times New Roman" w:hAnsi="Arial" w:cs="Arial"/>
          <w:sz w:val="24"/>
          <w:szCs w:val="24"/>
        </w:rPr>
      </w:pPr>
      <w:r w:rsidRPr="005901E8">
        <w:rPr>
          <w:rFonts w:ascii="Arial" w:eastAsia="Times New Roman" w:hAnsi="Arial" w:cs="Arial"/>
          <w:b/>
          <w:bCs/>
          <w:sz w:val="24"/>
          <w:szCs w:val="24"/>
        </w:rPr>
        <w:lastRenderedPageBreak/>
        <w:t>Maintenance</w:t>
      </w:r>
      <w:r w:rsidRPr="005901E8">
        <w:rPr>
          <w:rFonts w:ascii="Arial" w:eastAsia="Times New Roman" w:hAnsi="Arial" w:cs="Arial"/>
          <w:sz w:val="24"/>
          <w:szCs w:val="24"/>
        </w:rPr>
        <w:t xml:space="preserve">: </w:t>
      </w:r>
      <w:r w:rsidR="00B44A13" w:rsidRPr="005901E8">
        <w:rPr>
          <w:rFonts w:ascii="Arial" w:eastAsia="Times New Roman" w:hAnsi="Arial" w:cs="Arial"/>
          <w:sz w:val="24"/>
          <w:szCs w:val="24"/>
        </w:rPr>
        <w:t>Constant</w:t>
      </w:r>
      <w:r w:rsidRPr="005901E8">
        <w:rPr>
          <w:rFonts w:ascii="Arial" w:eastAsia="Times New Roman" w:hAnsi="Arial" w:cs="Arial"/>
          <w:sz w:val="24"/>
          <w:szCs w:val="24"/>
        </w:rPr>
        <w:t xml:space="preserve"> monitoring and incident response are </w:t>
      </w:r>
      <w:r w:rsidR="00A0525F">
        <w:rPr>
          <w:rFonts w:ascii="Arial" w:eastAsia="Times New Roman" w:hAnsi="Arial" w:cs="Arial"/>
          <w:sz w:val="24"/>
          <w:szCs w:val="24"/>
        </w:rPr>
        <w:t>vital</w:t>
      </w:r>
      <w:r w:rsidRPr="005901E8">
        <w:rPr>
          <w:rFonts w:ascii="Arial" w:eastAsia="Times New Roman" w:hAnsi="Arial" w:cs="Arial"/>
          <w:sz w:val="24"/>
          <w:szCs w:val="24"/>
        </w:rPr>
        <w:t xml:space="preserve"> for </w:t>
      </w:r>
      <w:r w:rsidR="00A0525F" w:rsidRPr="005901E8">
        <w:rPr>
          <w:rFonts w:ascii="Arial" w:eastAsia="Times New Roman" w:hAnsi="Arial" w:cs="Arial"/>
          <w:sz w:val="24"/>
          <w:szCs w:val="24"/>
        </w:rPr>
        <w:t>maintaining</w:t>
      </w:r>
      <w:r w:rsidRPr="005901E8">
        <w:rPr>
          <w:rFonts w:ascii="Arial" w:eastAsia="Times New Roman" w:hAnsi="Arial" w:cs="Arial"/>
          <w:sz w:val="24"/>
          <w:szCs w:val="24"/>
        </w:rPr>
        <w:t xml:space="preserve"> the application's security post-deployment</w:t>
      </w:r>
      <w:proofErr w:type="gramStart"/>
      <w:r w:rsidRPr="005901E8">
        <w:rPr>
          <w:rFonts w:ascii="Arial" w:eastAsia="Times New Roman" w:hAnsi="Arial" w:cs="Arial"/>
          <w:sz w:val="24"/>
          <w:szCs w:val="24"/>
        </w:rPr>
        <w:t>..</w:t>
      </w:r>
      <w:proofErr w:type="gramEnd"/>
    </w:p>
    <w:p w14:paraId="691B344A" w14:textId="6B2514E1" w:rsidR="0055360A" w:rsidRDefault="00C53C5C" w:rsidP="00A0525F">
      <w:pPr>
        <w:spacing w:before="100" w:beforeAutospacing="1" w:after="100" w:afterAutospacing="1" w:line="360" w:lineRule="auto"/>
        <w:ind w:left="720"/>
        <w:jc w:val="both"/>
        <w:rPr>
          <w:rFonts w:ascii="Arial" w:hAnsi="Arial" w:cs="Arial"/>
          <w:sz w:val="24"/>
          <w:szCs w:val="24"/>
        </w:rPr>
      </w:pPr>
      <w:proofErr w:type="gramStart"/>
      <w:r w:rsidRPr="00C53C5C">
        <w:rPr>
          <w:rFonts w:ascii="Arial" w:hAnsi="Arial" w:cs="Arial"/>
          <w:b/>
          <w:sz w:val="24"/>
          <w:szCs w:val="24"/>
          <w:u w:val="single"/>
        </w:rPr>
        <w:t>Potential Research Gap</w:t>
      </w:r>
      <w:r w:rsidRPr="00C53C5C">
        <w:rPr>
          <w:rFonts w:ascii="Arial" w:hAnsi="Arial" w:cs="Arial"/>
          <w:sz w:val="24"/>
          <w:szCs w:val="24"/>
        </w:rPr>
        <w:t>.</w:t>
      </w:r>
      <w:proofErr w:type="gramEnd"/>
      <w:r>
        <w:rPr>
          <w:rFonts w:ascii="Arial" w:hAnsi="Arial" w:cs="Arial"/>
          <w:sz w:val="24"/>
          <w:szCs w:val="24"/>
        </w:rPr>
        <w:tab/>
      </w:r>
      <w:r w:rsidR="00A0525F">
        <w:rPr>
          <w:rFonts w:ascii="Arial" w:hAnsi="Arial" w:cs="Arial"/>
          <w:sz w:val="24"/>
          <w:szCs w:val="24"/>
        </w:rPr>
        <w:tab/>
      </w:r>
      <w:r w:rsidR="00CD5498" w:rsidRPr="00CD5498">
        <w:rPr>
          <w:rFonts w:ascii="Arial" w:hAnsi="Arial" w:cs="Arial"/>
          <w:sz w:val="24"/>
          <w:szCs w:val="24"/>
        </w:rPr>
        <w:t xml:space="preserve">A potential gap in quantitatively </w:t>
      </w:r>
      <w:r w:rsidR="00574029">
        <w:rPr>
          <w:rFonts w:ascii="Arial" w:hAnsi="Arial" w:cs="Arial"/>
          <w:sz w:val="24"/>
          <w:szCs w:val="24"/>
        </w:rPr>
        <w:t>assessing</w:t>
      </w:r>
      <w:r w:rsidR="00CD5498" w:rsidRPr="00CD5498">
        <w:rPr>
          <w:rFonts w:ascii="Arial" w:hAnsi="Arial" w:cs="Arial"/>
          <w:sz w:val="24"/>
          <w:szCs w:val="24"/>
        </w:rPr>
        <w:t xml:space="preserve"> the severity of 46 x CSSRs </w:t>
      </w:r>
      <w:r w:rsidR="00574029">
        <w:rPr>
          <w:rFonts w:ascii="Arial" w:hAnsi="Arial" w:cs="Arial"/>
          <w:sz w:val="24"/>
          <w:szCs w:val="24"/>
        </w:rPr>
        <w:t xml:space="preserve">identified in SAM during </w:t>
      </w:r>
      <w:r w:rsidR="00CD5498" w:rsidRPr="00CD5498">
        <w:rPr>
          <w:rFonts w:ascii="Arial" w:hAnsi="Arial" w:cs="Arial"/>
          <w:sz w:val="24"/>
          <w:szCs w:val="24"/>
        </w:rPr>
        <w:t xml:space="preserve">ADLC is </w:t>
      </w:r>
      <w:r w:rsidR="00574029" w:rsidRPr="00CD5498">
        <w:rPr>
          <w:rFonts w:ascii="Arial" w:hAnsi="Arial" w:cs="Arial"/>
          <w:sz w:val="24"/>
          <w:szCs w:val="24"/>
        </w:rPr>
        <w:t>discovered</w:t>
      </w:r>
      <w:r w:rsidR="00CD5498" w:rsidRPr="00CD5498">
        <w:rPr>
          <w:rFonts w:ascii="Arial" w:hAnsi="Arial" w:cs="Arial"/>
          <w:sz w:val="24"/>
          <w:szCs w:val="24"/>
        </w:rPr>
        <w:t xml:space="preserve"> by the literature review</w:t>
      </w:r>
      <w:r w:rsidR="00616B12" w:rsidRPr="00C53C5C">
        <w:rPr>
          <w:rFonts w:ascii="Arial" w:hAnsi="Arial" w:cs="Arial"/>
          <w:sz w:val="24"/>
          <w:szCs w:val="24"/>
        </w:rPr>
        <w:t xml:space="preserve">. While </w:t>
      </w:r>
      <w:r w:rsidR="00574029">
        <w:rPr>
          <w:rFonts w:ascii="Arial" w:hAnsi="Arial" w:cs="Arial"/>
          <w:sz w:val="24"/>
          <w:szCs w:val="24"/>
        </w:rPr>
        <w:t>numerous</w:t>
      </w:r>
      <w:r w:rsidR="00616B12" w:rsidRPr="00C53C5C">
        <w:rPr>
          <w:rFonts w:ascii="Arial" w:hAnsi="Arial" w:cs="Arial"/>
          <w:sz w:val="24"/>
          <w:szCs w:val="24"/>
        </w:rPr>
        <w:t xml:space="preserve"> security practices and risk assessment </w:t>
      </w:r>
      <w:r w:rsidR="00574029" w:rsidRPr="00C53C5C">
        <w:rPr>
          <w:rFonts w:ascii="Arial" w:hAnsi="Arial" w:cs="Arial"/>
          <w:sz w:val="24"/>
          <w:szCs w:val="24"/>
        </w:rPr>
        <w:t>procedures</w:t>
      </w:r>
      <w:r w:rsidR="00616B12" w:rsidRPr="00C53C5C">
        <w:rPr>
          <w:rFonts w:ascii="Arial" w:hAnsi="Arial" w:cs="Arial"/>
          <w:sz w:val="24"/>
          <w:szCs w:val="24"/>
        </w:rPr>
        <w:t xml:space="preserve"> exist, a </w:t>
      </w:r>
      <w:r w:rsidR="00616B12" w:rsidRPr="00574029">
        <w:rPr>
          <w:rFonts w:ascii="Arial" w:hAnsi="Arial" w:cs="Arial"/>
          <w:sz w:val="24"/>
          <w:szCs w:val="24"/>
        </w:rPr>
        <w:t>collaborative</w:t>
      </w:r>
      <w:r w:rsidR="00616B12" w:rsidRPr="00C53C5C">
        <w:rPr>
          <w:rFonts w:ascii="Arial" w:hAnsi="Arial" w:cs="Arial"/>
          <w:sz w:val="24"/>
          <w:szCs w:val="24"/>
        </w:rPr>
        <w:t xml:space="preserve"> </w:t>
      </w:r>
      <w:r w:rsidR="00574029" w:rsidRPr="00C53C5C">
        <w:rPr>
          <w:rFonts w:ascii="Arial" w:hAnsi="Arial" w:cs="Arial"/>
          <w:sz w:val="24"/>
          <w:szCs w:val="24"/>
        </w:rPr>
        <w:t>method</w:t>
      </w:r>
      <w:r w:rsidR="00616B12" w:rsidRPr="00C53C5C">
        <w:rPr>
          <w:rFonts w:ascii="Arial" w:hAnsi="Arial" w:cs="Arial"/>
          <w:sz w:val="24"/>
          <w:szCs w:val="24"/>
        </w:rPr>
        <w:t xml:space="preserve"> to estimate the impact of t</w:t>
      </w:r>
      <w:r w:rsidR="00574029">
        <w:rPr>
          <w:rFonts w:ascii="Arial" w:hAnsi="Arial" w:cs="Arial"/>
          <w:sz w:val="24"/>
          <w:szCs w:val="24"/>
        </w:rPr>
        <w:t>he identified</w:t>
      </w:r>
      <w:r w:rsidR="00616B12" w:rsidRPr="00C53C5C">
        <w:rPr>
          <w:rFonts w:ascii="Arial" w:hAnsi="Arial" w:cs="Arial"/>
          <w:sz w:val="24"/>
          <w:szCs w:val="24"/>
        </w:rPr>
        <w:t xml:space="preserve"> risks on application security seems to be </w:t>
      </w:r>
      <w:r w:rsidR="00574029">
        <w:rPr>
          <w:rFonts w:ascii="Arial" w:hAnsi="Arial" w:cs="Arial"/>
          <w:sz w:val="24"/>
          <w:szCs w:val="24"/>
        </w:rPr>
        <w:t>missing</w:t>
      </w:r>
      <w:r w:rsidR="00616B12" w:rsidRPr="00C53C5C">
        <w:rPr>
          <w:rFonts w:ascii="Arial" w:hAnsi="Arial" w:cs="Arial"/>
          <w:sz w:val="24"/>
          <w:szCs w:val="24"/>
        </w:rPr>
        <w:t>.</w:t>
      </w:r>
      <w:r w:rsidR="0055360A">
        <w:rPr>
          <w:rFonts w:ascii="Arial" w:hAnsi="Arial" w:cs="Arial"/>
          <w:sz w:val="24"/>
          <w:szCs w:val="24"/>
        </w:rPr>
        <w:t xml:space="preserve"> 46 x security risk identified </w:t>
      </w:r>
      <w:r w:rsidR="00574029">
        <w:rPr>
          <w:rFonts w:ascii="Arial" w:hAnsi="Arial" w:cs="Arial"/>
          <w:sz w:val="24"/>
          <w:szCs w:val="24"/>
        </w:rPr>
        <w:t>in</w:t>
      </w:r>
      <w:r w:rsidR="0055360A">
        <w:rPr>
          <w:rFonts w:ascii="Arial" w:hAnsi="Arial" w:cs="Arial"/>
          <w:sz w:val="24"/>
          <w:szCs w:val="24"/>
        </w:rPr>
        <w:t xml:space="preserve"> Security Assurance Model are given </w:t>
      </w:r>
      <w:proofErr w:type="gramStart"/>
      <w:r w:rsidR="0055360A">
        <w:rPr>
          <w:rFonts w:ascii="Arial" w:hAnsi="Arial" w:cs="Arial"/>
          <w:sz w:val="24"/>
          <w:szCs w:val="24"/>
        </w:rPr>
        <w:t>below :</w:t>
      </w:r>
      <w:proofErr w:type="gramEnd"/>
      <w:r w:rsidR="0055360A">
        <w:rPr>
          <w:rFonts w:ascii="Arial" w:hAnsi="Arial" w:cs="Arial"/>
          <w:sz w:val="24"/>
          <w:szCs w:val="24"/>
        </w:rPr>
        <w:t>-</w:t>
      </w:r>
    </w:p>
    <w:tbl>
      <w:tblPr>
        <w:tblW w:w="7920" w:type="dxa"/>
        <w:tblCellSpacing w:w="15" w:type="dxa"/>
        <w:tblInd w:w="149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620"/>
        <w:gridCol w:w="6300"/>
      </w:tblGrid>
      <w:tr w:rsidR="0055360A" w:rsidRPr="004B3CDF" w14:paraId="6FB3D0EC" w14:textId="77777777" w:rsidTr="004C78D8">
        <w:trPr>
          <w:tblHeader/>
          <w:tblCellSpacing w:w="15" w:type="dxa"/>
        </w:trPr>
        <w:tc>
          <w:tcPr>
            <w:tcW w:w="1575" w:type="dxa"/>
            <w:tcBorders>
              <w:top w:val="single" w:sz="4" w:space="0" w:color="D9D9E3"/>
              <w:left w:val="single" w:sz="4" w:space="0" w:color="D9D9E3"/>
              <w:bottom w:val="single" w:sz="4" w:space="0" w:color="D9D9E3"/>
              <w:right w:val="single" w:sz="2" w:space="0" w:color="D9D9E3"/>
            </w:tcBorders>
            <w:shd w:val="clear" w:color="auto" w:fill="A6A6A6" w:themeFill="background1" w:themeFillShade="A6"/>
            <w:vAlign w:val="bottom"/>
            <w:hideMark/>
          </w:tcPr>
          <w:p w14:paraId="53B1F1A5" w14:textId="77777777" w:rsidR="0055360A" w:rsidRPr="004B3CDF" w:rsidRDefault="0055360A" w:rsidP="004C78D8">
            <w:pPr>
              <w:autoSpaceDE w:val="0"/>
              <w:autoSpaceDN w:val="0"/>
              <w:adjustRightInd w:val="0"/>
              <w:spacing w:line="360" w:lineRule="auto"/>
              <w:ind w:left="395"/>
              <w:jc w:val="both"/>
              <w:rPr>
                <w:rFonts w:ascii="Arial" w:hAnsi="Arial" w:cs="Arial"/>
                <w:b/>
                <w:bCs/>
                <w:sz w:val="20"/>
                <w:szCs w:val="20"/>
              </w:rPr>
            </w:pPr>
            <w:proofErr w:type="spellStart"/>
            <w:r w:rsidRPr="004B3CDF">
              <w:rPr>
                <w:rFonts w:ascii="Arial" w:hAnsi="Arial" w:cs="Arial"/>
                <w:b/>
                <w:bCs/>
                <w:sz w:val="20"/>
                <w:szCs w:val="20"/>
              </w:rPr>
              <w:t>Ser</w:t>
            </w:r>
            <w:proofErr w:type="spellEnd"/>
          </w:p>
        </w:tc>
        <w:tc>
          <w:tcPr>
            <w:tcW w:w="6255" w:type="dxa"/>
            <w:tcBorders>
              <w:top w:val="single" w:sz="4" w:space="0" w:color="D9D9E3"/>
              <w:left w:val="single" w:sz="4" w:space="0" w:color="D9D9E3"/>
              <w:bottom w:val="single" w:sz="4" w:space="0" w:color="D9D9E3"/>
              <w:right w:val="single" w:sz="4" w:space="0" w:color="D9D9E3"/>
            </w:tcBorders>
            <w:shd w:val="clear" w:color="auto" w:fill="A6A6A6" w:themeFill="background1" w:themeFillShade="A6"/>
            <w:vAlign w:val="bottom"/>
            <w:hideMark/>
          </w:tcPr>
          <w:p w14:paraId="6C901CF5" w14:textId="77777777" w:rsidR="0055360A" w:rsidRPr="004B3CDF" w:rsidRDefault="0055360A" w:rsidP="004C78D8">
            <w:pPr>
              <w:autoSpaceDE w:val="0"/>
              <w:autoSpaceDN w:val="0"/>
              <w:adjustRightInd w:val="0"/>
              <w:spacing w:line="360" w:lineRule="auto"/>
              <w:ind w:left="720"/>
              <w:jc w:val="both"/>
              <w:rPr>
                <w:rFonts w:ascii="Arial" w:hAnsi="Arial" w:cs="Arial"/>
                <w:b/>
                <w:bCs/>
                <w:sz w:val="20"/>
                <w:szCs w:val="20"/>
              </w:rPr>
            </w:pPr>
            <w:r w:rsidRPr="004B3CDF">
              <w:rPr>
                <w:rFonts w:ascii="Arial" w:hAnsi="Arial" w:cs="Arial"/>
                <w:b/>
                <w:bCs/>
                <w:sz w:val="20"/>
                <w:szCs w:val="20"/>
              </w:rPr>
              <w:t>Issue</w:t>
            </w:r>
          </w:p>
        </w:tc>
      </w:tr>
      <w:tr w:rsidR="0055360A" w:rsidRPr="004B3CDF" w14:paraId="186DEBED"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6062D98E"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a.</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4B41051C"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Injection</w:t>
            </w:r>
          </w:p>
        </w:tc>
      </w:tr>
      <w:tr w:rsidR="0055360A" w:rsidRPr="004B3CDF" w14:paraId="02C83D03"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4C009407"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b.</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4D3B9B79"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Broken authentication and session management</w:t>
            </w:r>
          </w:p>
        </w:tc>
      </w:tr>
      <w:tr w:rsidR="0055360A" w:rsidRPr="004B3CDF" w14:paraId="35D08348"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56D95D93"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c.</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6BE7C72A"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Cross-site scripting (XSS)</w:t>
            </w:r>
          </w:p>
        </w:tc>
      </w:tr>
      <w:tr w:rsidR="0055360A" w:rsidRPr="004B3CDF" w14:paraId="060491E4"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1B491FB9"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d.</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5F52C962"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Insecure direct object references</w:t>
            </w:r>
          </w:p>
        </w:tc>
      </w:tr>
      <w:tr w:rsidR="0055360A" w:rsidRPr="004B3CDF" w14:paraId="4E65B535"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785D90C5"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e.</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3887D791"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 xml:space="preserve">Security </w:t>
            </w:r>
            <w:proofErr w:type="spellStart"/>
            <w:r w:rsidRPr="004B3CDF">
              <w:rPr>
                <w:rFonts w:ascii="Arial" w:hAnsi="Arial" w:cs="Arial"/>
                <w:sz w:val="20"/>
                <w:szCs w:val="20"/>
              </w:rPr>
              <w:t>mis</w:t>
            </w:r>
            <w:proofErr w:type="spellEnd"/>
            <w:r>
              <w:rPr>
                <w:rFonts w:ascii="Arial" w:hAnsi="Arial" w:cs="Arial"/>
                <w:sz w:val="20"/>
                <w:szCs w:val="20"/>
              </w:rPr>
              <w:t>-</w:t>
            </w:r>
            <w:r w:rsidRPr="004B3CDF">
              <w:rPr>
                <w:rFonts w:ascii="Arial" w:hAnsi="Arial" w:cs="Arial"/>
                <w:sz w:val="20"/>
                <w:szCs w:val="20"/>
              </w:rPr>
              <w:t>configuration</w:t>
            </w:r>
          </w:p>
        </w:tc>
      </w:tr>
      <w:tr w:rsidR="0055360A" w:rsidRPr="004B3CDF" w14:paraId="23BC9897"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2EE5A2CC"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f.</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3AA33F35"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Sensitive data exposure</w:t>
            </w:r>
          </w:p>
        </w:tc>
      </w:tr>
      <w:tr w:rsidR="0055360A" w:rsidRPr="004B3CDF" w14:paraId="5C1977E0"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1536A583"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g.</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6C783F18"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Missed function-level access control</w:t>
            </w:r>
          </w:p>
        </w:tc>
      </w:tr>
      <w:tr w:rsidR="0055360A" w:rsidRPr="004B3CDF" w14:paraId="7B2E8626"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5818A577"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h.</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44909EF2"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Cross-site request forgery (CSRF)</w:t>
            </w:r>
          </w:p>
        </w:tc>
      </w:tr>
      <w:tr w:rsidR="0055360A" w:rsidRPr="004B3CDF" w14:paraId="22A75C9A"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42DD50A6"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i.</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3F6BB90F"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Using components with known vulnerabilities</w:t>
            </w:r>
          </w:p>
        </w:tc>
      </w:tr>
      <w:tr w:rsidR="0055360A" w:rsidRPr="004B3CDF" w14:paraId="2D8969C6"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099845DB"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j.</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31BCA818"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Un-validated redirects and forwards</w:t>
            </w:r>
          </w:p>
        </w:tc>
      </w:tr>
      <w:tr w:rsidR="0055360A" w:rsidRPr="004B3CDF" w14:paraId="76B32AF8"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0BABAE98"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k.</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5455B2A4"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Insufficient logging and monitoring</w:t>
            </w:r>
          </w:p>
        </w:tc>
      </w:tr>
      <w:tr w:rsidR="0055360A" w:rsidRPr="004B3CDF" w14:paraId="3FF9ED7C"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528473CA"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l.</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3E5AE46D"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Broken access control</w:t>
            </w:r>
          </w:p>
        </w:tc>
      </w:tr>
      <w:tr w:rsidR="0055360A" w:rsidRPr="004B3CDF" w14:paraId="37B70161"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72187740"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m.</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2FA3BDD9"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Improper input user data</w:t>
            </w:r>
          </w:p>
        </w:tc>
      </w:tr>
      <w:tr w:rsidR="0055360A" w:rsidRPr="004B3CDF" w14:paraId="387870EE"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02BCAE06"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lastRenderedPageBreak/>
              <w:t>n.</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1B6CD01C"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Buffer overflow</w:t>
            </w:r>
          </w:p>
        </w:tc>
      </w:tr>
      <w:tr w:rsidR="0055360A" w:rsidRPr="004B3CDF" w14:paraId="3AEC7794"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7F913220"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o.</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003CE366"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Improper error handling</w:t>
            </w:r>
          </w:p>
        </w:tc>
      </w:tr>
      <w:tr w:rsidR="0055360A" w:rsidRPr="004B3CDF" w14:paraId="04668F61"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1CB43319"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p.</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48190F23"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Race conditions</w:t>
            </w:r>
          </w:p>
        </w:tc>
      </w:tr>
      <w:tr w:rsidR="0055360A" w:rsidRPr="004B3CDF" w14:paraId="5F72DFB7"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6D9731A9"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q.</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5C590DCA"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Failure to restrict URL access</w:t>
            </w:r>
          </w:p>
        </w:tc>
      </w:tr>
      <w:tr w:rsidR="0055360A" w:rsidRPr="004B3CDF" w14:paraId="192250FE"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54FD4772"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r.</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13AAC3B2"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Insufficient transport layer protection</w:t>
            </w:r>
          </w:p>
        </w:tc>
      </w:tr>
      <w:tr w:rsidR="0055360A" w:rsidRPr="004B3CDF" w14:paraId="23708542"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5489E522"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s.</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4928206B"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Server-side request forgery (SSRF)</w:t>
            </w:r>
          </w:p>
        </w:tc>
      </w:tr>
      <w:tr w:rsidR="0055360A" w:rsidRPr="004B3CDF" w14:paraId="21A2A00D"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2EB50D65"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t.</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72CF9C0D"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Insecure cryptographic storage</w:t>
            </w:r>
          </w:p>
        </w:tc>
      </w:tr>
      <w:tr w:rsidR="0055360A" w:rsidRPr="004B3CDF" w14:paraId="31E00534"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76E2D9FA"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u.</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77D1420E"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Session fixation</w:t>
            </w:r>
          </w:p>
        </w:tc>
      </w:tr>
      <w:tr w:rsidR="0055360A" w:rsidRPr="004B3CDF" w14:paraId="3ED8EFF7"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7A3467F1"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v.</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47847067"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Poor password policy and management</w:t>
            </w:r>
          </w:p>
        </w:tc>
      </w:tr>
      <w:tr w:rsidR="0055360A" w:rsidRPr="004B3CDF" w14:paraId="0394D0C0"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237ABAB0"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w.</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3658B141"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Improper authorization</w:t>
            </w:r>
          </w:p>
        </w:tc>
      </w:tr>
      <w:tr w:rsidR="0055360A" w:rsidRPr="004B3CDF" w14:paraId="12C5ECB1"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7F1909D2"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x.</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7E9AC6B4"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Click-jacking</w:t>
            </w:r>
          </w:p>
        </w:tc>
      </w:tr>
      <w:tr w:rsidR="0055360A" w:rsidRPr="004B3CDF" w14:paraId="21CD3940"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4E15FB2C"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y.</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3C519BA7"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Excessive data exposure</w:t>
            </w:r>
          </w:p>
        </w:tc>
      </w:tr>
      <w:tr w:rsidR="0055360A" w:rsidRPr="004B3CDF" w14:paraId="39337380"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591A0F16"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z.</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57C199BB"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Broken anti-automation defenses</w:t>
            </w:r>
          </w:p>
        </w:tc>
      </w:tr>
      <w:tr w:rsidR="0055360A" w:rsidRPr="004B3CDF" w14:paraId="7689E004"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05E2C3CE"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proofErr w:type="spellStart"/>
            <w:r w:rsidRPr="004B3CDF">
              <w:rPr>
                <w:rFonts w:ascii="Arial" w:hAnsi="Arial" w:cs="Arial"/>
                <w:sz w:val="20"/>
                <w:szCs w:val="20"/>
              </w:rPr>
              <w:t>aa</w:t>
            </w:r>
            <w:proofErr w:type="spellEnd"/>
            <w:r w:rsidRPr="004B3CDF">
              <w:rPr>
                <w:rFonts w:ascii="Arial" w:hAnsi="Arial" w:cs="Arial"/>
                <w:sz w:val="20"/>
                <w:szCs w:val="20"/>
              </w:rPr>
              <w:t>.</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677E6231"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Improper file and resource protection</w:t>
            </w:r>
          </w:p>
        </w:tc>
      </w:tr>
      <w:tr w:rsidR="0055360A" w:rsidRPr="004B3CDF" w14:paraId="573D4CB2"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22640113"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bb.</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718A070C"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Not enough security configuration</w:t>
            </w:r>
          </w:p>
        </w:tc>
      </w:tr>
      <w:tr w:rsidR="0055360A" w:rsidRPr="004B3CDF" w14:paraId="60CBD7CB"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65B433E2"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cc.</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4D376288"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Broken business logic</w:t>
            </w:r>
          </w:p>
        </w:tc>
      </w:tr>
      <w:tr w:rsidR="0055360A" w:rsidRPr="004B3CDF" w14:paraId="1FD144BA"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07225F2A"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dd.</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4CA98E9F"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Improper certificate validation</w:t>
            </w:r>
          </w:p>
        </w:tc>
      </w:tr>
      <w:tr w:rsidR="0055360A" w:rsidRPr="004B3CDF" w14:paraId="137A90A7"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3A465AAE"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proofErr w:type="spellStart"/>
            <w:r w:rsidRPr="004B3CDF">
              <w:rPr>
                <w:rFonts w:ascii="Arial" w:hAnsi="Arial" w:cs="Arial"/>
                <w:sz w:val="20"/>
                <w:szCs w:val="20"/>
              </w:rPr>
              <w:t>ee</w:t>
            </w:r>
            <w:proofErr w:type="spellEnd"/>
            <w:r w:rsidRPr="004B3CDF">
              <w:rPr>
                <w:rFonts w:ascii="Arial" w:hAnsi="Arial" w:cs="Arial"/>
                <w:sz w:val="20"/>
                <w:szCs w:val="20"/>
              </w:rPr>
              <w:t>.</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38118726"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Time and state-related attacks</w:t>
            </w:r>
          </w:p>
        </w:tc>
      </w:tr>
      <w:tr w:rsidR="0055360A" w:rsidRPr="004B3CDF" w14:paraId="5B69049A"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600C13F5"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ff.</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4A668E2C"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Fail to restrict upload of dangerous file types</w:t>
            </w:r>
          </w:p>
        </w:tc>
      </w:tr>
      <w:tr w:rsidR="0055360A" w:rsidRPr="004B3CDF" w14:paraId="766EC200"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66E260E2"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proofErr w:type="spellStart"/>
            <w:r w:rsidRPr="004B3CDF">
              <w:rPr>
                <w:rFonts w:ascii="Arial" w:hAnsi="Arial" w:cs="Arial"/>
                <w:sz w:val="20"/>
                <w:szCs w:val="20"/>
              </w:rPr>
              <w:lastRenderedPageBreak/>
              <w:t>gg</w:t>
            </w:r>
            <w:proofErr w:type="spellEnd"/>
            <w:r w:rsidRPr="004B3CDF">
              <w:rPr>
                <w:rFonts w:ascii="Arial" w:hAnsi="Arial" w:cs="Arial"/>
                <w:sz w:val="20"/>
                <w:szCs w:val="20"/>
              </w:rPr>
              <w:t>.</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15ABAF3F"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Insufficient session expiration</w:t>
            </w:r>
          </w:p>
        </w:tc>
      </w:tr>
      <w:tr w:rsidR="0055360A" w:rsidRPr="004B3CDF" w14:paraId="7792F535"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12156A19"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proofErr w:type="spellStart"/>
            <w:r w:rsidRPr="004B3CDF">
              <w:rPr>
                <w:rFonts w:ascii="Arial" w:hAnsi="Arial" w:cs="Arial"/>
                <w:sz w:val="20"/>
                <w:szCs w:val="20"/>
              </w:rPr>
              <w:t>hh</w:t>
            </w:r>
            <w:proofErr w:type="spellEnd"/>
            <w:r w:rsidRPr="004B3CDF">
              <w:rPr>
                <w:rFonts w:ascii="Arial" w:hAnsi="Arial" w:cs="Arial"/>
                <w:sz w:val="20"/>
                <w:szCs w:val="20"/>
              </w:rPr>
              <w:t>.</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5A93EA5E"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Cryptographic issues</w:t>
            </w:r>
          </w:p>
        </w:tc>
      </w:tr>
      <w:tr w:rsidR="0055360A" w:rsidRPr="004B3CDF" w14:paraId="5674F621"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5BD5E305"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ii.</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37731EE5"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Insecure communications</w:t>
            </w:r>
          </w:p>
        </w:tc>
      </w:tr>
      <w:tr w:rsidR="0055360A" w:rsidRPr="004B3CDF" w14:paraId="455857F7"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60134001"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proofErr w:type="spellStart"/>
            <w:r w:rsidRPr="004B3CDF">
              <w:rPr>
                <w:rFonts w:ascii="Arial" w:hAnsi="Arial" w:cs="Arial"/>
                <w:sz w:val="20"/>
                <w:szCs w:val="20"/>
              </w:rPr>
              <w:t>jj</w:t>
            </w:r>
            <w:proofErr w:type="spellEnd"/>
            <w:r w:rsidRPr="004B3CDF">
              <w:rPr>
                <w:rFonts w:ascii="Arial" w:hAnsi="Arial" w:cs="Arial"/>
                <w:sz w:val="20"/>
                <w:szCs w:val="20"/>
              </w:rPr>
              <w:t>.</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5D8B5568"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Inadequate encryption strength</w:t>
            </w:r>
          </w:p>
        </w:tc>
      </w:tr>
      <w:tr w:rsidR="0055360A" w:rsidRPr="004B3CDF" w14:paraId="5A26BA93"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693368C2"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proofErr w:type="spellStart"/>
            <w:r w:rsidRPr="004B3CDF">
              <w:rPr>
                <w:rFonts w:ascii="Arial" w:hAnsi="Arial" w:cs="Arial"/>
                <w:sz w:val="20"/>
                <w:szCs w:val="20"/>
              </w:rPr>
              <w:t>kk</w:t>
            </w:r>
            <w:proofErr w:type="spellEnd"/>
            <w:r w:rsidRPr="004B3CDF">
              <w:rPr>
                <w:rFonts w:ascii="Arial" w:hAnsi="Arial" w:cs="Arial"/>
                <w:sz w:val="20"/>
                <w:szCs w:val="20"/>
              </w:rPr>
              <w:t>.</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7446C5FF"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Authentication bypass</w:t>
            </w:r>
          </w:p>
        </w:tc>
      </w:tr>
      <w:tr w:rsidR="0055360A" w:rsidRPr="004B3CDF" w14:paraId="440D7AB1"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1AD08BD2"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ll.</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4D90B8C7"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Improper use of a security feature</w:t>
            </w:r>
          </w:p>
        </w:tc>
      </w:tr>
      <w:tr w:rsidR="0055360A" w:rsidRPr="004B3CDF" w14:paraId="1A21E6B8"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5428AE51"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mm.</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37B44759"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XML external entities (XXE)</w:t>
            </w:r>
          </w:p>
        </w:tc>
      </w:tr>
      <w:tr w:rsidR="0055360A" w:rsidRPr="004B3CDF" w14:paraId="75F3FC1A"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219CDBF7"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proofErr w:type="spellStart"/>
            <w:r w:rsidRPr="004B3CDF">
              <w:rPr>
                <w:rFonts w:ascii="Arial" w:hAnsi="Arial" w:cs="Arial"/>
                <w:sz w:val="20"/>
                <w:szCs w:val="20"/>
              </w:rPr>
              <w:t>nn</w:t>
            </w:r>
            <w:proofErr w:type="spellEnd"/>
            <w:r w:rsidRPr="004B3CDF">
              <w:rPr>
                <w:rFonts w:ascii="Arial" w:hAnsi="Arial" w:cs="Arial"/>
                <w:sz w:val="20"/>
                <w:szCs w:val="20"/>
              </w:rPr>
              <w:t>.</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19AF5246"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Insufficient security controls in a third-party service</w:t>
            </w:r>
          </w:p>
        </w:tc>
      </w:tr>
      <w:tr w:rsidR="0055360A" w:rsidRPr="004B3CDF" w14:paraId="21F9251F"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2C1B65E3"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proofErr w:type="spellStart"/>
            <w:r w:rsidRPr="004B3CDF">
              <w:rPr>
                <w:rFonts w:ascii="Arial" w:hAnsi="Arial" w:cs="Arial"/>
                <w:sz w:val="20"/>
                <w:szCs w:val="20"/>
              </w:rPr>
              <w:t>oo</w:t>
            </w:r>
            <w:proofErr w:type="spellEnd"/>
            <w:r w:rsidRPr="004B3CDF">
              <w:rPr>
                <w:rFonts w:ascii="Arial" w:hAnsi="Arial" w:cs="Arial"/>
                <w:sz w:val="20"/>
                <w:szCs w:val="20"/>
              </w:rPr>
              <w:t>.</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3220736F"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Missing security headers</w:t>
            </w:r>
          </w:p>
        </w:tc>
      </w:tr>
      <w:tr w:rsidR="0055360A" w:rsidRPr="004B3CDF" w14:paraId="6598BA1C"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6E11C7C9"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pp.</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3B2A6CB2"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Broken cryptography usage</w:t>
            </w:r>
          </w:p>
        </w:tc>
      </w:tr>
      <w:tr w:rsidR="0055360A" w:rsidRPr="004B3CDF" w14:paraId="150DB96A"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2F28AF05"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qq.</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46CF2D68"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Improper asset management</w:t>
            </w:r>
          </w:p>
        </w:tc>
      </w:tr>
      <w:tr w:rsidR="0055360A" w:rsidRPr="004B3CDF" w14:paraId="35B7C58C"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4A8EC7B0"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proofErr w:type="spellStart"/>
            <w:r w:rsidRPr="004B3CDF">
              <w:rPr>
                <w:rFonts w:ascii="Arial" w:hAnsi="Arial" w:cs="Arial"/>
                <w:sz w:val="20"/>
                <w:szCs w:val="20"/>
              </w:rPr>
              <w:t>rr</w:t>
            </w:r>
            <w:proofErr w:type="spellEnd"/>
            <w:r w:rsidRPr="004B3CDF">
              <w:rPr>
                <w:rFonts w:ascii="Arial" w:hAnsi="Arial" w:cs="Arial"/>
                <w:sz w:val="20"/>
                <w:szCs w:val="20"/>
              </w:rPr>
              <w:t>.</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628F7CE8"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Out-of-band channel exploitation</w:t>
            </w:r>
          </w:p>
        </w:tc>
      </w:tr>
      <w:tr w:rsidR="0055360A" w:rsidRPr="004B3CDF" w14:paraId="4253706B"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66224999"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r w:rsidRPr="004B3CDF">
              <w:rPr>
                <w:rFonts w:ascii="Arial" w:hAnsi="Arial" w:cs="Arial"/>
                <w:sz w:val="20"/>
                <w:szCs w:val="20"/>
              </w:rPr>
              <w:t>ss.</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4C6E6632"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 xml:space="preserve">Security relevant </w:t>
            </w:r>
            <w:proofErr w:type="spellStart"/>
            <w:r w:rsidRPr="004B3CDF">
              <w:rPr>
                <w:rFonts w:ascii="Arial" w:hAnsi="Arial" w:cs="Arial"/>
                <w:sz w:val="20"/>
                <w:szCs w:val="20"/>
              </w:rPr>
              <w:t>mis</w:t>
            </w:r>
            <w:proofErr w:type="spellEnd"/>
            <w:r w:rsidRPr="004B3CDF">
              <w:rPr>
                <w:rFonts w:ascii="Arial" w:hAnsi="Arial" w:cs="Arial"/>
                <w:sz w:val="20"/>
                <w:szCs w:val="20"/>
              </w:rPr>
              <w:t>-configuration</w:t>
            </w:r>
          </w:p>
        </w:tc>
      </w:tr>
      <w:tr w:rsidR="0055360A" w:rsidRPr="004B3CDF" w14:paraId="32C18DCE" w14:textId="77777777" w:rsidTr="004C78D8">
        <w:trPr>
          <w:tblCellSpacing w:w="15" w:type="dxa"/>
        </w:trPr>
        <w:tc>
          <w:tcPr>
            <w:tcW w:w="1575" w:type="dxa"/>
            <w:tcBorders>
              <w:top w:val="single" w:sz="2" w:space="0" w:color="D9D9E3"/>
              <w:left w:val="single" w:sz="4" w:space="0" w:color="D9D9E3"/>
              <w:bottom w:val="single" w:sz="4" w:space="0" w:color="D9D9E3"/>
              <w:right w:val="single" w:sz="2" w:space="0" w:color="D9D9E3"/>
            </w:tcBorders>
            <w:shd w:val="clear" w:color="auto" w:fill="auto"/>
            <w:vAlign w:val="bottom"/>
            <w:hideMark/>
          </w:tcPr>
          <w:p w14:paraId="160C9410" w14:textId="77777777" w:rsidR="0055360A" w:rsidRPr="004B3CDF" w:rsidRDefault="0055360A" w:rsidP="004C78D8">
            <w:pPr>
              <w:autoSpaceDE w:val="0"/>
              <w:autoSpaceDN w:val="0"/>
              <w:adjustRightInd w:val="0"/>
              <w:spacing w:line="360" w:lineRule="auto"/>
              <w:ind w:left="395"/>
              <w:jc w:val="both"/>
              <w:rPr>
                <w:rFonts w:ascii="Arial" w:hAnsi="Arial" w:cs="Arial"/>
                <w:sz w:val="20"/>
                <w:szCs w:val="20"/>
              </w:rPr>
            </w:pPr>
            <w:proofErr w:type="spellStart"/>
            <w:r w:rsidRPr="004B3CDF">
              <w:rPr>
                <w:rFonts w:ascii="Arial" w:hAnsi="Arial" w:cs="Arial"/>
                <w:sz w:val="20"/>
                <w:szCs w:val="20"/>
              </w:rPr>
              <w:t>tt</w:t>
            </w:r>
            <w:proofErr w:type="spellEnd"/>
            <w:r w:rsidRPr="004B3CDF">
              <w:rPr>
                <w:rFonts w:ascii="Arial" w:hAnsi="Arial" w:cs="Arial"/>
                <w:sz w:val="20"/>
                <w:szCs w:val="20"/>
              </w:rPr>
              <w:t>.</w:t>
            </w:r>
          </w:p>
        </w:tc>
        <w:tc>
          <w:tcPr>
            <w:tcW w:w="6255" w:type="dxa"/>
            <w:tcBorders>
              <w:top w:val="single" w:sz="2" w:space="0" w:color="D9D9E3"/>
              <w:left w:val="single" w:sz="4" w:space="0" w:color="D9D9E3"/>
              <w:bottom w:val="single" w:sz="4" w:space="0" w:color="D9D9E3"/>
              <w:right w:val="single" w:sz="4" w:space="0" w:color="D9D9E3"/>
            </w:tcBorders>
            <w:shd w:val="clear" w:color="auto" w:fill="auto"/>
            <w:vAlign w:val="bottom"/>
            <w:hideMark/>
          </w:tcPr>
          <w:p w14:paraId="7B98DF75" w14:textId="77777777" w:rsidR="0055360A" w:rsidRPr="004B3CDF" w:rsidRDefault="0055360A" w:rsidP="004C78D8">
            <w:pPr>
              <w:autoSpaceDE w:val="0"/>
              <w:autoSpaceDN w:val="0"/>
              <w:adjustRightInd w:val="0"/>
              <w:spacing w:line="360" w:lineRule="auto"/>
              <w:ind w:left="720"/>
              <w:jc w:val="both"/>
              <w:rPr>
                <w:rFonts w:ascii="Arial" w:hAnsi="Arial" w:cs="Arial"/>
                <w:sz w:val="20"/>
                <w:szCs w:val="20"/>
              </w:rPr>
            </w:pPr>
            <w:r w:rsidRPr="004B3CDF">
              <w:rPr>
                <w:rFonts w:ascii="Arial" w:hAnsi="Arial" w:cs="Arial"/>
                <w:sz w:val="20"/>
                <w:szCs w:val="20"/>
              </w:rPr>
              <w:t>Elevation of privilege</w:t>
            </w:r>
          </w:p>
        </w:tc>
      </w:tr>
    </w:tbl>
    <w:p w14:paraId="27632662" w14:textId="4669ECE1" w:rsidR="00616B12" w:rsidRDefault="00616B12" w:rsidP="0055360A">
      <w:pPr>
        <w:pStyle w:val="ListParagraph"/>
        <w:spacing w:line="360" w:lineRule="auto"/>
        <w:ind w:left="1440"/>
        <w:jc w:val="both"/>
        <w:rPr>
          <w:rFonts w:ascii="Arial" w:hAnsi="Arial" w:cs="Arial"/>
          <w:sz w:val="24"/>
          <w:szCs w:val="24"/>
        </w:rPr>
      </w:pPr>
    </w:p>
    <w:p w14:paraId="5A7862FE" w14:textId="77777777" w:rsidR="00E57474" w:rsidRPr="00E57474" w:rsidRDefault="00C53C5C" w:rsidP="00E57474">
      <w:pPr>
        <w:pStyle w:val="NormalWeb"/>
        <w:spacing w:line="360" w:lineRule="auto"/>
        <w:jc w:val="both"/>
        <w:rPr>
          <w:rFonts w:ascii="Arial" w:hAnsi="Arial" w:cs="Arial"/>
        </w:rPr>
      </w:pPr>
      <w:r>
        <w:rPr>
          <w:rFonts w:ascii="Arial" w:hAnsi="Arial" w:cs="Arial"/>
          <w:b/>
          <w:u w:val="single"/>
        </w:rPr>
        <w:t>Proposed Solution</w:t>
      </w:r>
      <w:r>
        <w:rPr>
          <w:rFonts w:ascii="Arial" w:hAnsi="Arial" w:cs="Arial"/>
        </w:rPr>
        <w:t>.</w:t>
      </w:r>
      <w:r>
        <w:rPr>
          <w:rFonts w:ascii="Arial" w:hAnsi="Arial" w:cs="Arial"/>
        </w:rPr>
        <w:tab/>
      </w:r>
      <w:r w:rsidR="00E57474" w:rsidRPr="00E57474">
        <w:rPr>
          <w:rFonts w:ascii="Arial" w:hAnsi="Arial" w:cs="Arial"/>
        </w:rPr>
        <w:t xml:space="preserve">The proposed solution necessitates engaging with software companies to assess the effectiveness of the protection poker technique in reducing identified critical software security risks. Feedback from these companies is gathered through a questionnaire. In Protection Poker, participants gauge the impact (probability and consequence) of security risks using playing cards. This game-like method encourages conversation and promotes a collective comprehension of security risks among the development team. By integrating Protection Poker into the ADLC, </w:t>
      </w:r>
      <w:r w:rsidR="00E57474" w:rsidRPr="00E57474">
        <w:rPr>
          <w:rFonts w:ascii="Arial" w:hAnsi="Arial" w:cs="Arial"/>
        </w:rPr>
        <w:lastRenderedPageBreak/>
        <w:t>development teams could jointly evaluate the seriousness of CSSRs highlighted by a SAM, allowing them to prioritize security efforts and resources on the most significant risks. The integration of Protection Poker into the ADLC involves the following steps:</w:t>
      </w:r>
    </w:p>
    <w:p w14:paraId="577AA082" w14:textId="77777777" w:rsidR="00E57474" w:rsidRPr="00E57474" w:rsidRDefault="00E57474" w:rsidP="00E57474">
      <w:pPr>
        <w:numPr>
          <w:ilvl w:val="0"/>
          <w:numId w:val="25"/>
        </w:numPr>
        <w:spacing w:before="100" w:beforeAutospacing="1" w:after="100" w:afterAutospacing="1" w:line="360" w:lineRule="auto"/>
        <w:jc w:val="both"/>
        <w:rPr>
          <w:rFonts w:ascii="Arial" w:eastAsia="Times New Roman" w:hAnsi="Arial" w:cs="Arial"/>
          <w:sz w:val="24"/>
          <w:szCs w:val="24"/>
        </w:rPr>
      </w:pPr>
      <w:r w:rsidRPr="00E57474">
        <w:rPr>
          <w:rFonts w:ascii="Arial" w:eastAsia="Times New Roman" w:hAnsi="Arial" w:cs="Arial"/>
          <w:b/>
          <w:bCs/>
          <w:sz w:val="24"/>
          <w:szCs w:val="24"/>
        </w:rPr>
        <w:t>Identify CSSRs</w:t>
      </w:r>
      <w:r w:rsidRPr="00E57474">
        <w:rPr>
          <w:rFonts w:ascii="Arial" w:eastAsia="Times New Roman" w:hAnsi="Arial" w:cs="Arial"/>
          <w:sz w:val="24"/>
          <w:szCs w:val="24"/>
        </w:rPr>
        <w:t>: A SAM would be utilized during the security assurance phase to pinpoint potential CSSRs in the application being developed.</w:t>
      </w:r>
    </w:p>
    <w:p w14:paraId="166C8D32" w14:textId="77777777" w:rsidR="00E57474" w:rsidRPr="00E57474" w:rsidRDefault="00E57474" w:rsidP="00E57474">
      <w:pPr>
        <w:numPr>
          <w:ilvl w:val="0"/>
          <w:numId w:val="25"/>
        </w:numPr>
        <w:spacing w:before="100" w:beforeAutospacing="1" w:after="100" w:afterAutospacing="1" w:line="360" w:lineRule="auto"/>
        <w:jc w:val="both"/>
        <w:rPr>
          <w:rFonts w:ascii="Arial" w:eastAsia="Times New Roman" w:hAnsi="Arial" w:cs="Arial"/>
          <w:sz w:val="24"/>
          <w:szCs w:val="24"/>
        </w:rPr>
      </w:pPr>
      <w:r w:rsidRPr="00E57474">
        <w:rPr>
          <w:rFonts w:ascii="Arial" w:eastAsia="Times New Roman" w:hAnsi="Arial" w:cs="Arial"/>
          <w:b/>
          <w:bCs/>
          <w:sz w:val="24"/>
          <w:szCs w:val="24"/>
        </w:rPr>
        <w:t>Plan a Protection Poker Session</w:t>
      </w:r>
      <w:r w:rsidRPr="00E57474">
        <w:rPr>
          <w:rFonts w:ascii="Arial" w:eastAsia="Times New Roman" w:hAnsi="Arial" w:cs="Arial"/>
          <w:sz w:val="24"/>
          <w:szCs w:val="24"/>
        </w:rPr>
        <w:t>: Organize a session for Protection Poker involving developers, security experts, and other relevant stakeholders.</w:t>
      </w:r>
    </w:p>
    <w:p w14:paraId="5D717534" w14:textId="77777777" w:rsidR="00E57474" w:rsidRPr="00E57474" w:rsidRDefault="00E57474" w:rsidP="00E57474">
      <w:pPr>
        <w:numPr>
          <w:ilvl w:val="0"/>
          <w:numId w:val="25"/>
        </w:numPr>
        <w:spacing w:before="100" w:beforeAutospacing="1" w:after="100" w:afterAutospacing="1" w:line="360" w:lineRule="auto"/>
        <w:jc w:val="both"/>
        <w:rPr>
          <w:rFonts w:ascii="Arial" w:eastAsia="Times New Roman" w:hAnsi="Arial" w:cs="Arial"/>
          <w:sz w:val="24"/>
          <w:szCs w:val="24"/>
        </w:rPr>
      </w:pPr>
      <w:r w:rsidRPr="00E57474">
        <w:rPr>
          <w:rFonts w:ascii="Arial" w:eastAsia="Times New Roman" w:hAnsi="Arial" w:cs="Arial"/>
          <w:b/>
          <w:bCs/>
          <w:sz w:val="24"/>
          <w:szCs w:val="24"/>
        </w:rPr>
        <w:t>Assess Risk Impact</w:t>
      </w:r>
      <w:r w:rsidRPr="00E57474">
        <w:rPr>
          <w:rFonts w:ascii="Arial" w:eastAsia="Times New Roman" w:hAnsi="Arial" w:cs="Arial"/>
          <w:sz w:val="24"/>
          <w:szCs w:val="24"/>
        </w:rPr>
        <w:t>: Each CSR would be deliberated upon, and participants would utilize playing cards to determine the likelihood and consequence of the risk. The aggregated card values would be used to produce a risk score.</w:t>
      </w:r>
    </w:p>
    <w:p w14:paraId="64AA3503" w14:textId="0DFDB240" w:rsidR="00E57474" w:rsidRPr="00E57474" w:rsidRDefault="00B46CB8" w:rsidP="00E57474">
      <w:pPr>
        <w:numPr>
          <w:ilvl w:val="0"/>
          <w:numId w:val="25"/>
        </w:numPr>
        <w:spacing w:before="100" w:beforeAutospacing="1" w:after="100" w:afterAutospacing="1" w:line="360" w:lineRule="auto"/>
        <w:jc w:val="both"/>
        <w:rPr>
          <w:rFonts w:ascii="Arial" w:eastAsia="Times New Roman" w:hAnsi="Arial" w:cs="Arial"/>
          <w:sz w:val="24"/>
          <w:szCs w:val="24"/>
        </w:rPr>
      </w:pPr>
      <w:r w:rsidRPr="00E57474">
        <w:rPr>
          <w:rFonts w:ascii="Arial" w:eastAsia="Times New Roman" w:hAnsi="Arial" w:cs="Arial"/>
          <w:b/>
          <w:bCs/>
          <w:sz w:val="24"/>
          <w:szCs w:val="24"/>
        </w:rPr>
        <w:t>Prioritize</w:t>
      </w:r>
      <w:r w:rsidR="00E57474" w:rsidRPr="00E57474">
        <w:rPr>
          <w:rFonts w:ascii="Arial" w:eastAsia="Times New Roman" w:hAnsi="Arial" w:cs="Arial"/>
          <w:b/>
          <w:bCs/>
          <w:sz w:val="24"/>
          <w:szCs w:val="24"/>
        </w:rPr>
        <w:t xml:space="preserve"> Security Focus</w:t>
      </w:r>
      <w:r w:rsidR="00E57474" w:rsidRPr="00E57474">
        <w:rPr>
          <w:rFonts w:ascii="Arial" w:eastAsia="Times New Roman" w:hAnsi="Arial" w:cs="Arial"/>
          <w:sz w:val="24"/>
          <w:szCs w:val="24"/>
        </w:rPr>
        <w:t>: With the risk scores allocated through Protection Poker, development teams can prioritize their security endeavors towards the most critical CSSRs.</w:t>
      </w:r>
    </w:p>
    <w:p w14:paraId="28B64B49" w14:textId="70C0AE38" w:rsidR="009179B6" w:rsidRPr="00B063F9" w:rsidRDefault="009179B6" w:rsidP="00B063F9">
      <w:pPr>
        <w:spacing w:line="360" w:lineRule="auto"/>
        <w:jc w:val="both"/>
        <w:rPr>
          <w:rFonts w:ascii="Arial" w:hAnsi="Arial" w:cs="Arial"/>
          <w:sz w:val="24"/>
          <w:szCs w:val="24"/>
        </w:rPr>
      </w:pPr>
      <w:r w:rsidRPr="00B063F9">
        <w:rPr>
          <w:rFonts w:ascii="Arial" w:hAnsi="Arial" w:cs="Arial"/>
          <w:b/>
          <w:bCs/>
          <w:sz w:val="24"/>
          <w:szCs w:val="24"/>
          <w:u w:val="single"/>
        </w:rPr>
        <w:t>Research Questionnaire</w:t>
      </w:r>
      <w:r w:rsidRPr="00B063F9">
        <w:rPr>
          <w:rFonts w:ascii="Arial" w:hAnsi="Arial" w:cs="Arial"/>
          <w:b/>
          <w:bCs/>
          <w:sz w:val="24"/>
          <w:szCs w:val="24"/>
        </w:rPr>
        <w:t>:</w:t>
      </w:r>
    </w:p>
    <w:p w14:paraId="74730157" w14:textId="77777777" w:rsidR="009179B6" w:rsidRPr="009179B6" w:rsidRDefault="009179B6" w:rsidP="00CF51D7">
      <w:pPr>
        <w:numPr>
          <w:ilvl w:val="0"/>
          <w:numId w:val="32"/>
        </w:numPr>
        <w:rPr>
          <w:rFonts w:ascii="Arial" w:hAnsi="Arial" w:cs="Arial"/>
          <w:sz w:val="24"/>
          <w:szCs w:val="24"/>
        </w:rPr>
      </w:pPr>
      <w:r w:rsidRPr="009179B6">
        <w:rPr>
          <w:rFonts w:ascii="Arial" w:hAnsi="Arial" w:cs="Arial"/>
          <w:b/>
          <w:bCs/>
          <w:sz w:val="24"/>
          <w:szCs w:val="24"/>
        </w:rPr>
        <w:t>Identifying Risks:</w:t>
      </w:r>
      <w:r w:rsidRPr="009179B6">
        <w:rPr>
          <w:rFonts w:ascii="Arial" w:hAnsi="Arial" w:cs="Arial"/>
          <w:sz w:val="24"/>
          <w:szCs w:val="24"/>
        </w:rPr>
        <w:t xml:space="preserve"> How does your software house identify the 46 security risks outlined in the security assurance model during the application development lifecycle?</w:t>
      </w:r>
    </w:p>
    <w:p w14:paraId="7B074DEE" w14:textId="77777777" w:rsidR="009179B6" w:rsidRPr="009179B6" w:rsidRDefault="009179B6" w:rsidP="00CF51D7">
      <w:pPr>
        <w:numPr>
          <w:ilvl w:val="0"/>
          <w:numId w:val="32"/>
        </w:numPr>
        <w:rPr>
          <w:rFonts w:ascii="Arial" w:hAnsi="Arial" w:cs="Arial"/>
          <w:sz w:val="24"/>
          <w:szCs w:val="24"/>
        </w:rPr>
      </w:pPr>
      <w:r w:rsidRPr="009179B6">
        <w:rPr>
          <w:rFonts w:ascii="Arial" w:hAnsi="Arial" w:cs="Arial"/>
          <w:b/>
          <w:bCs/>
          <w:sz w:val="24"/>
          <w:szCs w:val="24"/>
        </w:rPr>
        <w:t>Risk Management:</w:t>
      </w:r>
      <w:r w:rsidRPr="009179B6">
        <w:rPr>
          <w:rFonts w:ascii="Arial" w:hAnsi="Arial" w:cs="Arial"/>
          <w:sz w:val="24"/>
          <w:szCs w:val="24"/>
        </w:rPr>
        <w:t xml:space="preserve"> What strategies or methods do you use to manage and mitigate the identified risks?</w:t>
      </w:r>
    </w:p>
    <w:p w14:paraId="62458FE1" w14:textId="77777777" w:rsidR="009179B6" w:rsidRPr="009179B6" w:rsidRDefault="009179B6" w:rsidP="00CF51D7">
      <w:pPr>
        <w:numPr>
          <w:ilvl w:val="0"/>
          <w:numId w:val="32"/>
        </w:numPr>
        <w:rPr>
          <w:rFonts w:ascii="Arial" w:hAnsi="Arial" w:cs="Arial"/>
          <w:sz w:val="24"/>
          <w:szCs w:val="24"/>
        </w:rPr>
      </w:pPr>
      <w:r w:rsidRPr="009179B6">
        <w:rPr>
          <w:rFonts w:ascii="Arial" w:hAnsi="Arial" w:cs="Arial"/>
          <w:b/>
          <w:bCs/>
          <w:sz w:val="24"/>
          <w:szCs w:val="24"/>
        </w:rPr>
        <w:t>Risk Assessment:</w:t>
      </w:r>
      <w:r w:rsidRPr="009179B6">
        <w:rPr>
          <w:rFonts w:ascii="Arial" w:hAnsi="Arial" w:cs="Arial"/>
          <w:sz w:val="24"/>
          <w:szCs w:val="24"/>
        </w:rPr>
        <w:t xml:space="preserve"> How do you integrate risk assessment methods like the protection poker technique into your application development process?</w:t>
      </w:r>
    </w:p>
    <w:p w14:paraId="21ADA4A6" w14:textId="77777777" w:rsidR="009179B6" w:rsidRPr="009179B6" w:rsidRDefault="009179B6" w:rsidP="00CF51D7">
      <w:pPr>
        <w:numPr>
          <w:ilvl w:val="0"/>
          <w:numId w:val="32"/>
        </w:numPr>
        <w:rPr>
          <w:rFonts w:ascii="Arial" w:hAnsi="Arial" w:cs="Arial"/>
          <w:sz w:val="24"/>
          <w:szCs w:val="24"/>
        </w:rPr>
      </w:pPr>
      <w:r w:rsidRPr="009179B6">
        <w:rPr>
          <w:rFonts w:ascii="Arial" w:hAnsi="Arial" w:cs="Arial"/>
          <w:b/>
          <w:bCs/>
          <w:sz w:val="24"/>
          <w:szCs w:val="24"/>
        </w:rPr>
        <w:t>Risk Prioritization:</w:t>
      </w:r>
      <w:r w:rsidRPr="009179B6">
        <w:rPr>
          <w:rFonts w:ascii="Arial" w:hAnsi="Arial" w:cs="Arial"/>
          <w:sz w:val="24"/>
          <w:szCs w:val="24"/>
        </w:rPr>
        <w:t xml:space="preserve"> Based on the risk estimation provided, how do you prioritize risks and allocate resources for their mitigation?</w:t>
      </w:r>
    </w:p>
    <w:p w14:paraId="1D923C17" w14:textId="77777777" w:rsidR="009179B6" w:rsidRPr="009179B6" w:rsidRDefault="009179B6" w:rsidP="00CF51D7">
      <w:pPr>
        <w:numPr>
          <w:ilvl w:val="0"/>
          <w:numId w:val="32"/>
        </w:numPr>
        <w:rPr>
          <w:rFonts w:ascii="Arial" w:hAnsi="Arial" w:cs="Arial"/>
          <w:sz w:val="24"/>
          <w:szCs w:val="24"/>
        </w:rPr>
      </w:pPr>
      <w:r w:rsidRPr="009179B6">
        <w:rPr>
          <w:rFonts w:ascii="Arial" w:hAnsi="Arial" w:cs="Arial"/>
          <w:b/>
          <w:bCs/>
          <w:sz w:val="24"/>
          <w:szCs w:val="24"/>
        </w:rPr>
        <w:t>Protection Techniques:</w:t>
      </w:r>
      <w:r w:rsidRPr="009179B6">
        <w:rPr>
          <w:rFonts w:ascii="Arial" w:hAnsi="Arial" w:cs="Arial"/>
          <w:sz w:val="24"/>
          <w:szCs w:val="24"/>
        </w:rPr>
        <w:t xml:space="preserve"> Can you share your experiences with using protection poker or similar techniques to assess and address these risks during application development?</w:t>
      </w:r>
    </w:p>
    <w:p w14:paraId="0E17F249" w14:textId="77777777" w:rsidR="009179B6" w:rsidRPr="009179B6" w:rsidRDefault="009179B6" w:rsidP="00CF51D7">
      <w:pPr>
        <w:numPr>
          <w:ilvl w:val="0"/>
          <w:numId w:val="32"/>
        </w:numPr>
        <w:rPr>
          <w:rFonts w:ascii="Arial" w:hAnsi="Arial" w:cs="Arial"/>
          <w:sz w:val="24"/>
          <w:szCs w:val="24"/>
        </w:rPr>
      </w:pPr>
      <w:r w:rsidRPr="009179B6">
        <w:rPr>
          <w:rFonts w:ascii="Arial" w:hAnsi="Arial" w:cs="Arial"/>
          <w:b/>
          <w:bCs/>
          <w:sz w:val="24"/>
          <w:szCs w:val="24"/>
        </w:rPr>
        <w:t>Challenges and Solutions:</w:t>
      </w:r>
      <w:r w:rsidRPr="009179B6">
        <w:rPr>
          <w:rFonts w:ascii="Arial" w:hAnsi="Arial" w:cs="Arial"/>
          <w:sz w:val="24"/>
          <w:szCs w:val="24"/>
        </w:rPr>
        <w:t xml:space="preserve"> What specific challenges have you faced in managing the aforementioned risks, and what strategies have you found most effective in addressing them?</w:t>
      </w:r>
    </w:p>
    <w:p w14:paraId="47B68946" w14:textId="77777777" w:rsidR="009179B6" w:rsidRPr="009179B6" w:rsidRDefault="009179B6" w:rsidP="009179B6">
      <w:pPr>
        <w:rPr>
          <w:rFonts w:ascii="Arial" w:hAnsi="Arial" w:cs="Arial"/>
          <w:sz w:val="24"/>
          <w:szCs w:val="24"/>
        </w:rPr>
      </w:pPr>
      <w:r w:rsidRPr="009179B6">
        <w:rPr>
          <w:rFonts w:ascii="Arial" w:hAnsi="Arial" w:cs="Arial"/>
          <w:b/>
          <w:bCs/>
          <w:sz w:val="24"/>
          <w:szCs w:val="24"/>
          <w:u w:val="single"/>
        </w:rPr>
        <w:t xml:space="preserve">Proposed </w:t>
      </w:r>
      <w:proofErr w:type="gramStart"/>
      <w:r w:rsidRPr="009179B6">
        <w:rPr>
          <w:rFonts w:ascii="Arial" w:hAnsi="Arial" w:cs="Arial"/>
          <w:b/>
          <w:bCs/>
          <w:sz w:val="24"/>
          <w:szCs w:val="24"/>
          <w:u w:val="single"/>
        </w:rPr>
        <w:t>Methodology</w:t>
      </w:r>
      <w:r w:rsidRPr="009179B6">
        <w:rPr>
          <w:rFonts w:ascii="Arial" w:hAnsi="Arial" w:cs="Arial"/>
          <w:sz w:val="24"/>
          <w:szCs w:val="24"/>
        </w:rPr>
        <w:t xml:space="preserve"> :</w:t>
      </w:r>
      <w:proofErr w:type="gramEnd"/>
    </w:p>
    <w:p w14:paraId="56946809" w14:textId="421B9121" w:rsidR="00B063F9" w:rsidRPr="00B063F9" w:rsidRDefault="009179B6" w:rsidP="00B063F9">
      <w:pPr>
        <w:pStyle w:val="NormalWeb"/>
        <w:spacing w:line="360" w:lineRule="auto"/>
        <w:jc w:val="both"/>
        <w:rPr>
          <w:rFonts w:ascii="Arial" w:hAnsi="Arial" w:cs="Arial"/>
        </w:rPr>
      </w:pPr>
      <w:r w:rsidRPr="00B063F9">
        <w:rPr>
          <w:rFonts w:ascii="Arial" w:hAnsi="Arial" w:cs="Arial"/>
        </w:rPr>
        <w:lastRenderedPageBreak/>
        <w:t xml:space="preserve">The methodology employed in this research involves the assessment and analysis of 46 security risks that have been identified through the security assurance model. To estimate the levels of risk associated with these vulnerabilities, the protection poker technique is utilized. </w:t>
      </w:r>
      <w:r w:rsidR="00B80D92">
        <w:rPr>
          <w:rFonts w:ascii="Arial" w:hAnsi="Arial" w:cs="Arial"/>
        </w:rPr>
        <w:t>It involves</w:t>
      </w:r>
      <w:r w:rsidR="00B063F9" w:rsidRPr="00B063F9">
        <w:rPr>
          <w:rFonts w:ascii="Arial" w:hAnsi="Arial" w:cs="Arial"/>
        </w:rPr>
        <w:t xml:space="preserve"> a</w:t>
      </w:r>
      <w:r w:rsidR="00B80D92">
        <w:rPr>
          <w:rFonts w:ascii="Arial" w:hAnsi="Arial" w:cs="Arial"/>
        </w:rPr>
        <w:t>n</w:t>
      </w:r>
      <w:r w:rsidR="00B063F9" w:rsidRPr="00B063F9">
        <w:rPr>
          <w:rFonts w:ascii="Arial" w:hAnsi="Arial" w:cs="Arial"/>
        </w:rPr>
        <w:t xml:space="preserve"> </w:t>
      </w:r>
      <w:r w:rsidR="00B80D92" w:rsidRPr="00B063F9">
        <w:rPr>
          <w:rFonts w:ascii="Arial" w:hAnsi="Arial" w:cs="Arial"/>
        </w:rPr>
        <w:t>organized</w:t>
      </w:r>
      <w:r w:rsidR="00B063F9" w:rsidRPr="00B063F9">
        <w:rPr>
          <w:rFonts w:ascii="Arial" w:hAnsi="Arial" w:cs="Arial"/>
        </w:rPr>
        <w:t xml:space="preserve"> and </w:t>
      </w:r>
      <w:r w:rsidR="00B80D92" w:rsidRPr="00B063F9">
        <w:rPr>
          <w:rFonts w:ascii="Arial" w:hAnsi="Arial" w:cs="Arial"/>
        </w:rPr>
        <w:t>efficient</w:t>
      </w:r>
      <w:r w:rsidR="00B063F9" w:rsidRPr="00B063F9">
        <w:rPr>
          <w:rFonts w:ascii="Arial" w:hAnsi="Arial" w:cs="Arial"/>
        </w:rPr>
        <w:t xml:space="preserve"> strategy to assess the </w:t>
      </w:r>
      <w:r w:rsidR="00B80D92" w:rsidRPr="00B063F9">
        <w:rPr>
          <w:rFonts w:ascii="Arial" w:hAnsi="Arial" w:cs="Arial"/>
        </w:rPr>
        <w:t>likelihood</w:t>
      </w:r>
      <w:r w:rsidR="00B063F9" w:rsidRPr="00B063F9">
        <w:rPr>
          <w:rFonts w:ascii="Arial" w:hAnsi="Arial" w:cs="Arial"/>
        </w:rPr>
        <w:t xml:space="preserve"> and consequences of each risk, leading to a</w:t>
      </w:r>
      <w:r w:rsidR="00B80D92">
        <w:rPr>
          <w:rFonts w:ascii="Arial" w:hAnsi="Arial" w:cs="Arial"/>
        </w:rPr>
        <w:t>n</w:t>
      </w:r>
      <w:r w:rsidR="00B063F9" w:rsidRPr="00B063F9">
        <w:rPr>
          <w:rFonts w:ascii="Arial" w:hAnsi="Arial" w:cs="Arial"/>
        </w:rPr>
        <w:t xml:space="preserve"> </w:t>
      </w:r>
      <w:r w:rsidR="00B80D92" w:rsidRPr="00B063F9">
        <w:rPr>
          <w:rFonts w:ascii="Arial" w:hAnsi="Arial" w:cs="Arial"/>
        </w:rPr>
        <w:t>in-depth</w:t>
      </w:r>
      <w:r w:rsidR="00B063F9" w:rsidRPr="00B063F9">
        <w:rPr>
          <w:rFonts w:ascii="Arial" w:hAnsi="Arial" w:cs="Arial"/>
        </w:rPr>
        <w:t xml:space="preserve"> </w:t>
      </w:r>
      <w:r w:rsidR="00B80D92" w:rsidRPr="00B063F9">
        <w:rPr>
          <w:rFonts w:ascii="Arial" w:hAnsi="Arial" w:cs="Arial"/>
        </w:rPr>
        <w:t>understanding</w:t>
      </w:r>
      <w:r w:rsidR="00B063F9" w:rsidRPr="00B063F9">
        <w:rPr>
          <w:rFonts w:ascii="Arial" w:hAnsi="Arial" w:cs="Arial"/>
        </w:rPr>
        <w:t xml:space="preserve"> of potential threats. It </w:t>
      </w:r>
      <w:r w:rsidR="00897AE9">
        <w:rPr>
          <w:rFonts w:ascii="Arial" w:hAnsi="Arial" w:cs="Arial"/>
        </w:rPr>
        <w:t>generally involves quantifying a</w:t>
      </w:r>
      <w:r w:rsidR="00B063F9" w:rsidRPr="00B063F9">
        <w:rPr>
          <w:rFonts w:ascii="Arial" w:hAnsi="Arial" w:cs="Arial"/>
        </w:rPr>
        <w:t xml:space="preserve"> risk level associated with every identified security concern. </w:t>
      </w:r>
      <w:r w:rsidR="00CD290D">
        <w:rPr>
          <w:rFonts w:ascii="Arial" w:hAnsi="Arial" w:cs="Arial"/>
        </w:rPr>
        <w:t>Following stages are involved</w:t>
      </w:r>
      <w:r w:rsidR="00B063F9" w:rsidRPr="00B063F9">
        <w:rPr>
          <w:rFonts w:ascii="Arial" w:hAnsi="Arial" w:cs="Arial"/>
        </w:rPr>
        <w:t>.</w:t>
      </w:r>
    </w:p>
    <w:p w14:paraId="09127CCF" w14:textId="4A1155DD" w:rsidR="009179B6" w:rsidRPr="009179B6" w:rsidRDefault="009179B6" w:rsidP="00B063F9">
      <w:pPr>
        <w:spacing w:line="360" w:lineRule="auto"/>
        <w:jc w:val="both"/>
        <w:rPr>
          <w:rFonts w:ascii="Arial" w:hAnsi="Arial" w:cs="Arial"/>
          <w:sz w:val="24"/>
          <w:szCs w:val="24"/>
        </w:rPr>
      </w:pPr>
      <w:r w:rsidRPr="009179B6">
        <w:rPr>
          <w:rFonts w:ascii="Arial" w:hAnsi="Arial" w:cs="Arial"/>
          <w:b/>
          <w:bCs/>
          <w:sz w:val="24"/>
          <w:szCs w:val="24"/>
        </w:rPr>
        <w:t>Ris</w:t>
      </w:r>
      <w:r w:rsidR="00E11C65">
        <w:rPr>
          <w:rFonts w:ascii="Arial" w:hAnsi="Arial" w:cs="Arial"/>
          <w:b/>
          <w:bCs/>
          <w:sz w:val="24"/>
          <w:szCs w:val="24"/>
        </w:rPr>
        <w:t>k Identification and Assessment.</w:t>
      </w:r>
    </w:p>
    <w:p w14:paraId="6BF30E69" w14:textId="189FD3C2" w:rsidR="009D65A6" w:rsidRPr="009D65A6" w:rsidRDefault="00440A32" w:rsidP="009D65A6">
      <w:pPr>
        <w:pStyle w:val="ListParagraph"/>
        <w:numPr>
          <w:ilvl w:val="0"/>
          <w:numId w:val="26"/>
        </w:numPr>
        <w:tabs>
          <w:tab w:val="clear" w:pos="720"/>
        </w:tabs>
        <w:spacing w:before="100" w:beforeAutospacing="1" w:after="100" w:afterAutospacing="1" w:line="360" w:lineRule="auto"/>
        <w:ind w:left="1440" w:hanging="720"/>
        <w:jc w:val="both"/>
        <w:rPr>
          <w:rFonts w:ascii="Arial" w:eastAsia="Times New Roman" w:hAnsi="Arial" w:cs="Arial"/>
          <w:sz w:val="24"/>
          <w:szCs w:val="24"/>
        </w:rPr>
      </w:pPr>
      <w:r>
        <w:rPr>
          <w:rFonts w:ascii="Arial" w:eastAsia="Times New Roman" w:hAnsi="Arial" w:cs="Arial"/>
          <w:sz w:val="24"/>
          <w:szCs w:val="24"/>
        </w:rPr>
        <w:t>This risk assessment p</w:t>
      </w:r>
      <w:r w:rsidR="00F546B0">
        <w:rPr>
          <w:rFonts w:ascii="Arial" w:eastAsia="Times New Roman" w:hAnsi="Arial" w:cs="Arial"/>
          <w:sz w:val="24"/>
          <w:szCs w:val="24"/>
        </w:rPr>
        <w:t>rocess</w:t>
      </w:r>
      <w:r w:rsidR="009D65A6" w:rsidRPr="009D65A6">
        <w:rPr>
          <w:rFonts w:ascii="Arial" w:eastAsia="Times New Roman" w:hAnsi="Arial" w:cs="Arial"/>
          <w:sz w:val="24"/>
          <w:szCs w:val="24"/>
        </w:rPr>
        <w:t xml:space="preserve"> begins </w:t>
      </w:r>
      <w:r>
        <w:rPr>
          <w:rFonts w:ascii="Arial" w:eastAsia="Times New Roman" w:hAnsi="Arial" w:cs="Arial"/>
          <w:sz w:val="24"/>
          <w:szCs w:val="24"/>
        </w:rPr>
        <w:t>by</w:t>
      </w:r>
      <w:r w:rsidR="009D65A6" w:rsidRPr="009D65A6">
        <w:rPr>
          <w:rFonts w:ascii="Arial" w:eastAsia="Times New Roman" w:hAnsi="Arial" w:cs="Arial"/>
          <w:sz w:val="24"/>
          <w:szCs w:val="24"/>
        </w:rPr>
        <w:t xml:space="preserve"> </w:t>
      </w:r>
      <w:r w:rsidR="00F546B0">
        <w:rPr>
          <w:rFonts w:ascii="Arial" w:eastAsia="Times New Roman" w:hAnsi="Arial" w:cs="Arial"/>
          <w:sz w:val="24"/>
          <w:szCs w:val="24"/>
        </w:rPr>
        <w:t>taking</w:t>
      </w:r>
      <w:r w:rsidR="009D65A6" w:rsidRPr="009D65A6">
        <w:rPr>
          <w:rFonts w:ascii="Arial" w:eastAsia="Times New Roman" w:hAnsi="Arial" w:cs="Arial"/>
          <w:sz w:val="24"/>
          <w:szCs w:val="24"/>
        </w:rPr>
        <w:t xml:space="preserve"> 46</w:t>
      </w:r>
      <w:r>
        <w:rPr>
          <w:rFonts w:ascii="Arial" w:eastAsia="Times New Roman" w:hAnsi="Arial" w:cs="Arial"/>
          <w:sz w:val="24"/>
          <w:szCs w:val="24"/>
        </w:rPr>
        <w:t xml:space="preserve"> x</w:t>
      </w:r>
      <w:r w:rsidR="009D65A6" w:rsidRPr="009D65A6">
        <w:rPr>
          <w:rFonts w:ascii="Arial" w:eastAsia="Times New Roman" w:hAnsi="Arial" w:cs="Arial"/>
          <w:sz w:val="24"/>
          <w:szCs w:val="24"/>
        </w:rPr>
        <w:t xml:space="preserve"> risks </w:t>
      </w:r>
      <w:r w:rsidR="00F546B0">
        <w:rPr>
          <w:rFonts w:ascii="Arial" w:eastAsia="Times New Roman" w:hAnsi="Arial" w:cs="Arial"/>
          <w:sz w:val="24"/>
          <w:szCs w:val="24"/>
        </w:rPr>
        <w:t>mentioned</w:t>
      </w:r>
      <w:r w:rsidR="009D65A6" w:rsidRPr="009D65A6">
        <w:rPr>
          <w:rFonts w:ascii="Arial" w:eastAsia="Times New Roman" w:hAnsi="Arial" w:cs="Arial"/>
          <w:sz w:val="24"/>
          <w:szCs w:val="24"/>
        </w:rPr>
        <w:t xml:space="preserve"> in the security assurance model</w:t>
      </w:r>
      <w:r w:rsidR="00F546B0">
        <w:rPr>
          <w:rFonts w:ascii="Arial" w:eastAsia="Times New Roman" w:hAnsi="Arial" w:cs="Arial"/>
          <w:sz w:val="24"/>
          <w:szCs w:val="24"/>
        </w:rPr>
        <w:t xml:space="preserve"> into evaluation process</w:t>
      </w:r>
      <w:r w:rsidR="009D65A6" w:rsidRPr="009D65A6">
        <w:rPr>
          <w:rFonts w:ascii="Arial" w:eastAsia="Times New Roman" w:hAnsi="Arial" w:cs="Arial"/>
          <w:sz w:val="24"/>
          <w:szCs w:val="24"/>
        </w:rPr>
        <w:t xml:space="preserve">. </w:t>
      </w:r>
      <w:proofErr w:type="gramStart"/>
      <w:r w:rsidR="009D65A6" w:rsidRPr="009D65A6">
        <w:rPr>
          <w:rFonts w:ascii="Arial" w:eastAsia="Times New Roman" w:hAnsi="Arial" w:cs="Arial"/>
          <w:sz w:val="24"/>
          <w:szCs w:val="24"/>
        </w:rPr>
        <w:t xml:space="preserve">These </w:t>
      </w:r>
      <w:r w:rsidR="00F546B0">
        <w:rPr>
          <w:rFonts w:ascii="Arial" w:eastAsia="Times New Roman" w:hAnsi="Arial" w:cs="Arial"/>
          <w:sz w:val="24"/>
          <w:szCs w:val="24"/>
        </w:rPr>
        <w:t xml:space="preserve">security </w:t>
      </w:r>
      <w:r w:rsidR="009D65A6" w:rsidRPr="009D65A6">
        <w:rPr>
          <w:rFonts w:ascii="Arial" w:eastAsia="Times New Roman" w:hAnsi="Arial" w:cs="Arial"/>
          <w:sz w:val="24"/>
          <w:szCs w:val="24"/>
        </w:rPr>
        <w:t xml:space="preserve">risks </w:t>
      </w:r>
      <w:r w:rsidR="00F546B0">
        <w:rPr>
          <w:rFonts w:ascii="Arial" w:eastAsia="Times New Roman" w:hAnsi="Arial" w:cs="Arial"/>
          <w:sz w:val="24"/>
          <w:szCs w:val="24"/>
        </w:rPr>
        <w:t>addresses</w:t>
      </w:r>
      <w:proofErr w:type="gramEnd"/>
      <w:r w:rsidR="00F546B0">
        <w:rPr>
          <w:rFonts w:ascii="Arial" w:eastAsia="Times New Roman" w:hAnsi="Arial" w:cs="Arial"/>
          <w:sz w:val="24"/>
          <w:szCs w:val="24"/>
        </w:rPr>
        <w:t xml:space="preserve"> a</w:t>
      </w:r>
      <w:r w:rsidR="009D65A6" w:rsidRPr="009D65A6">
        <w:rPr>
          <w:rFonts w:ascii="Arial" w:eastAsia="Times New Roman" w:hAnsi="Arial" w:cs="Arial"/>
          <w:sz w:val="24"/>
          <w:szCs w:val="24"/>
        </w:rPr>
        <w:t xml:space="preserve"> wide range of </w:t>
      </w:r>
      <w:r w:rsidR="00F546B0">
        <w:rPr>
          <w:rFonts w:ascii="Arial" w:eastAsia="Times New Roman" w:hAnsi="Arial" w:cs="Arial"/>
          <w:sz w:val="24"/>
          <w:szCs w:val="24"/>
        </w:rPr>
        <w:t>probable</w:t>
      </w:r>
      <w:r w:rsidR="009D65A6" w:rsidRPr="009D65A6">
        <w:rPr>
          <w:rFonts w:ascii="Arial" w:eastAsia="Times New Roman" w:hAnsi="Arial" w:cs="Arial"/>
          <w:sz w:val="24"/>
          <w:szCs w:val="24"/>
        </w:rPr>
        <w:t xml:space="preserve"> vulnerabilities </w:t>
      </w:r>
      <w:r>
        <w:rPr>
          <w:rFonts w:ascii="Arial" w:eastAsia="Times New Roman" w:hAnsi="Arial" w:cs="Arial"/>
          <w:sz w:val="24"/>
          <w:szCs w:val="24"/>
        </w:rPr>
        <w:t>that could eventually</w:t>
      </w:r>
      <w:r w:rsidR="009D65A6" w:rsidRPr="009D65A6">
        <w:rPr>
          <w:rFonts w:ascii="Arial" w:eastAsia="Times New Roman" w:hAnsi="Arial" w:cs="Arial"/>
          <w:sz w:val="24"/>
          <w:szCs w:val="24"/>
        </w:rPr>
        <w:t xml:space="preserve"> </w:t>
      </w:r>
      <w:r w:rsidR="00F546B0" w:rsidRPr="009D65A6">
        <w:rPr>
          <w:rFonts w:ascii="Arial" w:eastAsia="Times New Roman" w:hAnsi="Arial" w:cs="Arial"/>
          <w:sz w:val="24"/>
          <w:szCs w:val="24"/>
        </w:rPr>
        <w:t>threaten</w:t>
      </w:r>
      <w:r w:rsidR="009D65A6" w:rsidRPr="009D65A6">
        <w:rPr>
          <w:rFonts w:ascii="Arial" w:eastAsia="Times New Roman" w:hAnsi="Arial" w:cs="Arial"/>
          <w:sz w:val="24"/>
          <w:szCs w:val="24"/>
        </w:rPr>
        <w:t xml:space="preserve"> the security and integrity of the application. By </w:t>
      </w:r>
      <w:r w:rsidR="00F546B0">
        <w:rPr>
          <w:rFonts w:ascii="Arial" w:eastAsia="Times New Roman" w:hAnsi="Arial" w:cs="Arial"/>
          <w:sz w:val="24"/>
          <w:szCs w:val="24"/>
        </w:rPr>
        <w:t>going through the</w:t>
      </w:r>
      <w:r w:rsidR="009D65A6" w:rsidRPr="009D65A6">
        <w:rPr>
          <w:rFonts w:ascii="Arial" w:eastAsia="Times New Roman" w:hAnsi="Arial" w:cs="Arial"/>
          <w:sz w:val="24"/>
          <w:szCs w:val="24"/>
        </w:rPr>
        <w:t xml:space="preserve"> characteristics of each risk, </w:t>
      </w:r>
      <w:r w:rsidR="00F546B0">
        <w:rPr>
          <w:rFonts w:ascii="Arial" w:eastAsia="Times New Roman" w:hAnsi="Arial" w:cs="Arial"/>
          <w:sz w:val="24"/>
          <w:szCs w:val="24"/>
        </w:rPr>
        <w:t>d</w:t>
      </w:r>
      <w:r w:rsidR="009D65A6" w:rsidRPr="009D65A6">
        <w:rPr>
          <w:rFonts w:ascii="Arial" w:eastAsia="Times New Roman" w:hAnsi="Arial" w:cs="Arial"/>
          <w:sz w:val="24"/>
          <w:szCs w:val="24"/>
        </w:rPr>
        <w:t>eeper understanding of their nature</w:t>
      </w:r>
      <w:r w:rsidR="00F546B0">
        <w:rPr>
          <w:rFonts w:ascii="Arial" w:eastAsia="Times New Roman" w:hAnsi="Arial" w:cs="Arial"/>
          <w:sz w:val="24"/>
          <w:szCs w:val="24"/>
        </w:rPr>
        <w:t xml:space="preserve"> </w:t>
      </w:r>
      <w:r w:rsidR="009D65A6" w:rsidRPr="009D65A6">
        <w:rPr>
          <w:rFonts w:ascii="Arial" w:eastAsia="Times New Roman" w:hAnsi="Arial" w:cs="Arial"/>
          <w:sz w:val="24"/>
          <w:szCs w:val="24"/>
        </w:rPr>
        <w:t>and potential consequences</w:t>
      </w:r>
      <w:r w:rsidR="00F546B0">
        <w:rPr>
          <w:rFonts w:ascii="Arial" w:eastAsia="Times New Roman" w:hAnsi="Arial" w:cs="Arial"/>
          <w:sz w:val="24"/>
          <w:szCs w:val="24"/>
        </w:rPr>
        <w:t xml:space="preserve"> is developed which </w:t>
      </w:r>
      <w:r>
        <w:rPr>
          <w:rFonts w:ascii="Arial" w:eastAsia="Times New Roman" w:hAnsi="Arial" w:cs="Arial"/>
          <w:sz w:val="24"/>
          <w:szCs w:val="24"/>
        </w:rPr>
        <w:t>helps in improving</w:t>
      </w:r>
      <w:r w:rsidR="009D65A6" w:rsidRPr="009D65A6">
        <w:rPr>
          <w:rFonts w:ascii="Arial" w:eastAsia="Times New Roman" w:hAnsi="Arial" w:cs="Arial"/>
          <w:sz w:val="24"/>
          <w:szCs w:val="24"/>
        </w:rPr>
        <w:t xml:space="preserve"> application's overall security stance.</w:t>
      </w:r>
    </w:p>
    <w:p w14:paraId="667CB1AD" w14:textId="538B1C79" w:rsidR="009D65A6" w:rsidRPr="009D65A6" w:rsidRDefault="009D65A6" w:rsidP="009D65A6">
      <w:pPr>
        <w:pStyle w:val="ListParagraph"/>
        <w:numPr>
          <w:ilvl w:val="0"/>
          <w:numId w:val="26"/>
        </w:numPr>
        <w:tabs>
          <w:tab w:val="clear" w:pos="720"/>
        </w:tabs>
        <w:spacing w:before="100" w:beforeAutospacing="1" w:after="100" w:afterAutospacing="1" w:line="360" w:lineRule="auto"/>
        <w:ind w:left="1440" w:hanging="720"/>
        <w:jc w:val="both"/>
        <w:rPr>
          <w:rFonts w:ascii="Arial" w:eastAsia="Times New Roman" w:hAnsi="Arial" w:cs="Arial"/>
          <w:sz w:val="24"/>
          <w:szCs w:val="24"/>
        </w:rPr>
      </w:pPr>
      <w:r w:rsidRPr="009D65A6">
        <w:rPr>
          <w:rFonts w:ascii="Arial" w:eastAsia="Times New Roman" w:hAnsi="Arial" w:cs="Arial"/>
          <w:sz w:val="24"/>
          <w:szCs w:val="24"/>
        </w:rPr>
        <w:t xml:space="preserve">Furthermore, it is </w:t>
      </w:r>
      <w:r w:rsidR="00F546B0">
        <w:rPr>
          <w:rFonts w:ascii="Arial" w:eastAsia="Times New Roman" w:hAnsi="Arial" w:cs="Arial"/>
          <w:sz w:val="24"/>
          <w:szCs w:val="24"/>
        </w:rPr>
        <w:t>also important</w:t>
      </w:r>
      <w:r w:rsidR="00DB1FF0">
        <w:rPr>
          <w:rFonts w:ascii="Arial" w:eastAsia="Times New Roman" w:hAnsi="Arial" w:cs="Arial"/>
          <w:sz w:val="24"/>
          <w:szCs w:val="24"/>
        </w:rPr>
        <w:t xml:space="preserve"> to examine</w:t>
      </w:r>
      <w:r w:rsidRPr="009D65A6">
        <w:rPr>
          <w:rFonts w:ascii="Arial" w:eastAsia="Times New Roman" w:hAnsi="Arial" w:cs="Arial"/>
          <w:sz w:val="24"/>
          <w:szCs w:val="24"/>
        </w:rPr>
        <w:t xml:space="preserve"> the underlying root causes of each risk as this knowledge</w:t>
      </w:r>
      <w:r w:rsidR="00F546B0">
        <w:rPr>
          <w:rFonts w:ascii="Arial" w:eastAsia="Times New Roman" w:hAnsi="Arial" w:cs="Arial"/>
          <w:sz w:val="24"/>
          <w:szCs w:val="24"/>
        </w:rPr>
        <w:t xml:space="preserve"> will help</w:t>
      </w:r>
      <w:r w:rsidRPr="009D65A6">
        <w:rPr>
          <w:rFonts w:ascii="Arial" w:eastAsia="Times New Roman" w:hAnsi="Arial" w:cs="Arial"/>
          <w:sz w:val="24"/>
          <w:szCs w:val="24"/>
        </w:rPr>
        <w:t xml:space="preserve"> in creating effective mitigation strategies. </w:t>
      </w:r>
    </w:p>
    <w:p w14:paraId="58B92A77" w14:textId="4BE3EE3D" w:rsidR="009D65A6" w:rsidRPr="009D65A6" w:rsidRDefault="000901F2" w:rsidP="009D65A6">
      <w:pPr>
        <w:pStyle w:val="ListParagraph"/>
        <w:numPr>
          <w:ilvl w:val="0"/>
          <w:numId w:val="26"/>
        </w:numPr>
        <w:tabs>
          <w:tab w:val="clear" w:pos="720"/>
        </w:tabs>
        <w:spacing w:before="100" w:beforeAutospacing="1" w:after="100" w:afterAutospacing="1" w:line="360" w:lineRule="auto"/>
        <w:ind w:left="1440" w:hanging="720"/>
        <w:jc w:val="both"/>
        <w:rPr>
          <w:rFonts w:ascii="Arial" w:eastAsia="Times New Roman" w:hAnsi="Arial" w:cs="Arial"/>
          <w:sz w:val="24"/>
          <w:szCs w:val="24"/>
        </w:rPr>
      </w:pPr>
      <w:r>
        <w:rPr>
          <w:rFonts w:ascii="Arial" w:eastAsia="Times New Roman" w:hAnsi="Arial" w:cs="Arial"/>
          <w:sz w:val="24"/>
          <w:szCs w:val="24"/>
        </w:rPr>
        <w:t>Protection poker technique is adapted</w:t>
      </w:r>
      <w:r w:rsidR="00DB1FF0" w:rsidRPr="009D65A6">
        <w:rPr>
          <w:rFonts w:ascii="Arial" w:eastAsia="Times New Roman" w:hAnsi="Arial" w:cs="Arial"/>
          <w:sz w:val="24"/>
          <w:szCs w:val="24"/>
        </w:rPr>
        <w:t xml:space="preserve"> </w:t>
      </w:r>
      <w:r w:rsidR="00DB1FF0">
        <w:rPr>
          <w:rFonts w:ascii="Arial" w:eastAsia="Times New Roman" w:hAnsi="Arial" w:cs="Arial"/>
          <w:sz w:val="24"/>
          <w:szCs w:val="24"/>
        </w:rPr>
        <w:t xml:space="preserve">to evaluate </w:t>
      </w:r>
      <w:r w:rsidR="009D65A6" w:rsidRPr="009D65A6">
        <w:rPr>
          <w:rFonts w:ascii="Arial" w:eastAsia="Times New Roman" w:hAnsi="Arial" w:cs="Arial"/>
          <w:sz w:val="24"/>
          <w:szCs w:val="24"/>
        </w:rPr>
        <w:t>e</w:t>
      </w:r>
      <w:r w:rsidR="00DB1FF0">
        <w:rPr>
          <w:rFonts w:ascii="Arial" w:eastAsia="Times New Roman" w:hAnsi="Arial" w:cs="Arial"/>
          <w:sz w:val="24"/>
          <w:szCs w:val="24"/>
        </w:rPr>
        <w:t xml:space="preserve">ach risk </w:t>
      </w:r>
      <w:r>
        <w:rPr>
          <w:rFonts w:ascii="Arial" w:eastAsia="Times New Roman" w:hAnsi="Arial" w:cs="Arial"/>
          <w:sz w:val="24"/>
          <w:szCs w:val="24"/>
        </w:rPr>
        <w:t>which</w:t>
      </w:r>
      <w:r w:rsidR="00DB1FF0">
        <w:rPr>
          <w:rFonts w:ascii="Arial" w:eastAsia="Times New Roman" w:hAnsi="Arial" w:cs="Arial"/>
          <w:sz w:val="24"/>
          <w:szCs w:val="24"/>
        </w:rPr>
        <w:t xml:space="preserve"> helps in </w:t>
      </w:r>
      <w:proofErr w:type="gramStart"/>
      <w:r w:rsidR="00DB1FF0">
        <w:rPr>
          <w:rFonts w:ascii="Arial" w:eastAsia="Times New Roman" w:hAnsi="Arial" w:cs="Arial"/>
          <w:sz w:val="24"/>
          <w:szCs w:val="24"/>
        </w:rPr>
        <w:t xml:space="preserve">harnessing </w:t>
      </w:r>
      <w:r w:rsidR="009D65A6" w:rsidRPr="009D65A6">
        <w:rPr>
          <w:rFonts w:ascii="Arial" w:eastAsia="Times New Roman" w:hAnsi="Arial" w:cs="Arial"/>
          <w:sz w:val="24"/>
          <w:szCs w:val="24"/>
        </w:rPr>
        <w:t xml:space="preserve"> the</w:t>
      </w:r>
      <w:proofErr w:type="gramEnd"/>
      <w:r w:rsidR="009D65A6" w:rsidRPr="009D65A6">
        <w:rPr>
          <w:rFonts w:ascii="Arial" w:eastAsia="Times New Roman" w:hAnsi="Arial" w:cs="Arial"/>
          <w:sz w:val="24"/>
          <w:szCs w:val="24"/>
        </w:rPr>
        <w:t xml:space="preserve"> expertise of </w:t>
      </w:r>
      <w:r>
        <w:rPr>
          <w:rFonts w:ascii="Arial" w:eastAsia="Times New Roman" w:hAnsi="Arial" w:cs="Arial"/>
          <w:sz w:val="24"/>
          <w:szCs w:val="24"/>
        </w:rPr>
        <w:t>discussing</w:t>
      </w:r>
      <w:r w:rsidR="009D65A6" w:rsidRPr="009D65A6">
        <w:rPr>
          <w:rFonts w:ascii="Arial" w:eastAsia="Times New Roman" w:hAnsi="Arial" w:cs="Arial"/>
          <w:sz w:val="24"/>
          <w:szCs w:val="24"/>
        </w:rPr>
        <w:t xml:space="preserve"> members</w:t>
      </w:r>
      <w:r>
        <w:rPr>
          <w:rFonts w:ascii="Arial" w:eastAsia="Times New Roman" w:hAnsi="Arial" w:cs="Arial"/>
          <w:sz w:val="24"/>
          <w:szCs w:val="24"/>
        </w:rPr>
        <w:t xml:space="preserve"> who are</w:t>
      </w:r>
      <w:r w:rsidR="009D65A6" w:rsidRPr="009D65A6">
        <w:rPr>
          <w:rFonts w:ascii="Arial" w:eastAsia="Times New Roman" w:hAnsi="Arial" w:cs="Arial"/>
          <w:sz w:val="24"/>
          <w:szCs w:val="24"/>
        </w:rPr>
        <w:t xml:space="preserve"> well-versed in security and development domains. This method </w:t>
      </w:r>
      <w:r w:rsidR="00DB1FF0">
        <w:rPr>
          <w:rFonts w:ascii="Arial" w:eastAsia="Times New Roman" w:hAnsi="Arial" w:cs="Arial"/>
          <w:sz w:val="24"/>
          <w:szCs w:val="24"/>
        </w:rPr>
        <w:t>revolves around</w:t>
      </w:r>
      <w:r w:rsidR="009D65A6" w:rsidRPr="009D65A6">
        <w:rPr>
          <w:rFonts w:ascii="Arial" w:eastAsia="Times New Roman" w:hAnsi="Arial" w:cs="Arial"/>
          <w:sz w:val="24"/>
          <w:szCs w:val="24"/>
        </w:rPr>
        <w:t xml:space="preserve"> a structured</w:t>
      </w:r>
      <w:r w:rsidR="00D30589">
        <w:rPr>
          <w:rFonts w:ascii="Arial" w:eastAsia="Times New Roman" w:hAnsi="Arial" w:cs="Arial"/>
          <w:sz w:val="24"/>
          <w:szCs w:val="24"/>
        </w:rPr>
        <w:t xml:space="preserve"> and candid</w:t>
      </w:r>
      <w:r w:rsidR="009D65A6" w:rsidRPr="009D65A6">
        <w:rPr>
          <w:rFonts w:ascii="Arial" w:eastAsia="Times New Roman" w:hAnsi="Arial" w:cs="Arial"/>
          <w:sz w:val="24"/>
          <w:szCs w:val="24"/>
        </w:rPr>
        <w:t xml:space="preserve"> discussion where team members assess the probability and impact of each risk</w:t>
      </w:r>
      <w:r w:rsidR="00D30589">
        <w:rPr>
          <w:rFonts w:ascii="Arial" w:eastAsia="Times New Roman" w:hAnsi="Arial" w:cs="Arial"/>
          <w:sz w:val="24"/>
          <w:szCs w:val="24"/>
        </w:rPr>
        <w:t xml:space="preserve"> through this collective insight and eventually</w:t>
      </w:r>
      <w:r w:rsidR="00DE49E2">
        <w:rPr>
          <w:rFonts w:ascii="Arial" w:eastAsia="Times New Roman" w:hAnsi="Arial" w:cs="Arial"/>
          <w:sz w:val="24"/>
          <w:szCs w:val="24"/>
        </w:rPr>
        <w:t xml:space="preserve"> this</w:t>
      </w:r>
      <w:r w:rsidR="00D30589">
        <w:rPr>
          <w:rFonts w:ascii="Arial" w:eastAsia="Times New Roman" w:hAnsi="Arial" w:cs="Arial"/>
          <w:sz w:val="24"/>
          <w:szCs w:val="24"/>
        </w:rPr>
        <w:t xml:space="preserve"> discussion </w:t>
      </w:r>
      <w:proofErr w:type="gramStart"/>
      <w:r w:rsidR="00D30589">
        <w:rPr>
          <w:rFonts w:ascii="Arial" w:eastAsia="Times New Roman" w:hAnsi="Arial" w:cs="Arial"/>
          <w:sz w:val="24"/>
          <w:szCs w:val="24"/>
        </w:rPr>
        <w:t>ends</w:t>
      </w:r>
      <w:proofErr w:type="gramEnd"/>
      <w:r w:rsidR="00D30589">
        <w:rPr>
          <w:rFonts w:ascii="Arial" w:eastAsia="Times New Roman" w:hAnsi="Arial" w:cs="Arial"/>
          <w:sz w:val="24"/>
          <w:szCs w:val="24"/>
        </w:rPr>
        <w:t xml:space="preserve"> when reached to some consensus.</w:t>
      </w:r>
    </w:p>
    <w:p w14:paraId="529EF14B" w14:textId="125A01E9" w:rsidR="009D65A6" w:rsidRPr="009D65A6" w:rsidRDefault="009D65A6" w:rsidP="009D65A6">
      <w:pPr>
        <w:pStyle w:val="ListParagraph"/>
        <w:numPr>
          <w:ilvl w:val="0"/>
          <w:numId w:val="26"/>
        </w:numPr>
        <w:tabs>
          <w:tab w:val="clear" w:pos="720"/>
        </w:tabs>
        <w:spacing w:before="100" w:beforeAutospacing="1" w:after="100" w:afterAutospacing="1" w:line="360" w:lineRule="auto"/>
        <w:ind w:left="1440" w:hanging="720"/>
        <w:jc w:val="both"/>
        <w:rPr>
          <w:rFonts w:ascii="Arial" w:eastAsia="Times New Roman" w:hAnsi="Arial" w:cs="Arial"/>
          <w:sz w:val="24"/>
          <w:szCs w:val="24"/>
        </w:rPr>
      </w:pPr>
      <w:r w:rsidRPr="000A518E">
        <w:rPr>
          <w:rFonts w:ascii="Arial" w:eastAsia="Times New Roman" w:hAnsi="Arial" w:cs="Arial"/>
          <w:sz w:val="24"/>
          <w:szCs w:val="24"/>
        </w:rPr>
        <w:t xml:space="preserve">By </w:t>
      </w:r>
      <w:r w:rsidR="00730790" w:rsidRPr="000A518E">
        <w:rPr>
          <w:rFonts w:ascii="Arial" w:eastAsia="Times New Roman" w:hAnsi="Arial" w:cs="Arial"/>
          <w:sz w:val="24"/>
          <w:szCs w:val="24"/>
        </w:rPr>
        <w:t xml:space="preserve">assessing probability </w:t>
      </w:r>
      <w:r w:rsidR="00977A94" w:rsidRPr="000A518E">
        <w:rPr>
          <w:rFonts w:ascii="Arial" w:eastAsia="Times New Roman" w:hAnsi="Arial" w:cs="Arial"/>
          <w:sz w:val="24"/>
          <w:szCs w:val="24"/>
        </w:rPr>
        <w:t xml:space="preserve">of </w:t>
      </w:r>
      <w:r w:rsidR="00C91C78" w:rsidRPr="000A518E">
        <w:rPr>
          <w:rFonts w:ascii="Arial" w:eastAsia="Times New Roman" w:hAnsi="Arial" w:cs="Arial"/>
          <w:sz w:val="24"/>
          <w:szCs w:val="24"/>
        </w:rPr>
        <w:t>occurrence</w:t>
      </w:r>
      <w:r w:rsidR="00977A94">
        <w:rPr>
          <w:rFonts w:ascii="Arial" w:eastAsia="Times New Roman" w:hAnsi="Arial" w:cs="Arial"/>
          <w:sz w:val="24"/>
          <w:szCs w:val="24"/>
        </w:rPr>
        <w:t xml:space="preserve"> of each risk </w:t>
      </w:r>
      <w:r w:rsidRPr="009D65A6">
        <w:rPr>
          <w:rFonts w:ascii="Arial" w:eastAsia="Times New Roman" w:hAnsi="Arial" w:cs="Arial"/>
          <w:sz w:val="24"/>
          <w:szCs w:val="24"/>
        </w:rPr>
        <w:t xml:space="preserve">and </w:t>
      </w:r>
      <w:r w:rsidR="00730790">
        <w:rPr>
          <w:rFonts w:ascii="Arial" w:eastAsia="Times New Roman" w:hAnsi="Arial" w:cs="Arial"/>
          <w:sz w:val="24"/>
          <w:szCs w:val="24"/>
        </w:rPr>
        <w:t>its relevant</w:t>
      </w:r>
      <w:r w:rsidRPr="009D65A6">
        <w:rPr>
          <w:rFonts w:ascii="Arial" w:eastAsia="Times New Roman" w:hAnsi="Arial" w:cs="Arial"/>
          <w:sz w:val="24"/>
          <w:szCs w:val="24"/>
        </w:rPr>
        <w:t xml:space="preserve"> p</w:t>
      </w:r>
      <w:r w:rsidR="00730790">
        <w:rPr>
          <w:rFonts w:ascii="Arial" w:eastAsia="Times New Roman" w:hAnsi="Arial" w:cs="Arial"/>
          <w:sz w:val="24"/>
          <w:szCs w:val="24"/>
        </w:rPr>
        <w:t>robable</w:t>
      </w:r>
      <w:r w:rsidRPr="009D65A6">
        <w:rPr>
          <w:rFonts w:ascii="Arial" w:eastAsia="Times New Roman" w:hAnsi="Arial" w:cs="Arial"/>
          <w:sz w:val="24"/>
          <w:szCs w:val="24"/>
        </w:rPr>
        <w:t xml:space="preserve"> impact, team members can prioritize their mitigation efforts and address the critical security issues</w:t>
      </w:r>
      <w:r w:rsidR="00537213">
        <w:rPr>
          <w:rFonts w:ascii="Arial" w:eastAsia="Times New Roman" w:hAnsi="Arial" w:cs="Arial"/>
          <w:sz w:val="24"/>
          <w:szCs w:val="24"/>
        </w:rPr>
        <w:t xml:space="preserve"> in an efficient manner</w:t>
      </w:r>
      <w:r w:rsidRPr="009D65A6">
        <w:rPr>
          <w:rFonts w:ascii="Arial" w:eastAsia="Times New Roman" w:hAnsi="Arial" w:cs="Arial"/>
          <w:sz w:val="24"/>
          <w:szCs w:val="24"/>
        </w:rPr>
        <w:t>.</w:t>
      </w:r>
    </w:p>
    <w:p w14:paraId="4F73AC88" w14:textId="6D04E38D" w:rsidR="009179B6" w:rsidRPr="00E11C65" w:rsidRDefault="00E11C65" w:rsidP="00E11C65">
      <w:pPr>
        <w:pStyle w:val="ListParagraph"/>
        <w:numPr>
          <w:ilvl w:val="2"/>
          <w:numId w:val="26"/>
        </w:numPr>
        <w:spacing w:line="360" w:lineRule="auto"/>
        <w:ind w:left="720" w:hanging="720"/>
        <w:rPr>
          <w:rFonts w:ascii="Arial" w:hAnsi="Arial" w:cs="Arial"/>
          <w:b/>
          <w:sz w:val="24"/>
          <w:szCs w:val="24"/>
        </w:rPr>
      </w:pPr>
      <w:r>
        <w:rPr>
          <w:rFonts w:ascii="Arial" w:hAnsi="Arial" w:cs="Arial"/>
          <w:b/>
          <w:bCs/>
          <w:sz w:val="24"/>
          <w:szCs w:val="24"/>
        </w:rPr>
        <w:t>Risk Estimation.</w:t>
      </w:r>
    </w:p>
    <w:p w14:paraId="6D1C001D" w14:textId="2703D70E" w:rsidR="006B649E" w:rsidRPr="006B649E" w:rsidRDefault="00E11C65" w:rsidP="006B649E">
      <w:pPr>
        <w:pStyle w:val="ListParagraph"/>
        <w:numPr>
          <w:ilvl w:val="1"/>
          <w:numId w:val="27"/>
        </w:numPr>
        <w:spacing w:before="100" w:beforeAutospacing="1" w:after="100" w:afterAutospacing="1" w:line="360" w:lineRule="auto"/>
        <w:ind w:hanging="720"/>
        <w:jc w:val="both"/>
        <w:rPr>
          <w:rFonts w:ascii="Arial" w:eastAsia="Times New Roman" w:hAnsi="Arial" w:cs="Arial"/>
          <w:sz w:val="24"/>
          <w:szCs w:val="24"/>
        </w:rPr>
      </w:pPr>
      <w:r>
        <w:rPr>
          <w:rFonts w:ascii="Arial" w:eastAsia="Times New Roman" w:hAnsi="Arial" w:cs="Arial"/>
          <w:sz w:val="24"/>
          <w:szCs w:val="24"/>
        </w:rPr>
        <w:t>In order to effectively evaluate</w:t>
      </w:r>
      <w:r w:rsidR="006B649E" w:rsidRPr="006B649E">
        <w:rPr>
          <w:rFonts w:ascii="Arial" w:eastAsia="Times New Roman" w:hAnsi="Arial" w:cs="Arial"/>
          <w:sz w:val="24"/>
          <w:szCs w:val="24"/>
        </w:rPr>
        <w:t xml:space="preserve"> the risks linked to a specific circumstance, it is </w:t>
      </w:r>
      <w:r>
        <w:rPr>
          <w:rFonts w:ascii="Arial" w:eastAsia="Times New Roman" w:hAnsi="Arial" w:cs="Arial"/>
          <w:sz w:val="24"/>
          <w:szCs w:val="24"/>
        </w:rPr>
        <w:t>imperative</w:t>
      </w:r>
      <w:r w:rsidR="006B649E" w:rsidRPr="006B649E">
        <w:rPr>
          <w:rFonts w:ascii="Arial" w:eastAsia="Times New Roman" w:hAnsi="Arial" w:cs="Arial"/>
          <w:sz w:val="24"/>
          <w:szCs w:val="24"/>
        </w:rPr>
        <w:t xml:space="preserve"> to measure </w:t>
      </w:r>
      <w:r>
        <w:rPr>
          <w:rFonts w:ascii="Arial" w:eastAsia="Times New Roman" w:hAnsi="Arial" w:cs="Arial"/>
          <w:sz w:val="24"/>
          <w:szCs w:val="24"/>
        </w:rPr>
        <w:t>each risk</w:t>
      </w:r>
      <w:r w:rsidR="006B649E" w:rsidRPr="006B649E">
        <w:rPr>
          <w:rFonts w:ascii="Arial" w:eastAsia="Times New Roman" w:hAnsi="Arial" w:cs="Arial"/>
          <w:sz w:val="24"/>
          <w:szCs w:val="24"/>
        </w:rPr>
        <w:t xml:space="preserve"> using a numerical scale that </w:t>
      </w:r>
      <w:r>
        <w:rPr>
          <w:rFonts w:ascii="Arial" w:eastAsia="Times New Roman" w:hAnsi="Arial" w:cs="Arial"/>
          <w:sz w:val="24"/>
          <w:szCs w:val="24"/>
        </w:rPr>
        <w:t xml:space="preserve">varies </w:t>
      </w:r>
      <w:r>
        <w:rPr>
          <w:rFonts w:ascii="Arial" w:eastAsia="Times New Roman" w:hAnsi="Arial" w:cs="Arial"/>
          <w:sz w:val="24"/>
          <w:szCs w:val="24"/>
        </w:rPr>
        <w:lastRenderedPageBreak/>
        <w:t>from 1 to 10. This</w:t>
      </w:r>
      <w:r w:rsidR="006B649E" w:rsidRPr="006B649E">
        <w:rPr>
          <w:rFonts w:ascii="Arial" w:eastAsia="Times New Roman" w:hAnsi="Arial" w:cs="Arial"/>
          <w:sz w:val="24"/>
          <w:szCs w:val="24"/>
        </w:rPr>
        <w:t xml:space="preserve"> scale </w:t>
      </w:r>
      <w:r w:rsidRPr="006B649E">
        <w:rPr>
          <w:rFonts w:ascii="Arial" w:eastAsia="Times New Roman" w:hAnsi="Arial" w:cs="Arial"/>
          <w:sz w:val="24"/>
          <w:szCs w:val="24"/>
        </w:rPr>
        <w:t>terms</w:t>
      </w:r>
      <w:r w:rsidR="006B649E" w:rsidRPr="006B649E">
        <w:rPr>
          <w:rFonts w:ascii="Arial" w:eastAsia="Times New Roman" w:hAnsi="Arial" w:cs="Arial"/>
          <w:sz w:val="24"/>
          <w:szCs w:val="24"/>
        </w:rPr>
        <w:t xml:space="preserve"> 1 as the minimum risk level </w:t>
      </w:r>
      <w:r>
        <w:rPr>
          <w:rFonts w:ascii="Arial" w:eastAsia="Times New Roman" w:hAnsi="Arial" w:cs="Arial"/>
          <w:sz w:val="24"/>
          <w:szCs w:val="24"/>
        </w:rPr>
        <w:t xml:space="preserve">whereas </w:t>
      </w:r>
      <w:r w:rsidR="006B649E" w:rsidRPr="006B649E">
        <w:rPr>
          <w:rFonts w:ascii="Arial" w:eastAsia="Times New Roman" w:hAnsi="Arial" w:cs="Arial"/>
          <w:sz w:val="24"/>
          <w:szCs w:val="24"/>
        </w:rPr>
        <w:t>10 as the maximum</w:t>
      </w:r>
      <w:r>
        <w:rPr>
          <w:rFonts w:ascii="Arial" w:eastAsia="Times New Roman" w:hAnsi="Arial" w:cs="Arial"/>
          <w:sz w:val="24"/>
          <w:szCs w:val="24"/>
        </w:rPr>
        <w:t xml:space="preserve"> one</w:t>
      </w:r>
      <w:r w:rsidR="006B649E" w:rsidRPr="006B649E">
        <w:rPr>
          <w:rFonts w:ascii="Arial" w:eastAsia="Times New Roman" w:hAnsi="Arial" w:cs="Arial"/>
          <w:sz w:val="24"/>
          <w:szCs w:val="24"/>
        </w:rPr>
        <w:t xml:space="preserve">. </w:t>
      </w:r>
      <w:r>
        <w:rPr>
          <w:rFonts w:ascii="Arial" w:eastAsia="Times New Roman" w:hAnsi="Arial" w:cs="Arial"/>
          <w:sz w:val="24"/>
          <w:szCs w:val="24"/>
        </w:rPr>
        <w:t>Linking</w:t>
      </w:r>
      <w:r w:rsidR="006B649E" w:rsidRPr="006B649E">
        <w:rPr>
          <w:rFonts w:ascii="Arial" w:eastAsia="Times New Roman" w:hAnsi="Arial" w:cs="Arial"/>
          <w:sz w:val="24"/>
          <w:szCs w:val="24"/>
        </w:rPr>
        <w:t xml:space="preserve"> </w:t>
      </w:r>
      <w:r>
        <w:rPr>
          <w:rFonts w:ascii="Arial" w:eastAsia="Times New Roman" w:hAnsi="Arial" w:cs="Arial"/>
          <w:sz w:val="24"/>
          <w:szCs w:val="24"/>
        </w:rPr>
        <w:t xml:space="preserve">of </w:t>
      </w:r>
      <w:r w:rsidR="006B649E" w:rsidRPr="006B649E">
        <w:rPr>
          <w:rFonts w:ascii="Arial" w:eastAsia="Times New Roman" w:hAnsi="Arial" w:cs="Arial"/>
          <w:sz w:val="24"/>
          <w:szCs w:val="24"/>
        </w:rPr>
        <w:t xml:space="preserve">a numerical figure to each risk </w:t>
      </w:r>
      <w:r>
        <w:rPr>
          <w:rFonts w:ascii="Arial" w:eastAsia="Times New Roman" w:hAnsi="Arial" w:cs="Arial"/>
          <w:sz w:val="24"/>
          <w:szCs w:val="24"/>
        </w:rPr>
        <w:t>helps in the evaluation of both risk’s</w:t>
      </w:r>
      <w:r w:rsidR="006B649E" w:rsidRPr="006B649E">
        <w:rPr>
          <w:rFonts w:ascii="Arial" w:eastAsia="Times New Roman" w:hAnsi="Arial" w:cs="Arial"/>
          <w:sz w:val="24"/>
          <w:szCs w:val="24"/>
        </w:rPr>
        <w:t xml:space="preserve"> probability of occurrence </w:t>
      </w:r>
      <w:r w:rsidR="006B649E" w:rsidRPr="00E74F16">
        <w:rPr>
          <w:rFonts w:ascii="Arial" w:eastAsia="Times New Roman" w:hAnsi="Arial" w:cs="Arial"/>
          <w:sz w:val="24"/>
          <w:szCs w:val="24"/>
        </w:rPr>
        <w:t>and</w:t>
      </w:r>
      <w:r w:rsidRPr="00E74F16">
        <w:rPr>
          <w:rFonts w:ascii="Arial" w:eastAsia="Times New Roman" w:hAnsi="Arial" w:cs="Arial"/>
          <w:sz w:val="24"/>
          <w:szCs w:val="24"/>
        </w:rPr>
        <w:t xml:space="preserve"> its probable</w:t>
      </w:r>
      <w:r w:rsidR="006B649E" w:rsidRPr="006B649E">
        <w:rPr>
          <w:rFonts w:ascii="Arial" w:eastAsia="Times New Roman" w:hAnsi="Arial" w:cs="Arial"/>
          <w:sz w:val="24"/>
          <w:szCs w:val="24"/>
        </w:rPr>
        <w:t xml:space="preserve"> impact.</w:t>
      </w:r>
    </w:p>
    <w:p w14:paraId="663D3BAA" w14:textId="78C6432D" w:rsidR="006B649E" w:rsidRPr="006B649E" w:rsidRDefault="00B87A48" w:rsidP="006B649E">
      <w:pPr>
        <w:pStyle w:val="ListParagraph"/>
        <w:numPr>
          <w:ilvl w:val="1"/>
          <w:numId w:val="27"/>
        </w:numPr>
        <w:spacing w:before="100" w:beforeAutospacing="1" w:after="100" w:afterAutospacing="1" w:line="360" w:lineRule="auto"/>
        <w:ind w:hanging="720"/>
        <w:jc w:val="both"/>
        <w:rPr>
          <w:rFonts w:ascii="Arial" w:eastAsia="Times New Roman" w:hAnsi="Arial" w:cs="Arial"/>
          <w:sz w:val="24"/>
          <w:szCs w:val="24"/>
        </w:rPr>
      </w:pPr>
      <w:r>
        <w:rPr>
          <w:rFonts w:ascii="Arial" w:eastAsia="Times New Roman" w:hAnsi="Arial" w:cs="Arial"/>
          <w:sz w:val="24"/>
          <w:szCs w:val="24"/>
        </w:rPr>
        <w:t xml:space="preserve">It is usually more beneficial to deconstruct </w:t>
      </w:r>
      <w:r w:rsidR="00E74F16">
        <w:rPr>
          <w:rFonts w:ascii="Arial" w:eastAsia="Times New Roman" w:hAnsi="Arial" w:cs="Arial"/>
          <w:sz w:val="24"/>
          <w:szCs w:val="24"/>
        </w:rPr>
        <w:t xml:space="preserve">risks </w:t>
      </w:r>
      <w:r>
        <w:rPr>
          <w:rFonts w:ascii="Arial" w:eastAsia="Times New Roman" w:hAnsi="Arial" w:cs="Arial"/>
          <w:sz w:val="24"/>
          <w:szCs w:val="24"/>
        </w:rPr>
        <w:t>into</w:t>
      </w:r>
      <w:r w:rsidR="00E74F16">
        <w:rPr>
          <w:rFonts w:ascii="Arial" w:eastAsia="Times New Roman" w:hAnsi="Arial" w:cs="Arial"/>
          <w:sz w:val="24"/>
          <w:szCs w:val="24"/>
        </w:rPr>
        <w:t xml:space="preserve"> more significant/ practical terms that actually</w:t>
      </w:r>
      <w:r>
        <w:rPr>
          <w:rFonts w:ascii="Arial" w:eastAsia="Times New Roman" w:hAnsi="Arial" w:cs="Arial"/>
          <w:sz w:val="24"/>
          <w:szCs w:val="24"/>
        </w:rPr>
        <w:t xml:space="preserve"> </w:t>
      </w:r>
      <w:proofErr w:type="gramStart"/>
      <w:r>
        <w:rPr>
          <w:rFonts w:ascii="Arial" w:eastAsia="Times New Roman" w:hAnsi="Arial" w:cs="Arial"/>
          <w:sz w:val="24"/>
          <w:szCs w:val="24"/>
        </w:rPr>
        <w:t>demonstrates</w:t>
      </w:r>
      <w:proofErr w:type="gramEnd"/>
      <w:r w:rsidR="00E74F16">
        <w:rPr>
          <w:rFonts w:ascii="Arial" w:eastAsia="Times New Roman" w:hAnsi="Arial" w:cs="Arial"/>
          <w:sz w:val="24"/>
          <w:szCs w:val="24"/>
        </w:rPr>
        <w:t xml:space="preserve"> their </w:t>
      </w:r>
      <w:r>
        <w:rPr>
          <w:rFonts w:ascii="Arial" w:eastAsia="Times New Roman" w:hAnsi="Arial" w:cs="Arial"/>
          <w:sz w:val="24"/>
          <w:szCs w:val="24"/>
        </w:rPr>
        <w:t>seriousness</w:t>
      </w:r>
      <w:r w:rsidR="00E74F16">
        <w:rPr>
          <w:rFonts w:ascii="Arial" w:eastAsia="Times New Roman" w:hAnsi="Arial" w:cs="Arial"/>
          <w:sz w:val="24"/>
          <w:szCs w:val="24"/>
        </w:rPr>
        <w:t xml:space="preserve">, therefore for this research </w:t>
      </w:r>
      <w:r w:rsidR="006B649E" w:rsidRPr="006B649E">
        <w:rPr>
          <w:rFonts w:ascii="Arial" w:eastAsia="Times New Roman" w:hAnsi="Arial" w:cs="Arial"/>
          <w:sz w:val="24"/>
          <w:szCs w:val="24"/>
        </w:rPr>
        <w:t xml:space="preserve">risks </w:t>
      </w:r>
      <w:r w:rsidR="00E74F16">
        <w:rPr>
          <w:rFonts w:ascii="Arial" w:eastAsia="Times New Roman" w:hAnsi="Arial" w:cs="Arial"/>
          <w:sz w:val="24"/>
          <w:szCs w:val="24"/>
        </w:rPr>
        <w:t xml:space="preserve">have been demonstrated in terms of </w:t>
      </w:r>
      <w:r w:rsidR="006B649E" w:rsidRPr="006B649E">
        <w:rPr>
          <w:rFonts w:ascii="Arial" w:eastAsia="Times New Roman" w:hAnsi="Arial" w:cs="Arial"/>
          <w:sz w:val="24"/>
          <w:szCs w:val="24"/>
        </w:rPr>
        <w:t xml:space="preserve">two elements </w:t>
      </w:r>
      <w:r w:rsidR="00E74F16">
        <w:rPr>
          <w:rFonts w:ascii="Arial" w:eastAsia="Times New Roman" w:hAnsi="Arial" w:cs="Arial"/>
          <w:sz w:val="24"/>
          <w:szCs w:val="24"/>
        </w:rPr>
        <w:t xml:space="preserve">i-e likelihood and impact which </w:t>
      </w:r>
      <w:r w:rsidR="006B649E" w:rsidRPr="006B649E">
        <w:rPr>
          <w:rFonts w:ascii="Arial" w:eastAsia="Times New Roman" w:hAnsi="Arial" w:cs="Arial"/>
          <w:sz w:val="24"/>
          <w:szCs w:val="24"/>
        </w:rPr>
        <w:t xml:space="preserve">offers a more </w:t>
      </w:r>
      <w:r w:rsidR="00E74F16">
        <w:rPr>
          <w:rFonts w:ascii="Arial" w:eastAsia="Times New Roman" w:hAnsi="Arial" w:cs="Arial"/>
          <w:sz w:val="24"/>
          <w:szCs w:val="24"/>
        </w:rPr>
        <w:t>comprehensive</w:t>
      </w:r>
      <w:r w:rsidR="006B649E" w:rsidRPr="006B649E">
        <w:rPr>
          <w:rFonts w:ascii="Arial" w:eastAsia="Times New Roman" w:hAnsi="Arial" w:cs="Arial"/>
          <w:sz w:val="24"/>
          <w:szCs w:val="24"/>
        </w:rPr>
        <w:t xml:space="preserve"> insight into their </w:t>
      </w:r>
      <w:r w:rsidR="00E74F16" w:rsidRPr="006B649E">
        <w:rPr>
          <w:rFonts w:ascii="Arial" w:eastAsia="Times New Roman" w:hAnsi="Arial" w:cs="Arial"/>
          <w:sz w:val="24"/>
          <w:szCs w:val="24"/>
        </w:rPr>
        <w:t>potential</w:t>
      </w:r>
      <w:r w:rsidR="006B649E" w:rsidRPr="006B649E">
        <w:rPr>
          <w:rFonts w:ascii="Arial" w:eastAsia="Times New Roman" w:hAnsi="Arial" w:cs="Arial"/>
          <w:sz w:val="24"/>
          <w:szCs w:val="24"/>
        </w:rPr>
        <w:t xml:space="preserve"> </w:t>
      </w:r>
      <w:r w:rsidR="006B649E" w:rsidRPr="009470E4">
        <w:rPr>
          <w:rFonts w:ascii="Arial" w:eastAsia="Times New Roman" w:hAnsi="Arial" w:cs="Arial"/>
          <w:sz w:val="24"/>
          <w:szCs w:val="24"/>
        </w:rPr>
        <w:t>repercussions.</w:t>
      </w:r>
    </w:p>
    <w:p w14:paraId="1EF8F52B" w14:textId="77777777" w:rsidR="009470E4" w:rsidRDefault="009470E4" w:rsidP="009470E4">
      <w:pPr>
        <w:pStyle w:val="ListParagraph"/>
        <w:numPr>
          <w:ilvl w:val="1"/>
          <w:numId w:val="27"/>
        </w:numPr>
        <w:spacing w:before="100" w:beforeAutospacing="1" w:after="100" w:afterAutospacing="1" w:line="360" w:lineRule="auto"/>
        <w:ind w:hanging="720"/>
        <w:jc w:val="both"/>
        <w:rPr>
          <w:rFonts w:ascii="Arial" w:eastAsia="Times New Roman" w:hAnsi="Arial" w:cs="Arial"/>
          <w:sz w:val="24"/>
          <w:szCs w:val="24"/>
        </w:rPr>
      </w:pPr>
      <w:r>
        <w:rPr>
          <w:rFonts w:ascii="Arial" w:eastAsia="Times New Roman" w:hAnsi="Arial" w:cs="Arial"/>
          <w:sz w:val="24"/>
          <w:szCs w:val="24"/>
        </w:rPr>
        <w:t>To get over all risk score, next is the phase of merger of likelihood and impact of each risk</w:t>
      </w:r>
      <w:r w:rsidR="006B649E" w:rsidRPr="006B649E">
        <w:rPr>
          <w:rFonts w:ascii="Arial" w:eastAsia="Times New Roman" w:hAnsi="Arial" w:cs="Arial"/>
          <w:sz w:val="24"/>
          <w:szCs w:val="24"/>
        </w:rPr>
        <w:t xml:space="preserve">. </w:t>
      </w:r>
      <w:r>
        <w:rPr>
          <w:rFonts w:ascii="Arial" w:eastAsia="Times New Roman" w:hAnsi="Arial" w:cs="Arial"/>
          <w:sz w:val="24"/>
          <w:szCs w:val="24"/>
        </w:rPr>
        <w:t>R</w:t>
      </w:r>
      <w:r w:rsidRPr="006B649E">
        <w:rPr>
          <w:rFonts w:ascii="Arial" w:eastAsia="Times New Roman" w:hAnsi="Arial" w:cs="Arial"/>
          <w:sz w:val="24"/>
          <w:szCs w:val="24"/>
        </w:rPr>
        <w:t xml:space="preserve">isk level associated with each potential issue </w:t>
      </w:r>
      <w:r>
        <w:rPr>
          <w:rFonts w:ascii="Arial" w:eastAsia="Times New Roman" w:hAnsi="Arial" w:cs="Arial"/>
          <w:sz w:val="24"/>
          <w:szCs w:val="24"/>
        </w:rPr>
        <w:t>can be clearly indicated with this</w:t>
      </w:r>
      <w:r w:rsidR="006B649E" w:rsidRPr="006B649E">
        <w:rPr>
          <w:rFonts w:ascii="Arial" w:eastAsia="Times New Roman" w:hAnsi="Arial" w:cs="Arial"/>
          <w:sz w:val="24"/>
          <w:szCs w:val="24"/>
        </w:rPr>
        <w:t xml:space="preserve"> unified </w:t>
      </w:r>
      <w:r>
        <w:rPr>
          <w:rFonts w:ascii="Arial" w:eastAsia="Times New Roman" w:hAnsi="Arial" w:cs="Arial"/>
          <w:sz w:val="24"/>
          <w:szCs w:val="24"/>
        </w:rPr>
        <w:t xml:space="preserve">risk and hence </w:t>
      </w:r>
      <w:r w:rsidRPr="006B649E">
        <w:rPr>
          <w:rFonts w:ascii="Arial" w:eastAsia="Times New Roman" w:hAnsi="Arial" w:cs="Arial"/>
          <w:sz w:val="24"/>
          <w:szCs w:val="24"/>
        </w:rPr>
        <w:t>assisting</w:t>
      </w:r>
      <w:r w:rsidR="006B649E" w:rsidRPr="006B649E">
        <w:rPr>
          <w:rFonts w:ascii="Arial" w:eastAsia="Times New Roman" w:hAnsi="Arial" w:cs="Arial"/>
          <w:sz w:val="24"/>
          <w:szCs w:val="24"/>
        </w:rPr>
        <w:t xml:space="preserve"> decision-makers in prioritizing </w:t>
      </w:r>
      <w:r w:rsidR="006B649E" w:rsidRPr="009470E4">
        <w:rPr>
          <w:rFonts w:ascii="Arial" w:eastAsia="Times New Roman" w:hAnsi="Arial" w:cs="Arial"/>
          <w:sz w:val="24"/>
          <w:szCs w:val="24"/>
        </w:rPr>
        <w:t>their responses.</w:t>
      </w:r>
    </w:p>
    <w:p w14:paraId="470D0FA9" w14:textId="77777777" w:rsidR="00845F21" w:rsidRDefault="00845F21" w:rsidP="00845F21">
      <w:pPr>
        <w:pStyle w:val="ListParagraph"/>
        <w:spacing w:before="100" w:beforeAutospacing="1" w:after="100" w:afterAutospacing="1" w:line="360" w:lineRule="auto"/>
        <w:ind w:left="1440"/>
        <w:jc w:val="both"/>
        <w:rPr>
          <w:rFonts w:ascii="Arial" w:eastAsia="Times New Roman" w:hAnsi="Arial" w:cs="Arial"/>
          <w:sz w:val="24"/>
          <w:szCs w:val="24"/>
        </w:rPr>
      </w:pPr>
    </w:p>
    <w:p w14:paraId="18774D7E" w14:textId="1E4A2E0C" w:rsidR="009179B6" w:rsidRPr="009470E4" w:rsidRDefault="00E570BA" w:rsidP="009470E4">
      <w:pPr>
        <w:pStyle w:val="ListParagraph"/>
        <w:numPr>
          <w:ilvl w:val="2"/>
          <w:numId w:val="26"/>
        </w:numPr>
        <w:spacing w:before="100" w:beforeAutospacing="1" w:after="100" w:afterAutospacing="1" w:line="360" w:lineRule="auto"/>
        <w:ind w:left="720" w:hanging="720"/>
        <w:jc w:val="both"/>
        <w:rPr>
          <w:rFonts w:ascii="Arial" w:eastAsia="Times New Roman" w:hAnsi="Arial" w:cs="Arial"/>
          <w:sz w:val="24"/>
          <w:szCs w:val="24"/>
        </w:rPr>
      </w:pPr>
      <w:r>
        <w:rPr>
          <w:rFonts w:ascii="Arial" w:hAnsi="Arial" w:cs="Arial"/>
          <w:b/>
          <w:bCs/>
          <w:sz w:val="24"/>
          <w:szCs w:val="24"/>
        </w:rPr>
        <w:t>Data Analysis.</w:t>
      </w:r>
    </w:p>
    <w:p w14:paraId="0140462B" w14:textId="39DE4B17" w:rsidR="006B649E" w:rsidRPr="006B649E" w:rsidRDefault="00845F21" w:rsidP="006B649E">
      <w:pPr>
        <w:pStyle w:val="NormalWeb"/>
        <w:numPr>
          <w:ilvl w:val="0"/>
          <w:numId w:val="29"/>
        </w:numPr>
        <w:tabs>
          <w:tab w:val="clear" w:pos="720"/>
          <w:tab w:val="num" w:pos="1440"/>
        </w:tabs>
        <w:spacing w:line="360" w:lineRule="auto"/>
        <w:ind w:left="1440" w:hanging="720"/>
        <w:jc w:val="both"/>
        <w:rPr>
          <w:rFonts w:ascii="Arial" w:hAnsi="Arial" w:cs="Arial"/>
        </w:rPr>
      </w:pPr>
      <w:r>
        <w:rPr>
          <w:rFonts w:ascii="Arial" w:hAnsi="Arial" w:cs="Arial"/>
        </w:rPr>
        <w:t>In order to assess risks level in a company</w:t>
      </w:r>
      <w:r w:rsidR="006B649E" w:rsidRPr="006B649E">
        <w:rPr>
          <w:rFonts w:ascii="Arial" w:hAnsi="Arial" w:cs="Arial"/>
        </w:rPr>
        <w:t xml:space="preserve">, it is </w:t>
      </w:r>
      <w:r w:rsidRPr="006B649E">
        <w:rPr>
          <w:rFonts w:ascii="Arial" w:hAnsi="Arial" w:cs="Arial"/>
        </w:rPr>
        <w:t>crucial</w:t>
      </w:r>
      <w:r w:rsidR="006B649E" w:rsidRPr="006B649E">
        <w:rPr>
          <w:rFonts w:ascii="Arial" w:hAnsi="Arial" w:cs="Arial"/>
        </w:rPr>
        <w:t xml:space="preserve"> t</w:t>
      </w:r>
      <w:r>
        <w:rPr>
          <w:rFonts w:ascii="Arial" w:hAnsi="Arial" w:cs="Arial"/>
        </w:rPr>
        <w:t xml:space="preserve">o compare them against industrial/ </w:t>
      </w:r>
      <w:r w:rsidR="006B649E" w:rsidRPr="006B649E">
        <w:rPr>
          <w:rFonts w:ascii="Arial" w:hAnsi="Arial" w:cs="Arial"/>
        </w:rPr>
        <w:t xml:space="preserve">recommended practices. This comparison enables </w:t>
      </w:r>
      <w:r>
        <w:rPr>
          <w:rFonts w:ascii="Arial" w:hAnsi="Arial" w:cs="Arial"/>
        </w:rPr>
        <w:t xml:space="preserve">software houses/ </w:t>
      </w:r>
      <w:r w:rsidR="006B649E" w:rsidRPr="006B649E">
        <w:rPr>
          <w:rFonts w:ascii="Arial" w:hAnsi="Arial" w:cs="Arial"/>
        </w:rPr>
        <w:t xml:space="preserve">firms to </w:t>
      </w:r>
      <w:r>
        <w:rPr>
          <w:rFonts w:ascii="Arial" w:hAnsi="Arial" w:cs="Arial"/>
        </w:rPr>
        <w:t xml:space="preserve">identify </w:t>
      </w:r>
      <w:r w:rsidR="006B649E" w:rsidRPr="006B649E">
        <w:rPr>
          <w:rFonts w:ascii="Arial" w:hAnsi="Arial" w:cs="Arial"/>
        </w:rPr>
        <w:t xml:space="preserve">areas that need additional </w:t>
      </w:r>
      <w:r>
        <w:rPr>
          <w:rFonts w:ascii="Arial" w:hAnsi="Arial" w:cs="Arial"/>
        </w:rPr>
        <w:t xml:space="preserve">stringent measures and also in </w:t>
      </w:r>
      <w:r w:rsidR="006B649E" w:rsidRPr="006B649E">
        <w:rPr>
          <w:rFonts w:ascii="Arial" w:hAnsi="Arial" w:cs="Arial"/>
        </w:rPr>
        <w:t>the formulation of efficient risk mitigation plans.</w:t>
      </w:r>
    </w:p>
    <w:p w14:paraId="601489E0" w14:textId="77777777" w:rsidR="00670727" w:rsidRDefault="00110841" w:rsidP="00670727">
      <w:pPr>
        <w:pStyle w:val="NormalWeb"/>
        <w:numPr>
          <w:ilvl w:val="0"/>
          <w:numId w:val="29"/>
        </w:numPr>
        <w:tabs>
          <w:tab w:val="clear" w:pos="720"/>
          <w:tab w:val="num" w:pos="1440"/>
        </w:tabs>
        <w:spacing w:line="360" w:lineRule="auto"/>
        <w:ind w:left="1440" w:hanging="720"/>
        <w:jc w:val="both"/>
        <w:rPr>
          <w:rFonts w:ascii="Arial" w:hAnsi="Arial" w:cs="Arial"/>
        </w:rPr>
      </w:pPr>
      <w:r>
        <w:rPr>
          <w:rFonts w:ascii="Arial" w:hAnsi="Arial" w:cs="Arial"/>
        </w:rPr>
        <w:t>The process involves pinpointing risks with the highest</w:t>
      </w:r>
      <w:r w:rsidR="006B649E" w:rsidRPr="006B649E">
        <w:rPr>
          <w:rFonts w:ascii="Arial" w:hAnsi="Arial" w:cs="Arial"/>
        </w:rPr>
        <w:t xml:space="preserve"> scores. These risks represent the most significant threats to the organization and demand urgent action. By </w:t>
      </w:r>
      <w:r>
        <w:rPr>
          <w:rFonts w:ascii="Arial" w:hAnsi="Arial" w:cs="Arial"/>
        </w:rPr>
        <w:t>prioritization of these risks,</w:t>
      </w:r>
      <w:r w:rsidR="006B649E" w:rsidRPr="006B649E">
        <w:rPr>
          <w:rFonts w:ascii="Arial" w:hAnsi="Arial" w:cs="Arial"/>
        </w:rPr>
        <w:t xml:space="preserve"> companies can optimize their resource allocation and </w:t>
      </w:r>
      <w:r>
        <w:rPr>
          <w:rFonts w:ascii="Arial" w:hAnsi="Arial" w:cs="Arial"/>
        </w:rPr>
        <w:t>can focus</w:t>
      </w:r>
      <w:r w:rsidR="006B649E" w:rsidRPr="006B649E">
        <w:rPr>
          <w:rFonts w:ascii="Arial" w:hAnsi="Arial" w:cs="Arial"/>
        </w:rPr>
        <w:t xml:space="preserve"> on resolving the most critical concerns.</w:t>
      </w:r>
    </w:p>
    <w:p w14:paraId="0F7B33CD" w14:textId="79F40A68" w:rsidR="009179B6" w:rsidRPr="00670727" w:rsidRDefault="009179B6" w:rsidP="00670727">
      <w:pPr>
        <w:pStyle w:val="NormalWeb"/>
        <w:numPr>
          <w:ilvl w:val="2"/>
          <w:numId w:val="26"/>
        </w:numPr>
        <w:spacing w:line="360" w:lineRule="auto"/>
        <w:ind w:left="720" w:hanging="720"/>
        <w:jc w:val="both"/>
        <w:rPr>
          <w:rFonts w:ascii="Arial" w:hAnsi="Arial" w:cs="Arial"/>
        </w:rPr>
      </w:pPr>
      <w:r w:rsidRPr="00670727">
        <w:rPr>
          <w:rFonts w:ascii="Arial" w:hAnsi="Arial" w:cs="Arial"/>
          <w:b/>
          <w:bCs/>
        </w:rPr>
        <w:t>Data Collection</w:t>
      </w:r>
    </w:p>
    <w:p w14:paraId="0EF71174" w14:textId="77777777" w:rsidR="006A1B06" w:rsidRDefault="00F01EC7" w:rsidP="006A1B06">
      <w:pPr>
        <w:pStyle w:val="ListParagraph"/>
        <w:spacing w:before="100" w:beforeAutospacing="1" w:after="100" w:afterAutospacing="1" w:line="360" w:lineRule="auto"/>
        <w:jc w:val="both"/>
        <w:rPr>
          <w:rFonts w:ascii="Arial" w:eastAsia="Times New Roman" w:hAnsi="Arial" w:cs="Arial"/>
          <w:sz w:val="24"/>
          <w:szCs w:val="24"/>
        </w:rPr>
      </w:pPr>
      <w:r w:rsidRPr="00F01EC7">
        <w:rPr>
          <w:rFonts w:ascii="Arial" w:eastAsia="Times New Roman" w:hAnsi="Arial" w:cs="Arial"/>
          <w:sz w:val="24"/>
          <w:szCs w:val="24"/>
        </w:rPr>
        <w:t xml:space="preserve">The survey </w:t>
      </w:r>
      <w:r w:rsidR="00110841">
        <w:rPr>
          <w:rFonts w:ascii="Arial" w:eastAsia="Times New Roman" w:hAnsi="Arial" w:cs="Arial"/>
          <w:sz w:val="24"/>
          <w:szCs w:val="24"/>
        </w:rPr>
        <w:t>is</w:t>
      </w:r>
      <w:r w:rsidRPr="00F01EC7">
        <w:rPr>
          <w:rFonts w:ascii="Arial" w:eastAsia="Times New Roman" w:hAnsi="Arial" w:cs="Arial"/>
          <w:sz w:val="24"/>
          <w:szCs w:val="24"/>
        </w:rPr>
        <w:t xml:space="preserve"> </w:t>
      </w:r>
      <w:r w:rsidR="00D97E3A">
        <w:rPr>
          <w:rFonts w:ascii="Arial" w:eastAsia="Times New Roman" w:hAnsi="Arial" w:cs="Arial"/>
          <w:sz w:val="24"/>
          <w:szCs w:val="24"/>
        </w:rPr>
        <w:t>conducted among</w:t>
      </w:r>
      <w:r w:rsidRPr="00F01EC7">
        <w:rPr>
          <w:rFonts w:ascii="Arial" w:eastAsia="Times New Roman" w:hAnsi="Arial" w:cs="Arial"/>
          <w:sz w:val="24"/>
          <w:szCs w:val="24"/>
        </w:rPr>
        <w:t xml:space="preserve"> three software firms (</w:t>
      </w:r>
      <w:proofErr w:type="spellStart"/>
      <w:r w:rsidRPr="00F01EC7">
        <w:rPr>
          <w:rFonts w:ascii="Arial" w:eastAsia="Times New Roman" w:hAnsi="Arial" w:cs="Arial"/>
          <w:sz w:val="24"/>
          <w:szCs w:val="24"/>
        </w:rPr>
        <w:t>AppInSnap</w:t>
      </w:r>
      <w:proofErr w:type="spellEnd"/>
      <w:r w:rsidRPr="00F01EC7">
        <w:rPr>
          <w:rFonts w:ascii="Arial" w:eastAsia="Times New Roman" w:hAnsi="Arial" w:cs="Arial"/>
          <w:sz w:val="24"/>
          <w:szCs w:val="24"/>
        </w:rPr>
        <w:t xml:space="preserve">, </w:t>
      </w:r>
      <w:proofErr w:type="spellStart"/>
      <w:r w:rsidRPr="00F01EC7">
        <w:rPr>
          <w:rFonts w:ascii="Arial" w:eastAsia="Times New Roman" w:hAnsi="Arial" w:cs="Arial"/>
          <w:sz w:val="24"/>
          <w:szCs w:val="24"/>
        </w:rPr>
        <w:t>Omnisoftex</w:t>
      </w:r>
      <w:proofErr w:type="spellEnd"/>
      <w:r w:rsidRPr="00F01EC7">
        <w:rPr>
          <w:rFonts w:ascii="Arial" w:eastAsia="Times New Roman" w:hAnsi="Arial" w:cs="Arial"/>
          <w:sz w:val="24"/>
          <w:szCs w:val="24"/>
        </w:rPr>
        <w:t xml:space="preserve"> &amp; </w:t>
      </w:r>
      <w:proofErr w:type="spellStart"/>
      <w:r w:rsidRPr="00F01EC7">
        <w:rPr>
          <w:rFonts w:ascii="Arial" w:eastAsia="Times New Roman" w:hAnsi="Arial" w:cs="Arial"/>
          <w:sz w:val="24"/>
          <w:szCs w:val="24"/>
        </w:rPr>
        <w:t>Centangle</w:t>
      </w:r>
      <w:proofErr w:type="spellEnd"/>
      <w:r w:rsidRPr="00F01EC7">
        <w:rPr>
          <w:rFonts w:ascii="Arial" w:eastAsia="Times New Roman" w:hAnsi="Arial" w:cs="Arial"/>
          <w:sz w:val="24"/>
          <w:szCs w:val="24"/>
        </w:rPr>
        <w:t xml:space="preserve"> Interactive</w:t>
      </w:r>
      <w:proofErr w:type="gramStart"/>
      <w:r w:rsidRPr="00F01EC7">
        <w:rPr>
          <w:rFonts w:ascii="Arial" w:eastAsia="Times New Roman" w:hAnsi="Arial" w:cs="Arial"/>
          <w:sz w:val="24"/>
          <w:szCs w:val="24"/>
        </w:rPr>
        <w:t>)</w:t>
      </w:r>
      <w:r w:rsidR="00D97E3A">
        <w:rPr>
          <w:rFonts w:ascii="Arial" w:eastAsia="Times New Roman" w:hAnsi="Arial" w:cs="Arial"/>
          <w:sz w:val="24"/>
          <w:szCs w:val="24"/>
        </w:rPr>
        <w:t xml:space="preserve">  </w:t>
      </w:r>
      <w:r w:rsidRPr="00F01EC7">
        <w:rPr>
          <w:rFonts w:ascii="Arial" w:eastAsia="Times New Roman" w:hAnsi="Arial" w:cs="Arial"/>
          <w:sz w:val="24"/>
          <w:szCs w:val="24"/>
        </w:rPr>
        <w:t>to</w:t>
      </w:r>
      <w:proofErr w:type="gramEnd"/>
      <w:r w:rsidRPr="00F01EC7">
        <w:rPr>
          <w:rFonts w:ascii="Arial" w:eastAsia="Times New Roman" w:hAnsi="Arial" w:cs="Arial"/>
          <w:sz w:val="24"/>
          <w:szCs w:val="24"/>
        </w:rPr>
        <w:t xml:space="preserve"> </w:t>
      </w:r>
      <w:r w:rsidR="00D97E3A">
        <w:rPr>
          <w:rFonts w:ascii="Arial" w:eastAsia="Times New Roman" w:hAnsi="Arial" w:cs="Arial"/>
          <w:sz w:val="24"/>
          <w:szCs w:val="24"/>
        </w:rPr>
        <w:t>have</w:t>
      </w:r>
      <w:r w:rsidRPr="00F01EC7">
        <w:rPr>
          <w:rFonts w:ascii="Arial" w:eastAsia="Times New Roman" w:hAnsi="Arial" w:cs="Arial"/>
          <w:sz w:val="24"/>
          <w:szCs w:val="24"/>
        </w:rPr>
        <w:t xml:space="preserve"> their insights on </w:t>
      </w:r>
      <w:r w:rsidR="00D97E3A">
        <w:rPr>
          <w:rFonts w:ascii="Arial" w:eastAsia="Times New Roman" w:hAnsi="Arial" w:cs="Arial"/>
          <w:sz w:val="24"/>
          <w:szCs w:val="24"/>
        </w:rPr>
        <w:t xml:space="preserve">how they address </w:t>
      </w:r>
      <w:r w:rsidRPr="00F01EC7">
        <w:rPr>
          <w:rFonts w:ascii="Arial" w:eastAsia="Times New Roman" w:hAnsi="Arial" w:cs="Arial"/>
          <w:sz w:val="24"/>
          <w:szCs w:val="24"/>
        </w:rPr>
        <w:t>the identified risks during the application development process. The</w:t>
      </w:r>
      <w:r w:rsidR="00D97E3A">
        <w:rPr>
          <w:rFonts w:ascii="Arial" w:eastAsia="Times New Roman" w:hAnsi="Arial" w:cs="Arial"/>
          <w:sz w:val="24"/>
          <w:szCs w:val="24"/>
        </w:rPr>
        <w:t>se</w:t>
      </w:r>
      <w:r w:rsidRPr="00F01EC7">
        <w:rPr>
          <w:rFonts w:ascii="Arial" w:eastAsia="Times New Roman" w:hAnsi="Arial" w:cs="Arial"/>
          <w:sz w:val="24"/>
          <w:szCs w:val="24"/>
        </w:rPr>
        <w:t xml:space="preserve"> responses are being utilized to comprehend how industry practices manage risks and validate the risk assessments. Through distributing the survey and analyzing the replies, a comprehensive understanding of risk management practices in the industry is </w:t>
      </w:r>
      <w:r w:rsidRPr="00F01EC7">
        <w:rPr>
          <w:rFonts w:ascii="Arial" w:eastAsia="Times New Roman" w:hAnsi="Arial" w:cs="Arial"/>
          <w:sz w:val="24"/>
          <w:szCs w:val="24"/>
        </w:rPr>
        <w:lastRenderedPageBreak/>
        <w:t xml:space="preserve">being acquired, ensuring the accuracy of risk assessments. This </w:t>
      </w:r>
      <w:r w:rsidR="00D97E3A">
        <w:rPr>
          <w:rFonts w:ascii="Arial" w:eastAsia="Times New Roman" w:hAnsi="Arial" w:cs="Arial"/>
          <w:sz w:val="24"/>
          <w:szCs w:val="24"/>
        </w:rPr>
        <w:t>interactive procedure</w:t>
      </w:r>
      <w:r w:rsidRPr="00F01EC7">
        <w:rPr>
          <w:rFonts w:ascii="Arial" w:eastAsia="Times New Roman" w:hAnsi="Arial" w:cs="Arial"/>
          <w:sz w:val="24"/>
          <w:szCs w:val="24"/>
        </w:rPr>
        <w:t xml:space="preserve"> </w:t>
      </w:r>
      <w:r w:rsidR="00D97E3A">
        <w:rPr>
          <w:rFonts w:ascii="Arial" w:eastAsia="Times New Roman" w:hAnsi="Arial" w:cs="Arial"/>
          <w:sz w:val="24"/>
          <w:szCs w:val="24"/>
        </w:rPr>
        <w:t>provides</w:t>
      </w:r>
      <w:r w:rsidRPr="00F01EC7">
        <w:rPr>
          <w:rFonts w:ascii="Arial" w:eastAsia="Times New Roman" w:hAnsi="Arial" w:cs="Arial"/>
          <w:sz w:val="24"/>
          <w:szCs w:val="24"/>
        </w:rPr>
        <w:t xml:space="preserve"> a detailed examination of how various software firms handle</w:t>
      </w:r>
      <w:r w:rsidR="00D97E3A">
        <w:rPr>
          <w:rFonts w:ascii="Arial" w:eastAsia="Times New Roman" w:hAnsi="Arial" w:cs="Arial"/>
          <w:sz w:val="24"/>
          <w:szCs w:val="24"/>
        </w:rPr>
        <w:t xml:space="preserve"> security</w:t>
      </w:r>
      <w:r w:rsidRPr="00F01EC7">
        <w:rPr>
          <w:rFonts w:ascii="Arial" w:eastAsia="Times New Roman" w:hAnsi="Arial" w:cs="Arial"/>
          <w:sz w:val="24"/>
          <w:szCs w:val="24"/>
        </w:rPr>
        <w:t xml:space="preserve"> risks in their application development procedures.</w:t>
      </w:r>
    </w:p>
    <w:p w14:paraId="3E8189B7" w14:textId="77777777" w:rsidR="006A1B06" w:rsidRDefault="00F01EC7" w:rsidP="006A1B06">
      <w:pPr>
        <w:pStyle w:val="ListParagraph"/>
        <w:numPr>
          <w:ilvl w:val="2"/>
          <w:numId w:val="26"/>
        </w:numPr>
        <w:spacing w:before="100" w:beforeAutospacing="1" w:after="100" w:afterAutospacing="1" w:line="360" w:lineRule="auto"/>
        <w:ind w:left="720" w:hanging="720"/>
        <w:jc w:val="both"/>
        <w:rPr>
          <w:rFonts w:ascii="Arial" w:eastAsia="Times New Roman" w:hAnsi="Arial" w:cs="Arial"/>
          <w:sz w:val="24"/>
          <w:szCs w:val="24"/>
        </w:rPr>
      </w:pPr>
      <w:r w:rsidRPr="006A1B06">
        <w:rPr>
          <w:rFonts w:ascii="Arial" w:eastAsia="Times New Roman" w:hAnsi="Arial" w:cs="Arial"/>
          <w:b/>
          <w:bCs/>
          <w:sz w:val="24"/>
          <w:szCs w:val="24"/>
        </w:rPr>
        <w:t>Synthesis and Analysis</w:t>
      </w:r>
      <w:r w:rsidRPr="006A1B06">
        <w:rPr>
          <w:rFonts w:ascii="Arial" w:eastAsia="Times New Roman" w:hAnsi="Arial" w:cs="Arial"/>
          <w:sz w:val="24"/>
          <w:szCs w:val="24"/>
        </w:rPr>
        <w:t xml:space="preserve">. </w:t>
      </w:r>
    </w:p>
    <w:p w14:paraId="19AD2F0E" w14:textId="0A8D1032" w:rsidR="00110841" w:rsidRDefault="00562CF5" w:rsidP="006A1B06">
      <w:pPr>
        <w:pStyle w:val="ListParagraph"/>
        <w:spacing w:before="100" w:beforeAutospacing="1" w:after="100" w:afterAutospacing="1" w:line="360" w:lineRule="auto"/>
        <w:jc w:val="both"/>
        <w:rPr>
          <w:rFonts w:ascii="Arial" w:eastAsia="Times New Roman" w:hAnsi="Arial" w:cs="Arial"/>
          <w:sz w:val="24"/>
          <w:szCs w:val="24"/>
        </w:rPr>
      </w:pPr>
      <w:r w:rsidRPr="006A1B06">
        <w:rPr>
          <w:rFonts w:ascii="Arial" w:eastAsia="Times New Roman" w:hAnsi="Arial" w:cs="Arial"/>
          <w:sz w:val="24"/>
          <w:szCs w:val="24"/>
        </w:rPr>
        <w:t>R</w:t>
      </w:r>
      <w:r w:rsidR="00F01EC7" w:rsidRPr="006A1B06">
        <w:rPr>
          <w:rFonts w:ascii="Arial" w:eastAsia="Times New Roman" w:hAnsi="Arial" w:cs="Arial"/>
          <w:sz w:val="24"/>
          <w:szCs w:val="24"/>
        </w:rPr>
        <w:t>isk assessment process</w:t>
      </w:r>
      <w:r w:rsidRPr="006A1B06">
        <w:rPr>
          <w:rFonts w:ascii="Arial" w:eastAsia="Times New Roman" w:hAnsi="Arial" w:cs="Arial"/>
          <w:sz w:val="24"/>
          <w:szCs w:val="24"/>
        </w:rPr>
        <w:t>’s output and feedback</w:t>
      </w:r>
      <w:r w:rsidR="00F01EC7" w:rsidRPr="006A1B06">
        <w:rPr>
          <w:rFonts w:ascii="Arial" w:eastAsia="Times New Roman" w:hAnsi="Arial" w:cs="Arial"/>
          <w:sz w:val="24"/>
          <w:szCs w:val="24"/>
        </w:rPr>
        <w:t xml:space="preserve"> from the software firms are analyzed. </w:t>
      </w:r>
      <w:r w:rsidRPr="006A1B06">
        <w:rPr>
          <w:rFonts w:ascii="Arial" w:eastAsia="Times New Roman" w:hAnsi="Arial" w:cs="Arial"/>
          <w:sz w:val="24"/>
          <w:szCs w:val="24"/>
        </w:rPr>
        <w:t>D</w:t>
      </w:r>
      <w:r w:rsidR="00F01EC7" w:rsidRPr="006A1B06">
        <w:rPr>
          <w:rFonts w:ascii="Arial" w:eastAsia="Times New Roman" w:hAnsi="Arial" w:cs="Arial"/>
          <w:sz w:val="24"/>
          <w:szCs w:val="24"/>
        </w:rPr>
        <w:t>ata</w:t>
      </w:r>
      <w:r w:rsidRPr="006A1B06">
        <w:rPr>
          <w:rFonts w:ascii="Arial" w:eastAsia="Times New Roman" w:hAnsi="Arial" w:cs="Arial"/>
          <w:sz w:val="24"/>
          <w:szCs w:val="24"/>
        </w:rPr>
        <w:t xml:space="preserve"> obtained</w:t>
      </w:r>
      <w:r w:rsidR="00F01EC7" w:rsidRPr="006A1B06">
        <w:rPr>
          <w:rFonts w:ascii="Arial" w:eastAsia="Times New Roman" w:hAnsi="Arial" w:cs="Arial"/>
          <w:sz w:val="24"/>
          <w:szCs w:val="24"/>
        </w:rPr>
        <w:t xml:space="preserve"> is meticulously reviewed to identify potential risks and grasp the feedb</w:t>
      </w:r>
      <w:r w:rsidRPr="006A1B06">
        <w:rPr>
          <w:rFonts w:ascii="Arial" w:eastAsia="Times New Roman" w:hAnsi="Arial" w:cs="Arial"/>
          <w:sz w:val="24"/>
          <w:szCs w:val="24"/>
        </w:rPr>
        <w:t>ack from the software companies</w:t>
      </w:r>
      <w:r w:rsidR="00F01EC7" w:rsidRPr="006A1B06">
        <w:rPr>
          <w:rFonts w:ascii="Arial" w:eastAsia="Times New Roman" w:hAnsi="Arial" w:cs="Arial"/>
          <w:sz w:val="24"/>
          <w:szCs w:val="24"/>
        </w:rPr>
        <w:t xml:space="preserve">. </w:t>
      </w:r>
      <w:r w:rsidRPr="006A1B06">
        <w:rPr>
          <w:rFonts w:ascii="Arial" w:eastAsia="Times New Roman" w:hAnsi="Arial" w:cs="Arial"/>
          <w:sz w:val="24"/>
          <w:szCs w:val="24"/>
        </w:rPr>
        <w:t>This</w:t>
      </w:r>
      <w:r w:rsidR="00F01EC7" w:rsidRPr="006A1B06">
        <w:rPr>
          <w:rFonts w:ascii="Arial" w:eastAsia="Times New Roman" w:hAnsi="Arial" w:cs="Arial"/>
          <w:sz w:val="24"/>
          <w:szCs w:val="24"/>
        </w:rPr>
        <w:t xml:space="preserve"> feedback </w:t>
      </w:r>
      <w:r w:rsidRPr="006A1B06">
        <w:rPr>
          <w:rFonts w:ascii="Arial" w:eastAsia="Times New Roman" w:hAnsi="Arial" w:cs="Arial"/>
          <w:sz w:val="24"/>
          <w:szCs w:val="24"/>
        </w:rPr>
        <w:t>obtained from</w:t>
      </w:r>
      <w:r w:rsidR="00F01EC7" w:rsidRPr="006A1B06">
        <w:rPr>
          <w:rFonts w:ascii="Arial" w:eastAsia="Times New Roman" w:hAnsi="Arial" w:cs="Arial"/>
          <w:sz w:val="24"/>
          <w:szCs w:val="24"/>
        </w:rPr>
        <w:t xml:space="preserve"> software firms is </w:t>
      </w:r>
      <w:r w:rsidRPr="006A1B06">
        <w:rPr>
          <w:rFonts w:ascii="Arial" w:eastAsia="Times New Roman" w:hAnsi="Arial" w:cs="Arial"/>
          <w:sz w:val="24"/>
          <w:szCs w:val="24"/>
        </w:rPr>
        <w:t>useful in guiding decision-making. Merger of</w:t>
      </w:r>
      <w:r w:rsidR="00F01EC7" w:rsidRPr="006A1B06">
        <w:rPr>
          <w:rFonts w:ascii="Arial" w:eastAsia="Times New Roman" w:hAnsi="Arial" w:cs="Arial"/>
          <w:sz w:val="24"/>
          <w:szCs w:val="24"/>
        </w:rPr>
        <w:t xml:space="preserve"> </w:t>
      </w:r>
      <w:r w:rsidRPr="006A1B06">
        <w:rPr>
          <w:rFonts w:ascii="Arial" w:eastAsia="Times New Roman" w:hAnsi="Arial" w:cs="Arial"/>
          <w:sz w:val="24"/>
          <w:szCs w:val="24"/>
        </w:rPr>
        <w:t>response</w:t>
      </w:r>
      <w:r w:rsidR="00F01EC7" w:rsidRPr="006A1B06">
        <w:rPr>
          <w:rFonts w:ascii="Arial" w:eastAsia="Times New Roman" w:hAnsi="Arial" w:cs="Arial"/>
          <w:sz w:val="24"/>
          <w:szCs w:val="24"/>
        </w:rPr>
        <w:t xml:space="preserve"> from </w:t>
      </w:r>
      <w:r w:rsidRPr="006A1B06">
        <w:rPr>
          <w:rFonts w:ascii="Arial" w:eastAsia="Times New Roman" w:hAnsi="Arial" w:cs="Arial"/>
          <w:sz w:val="24"/>
          <w:szCs w:val="24"/>
        </w:rPr>
        <w:t>software firms with that of</w:t>
      </w:r>
      <w:r w:rsidR="00F01EC7" w:rsidRPr="006A1B06">
        <w:rPr>
          <w:rFonts w:ascii="Arial" w:eastAsia="Times New Roman" w:hAnsi="Arial" w:cs="Arial"/>
          <w:sz w:val="24"/>
          <w:szCs w:val="24"/>
        </w:rPr>
        <w:t xml:space="preserve"> risk assessments</w:t>
      </w:r>
      <w:r w:rsidRPr="006A1B06">
        <w:rPr>
          <w:rFonts w:ascii="Arial" w:eastAsia="Times New Roman" w:hAnsi="Arial" w:cs="Arial"/>
          <w:sz w:val="24"/>
          <w:szCs w:val="24"/>
        </w:rPr>
        <w:t xml:space="preserve"> gathered through protection </w:t>
      </w:r>
      <w:proofErr w:type="gramStart"/>
      <w:r w:rsidRPr="006A1B06">
        <w:rPr>
          <w:rFonts w:ascii="Arial" w:eastAsia="Times New Roman" w:hAnsi="Arial" w:cs="Arial"/>
          <w:sz w:val="24"/>
          <w:szCs w:val="24"/>
        </w:rPr>
        <w:t>poker</w:t>
      </w:r>
      <w:r w:rsidR="00F01EC7" w:rsidRPr="006A1B06">
        <w:rPr>
          <w:rFonts w:ascii="Arial" w:eastAsia="Times New Roman" w:hAnsi="Arial" w:cs="Arial"/>
          <w:sz w:val="24"/>
          <w:szCs w:val="24"/>
        </w:rPr>
        <w:t>,</w:t>
      </w:r>
      <w:proofErr w:type="gramEnd"/>
      <w:r w:rsidR="00F01EC7" w:rsidRPr="006A1B06">
        <w:rPr>
          <w:rFonts w:ascii="Arial" w:eastAsia="Times New Roman" w:hAnsi="Arial" w:cs="Arial"/>
          <w:sz w:val="24"/>
          <w:szCs w:val="24"/>
        </w:rPr>
        <w:t xml:space="preserve"> </w:t>
      </w:r>
      <w:r w:rsidRPr="006A1B06">
        <w:rPr>
          <w:rFonts w:ascii="Arial" w:eastAsia="Times New Roman" w:hAnsi="Arial" w:cs="Arial"/>
          <w:sz w:val="24"/>
          <w:szCs w:val="24"/>
        </w:rPr>
        <w:t>helps in better</w:t>
      </w:r>
      <w:r w:rsidR="00F01EC7" w:rsidRPr="006A1B06">
        <w:rPr>
          <w:rFonts w:ascii="Arial" w:eastAsia="Times New Roman" w:hAnsi="Arial" w:cs="Arial"/>
          <w:sz w:val="24"/>
          <w:szCs w:val="24"/>
        </w:rPr>
        <w:t xml:space="preserve"> understanding of security requirements</w:t>
      </w:r>
      <w:r w:rsidRPr="006A1B06">
        <w:rPr>
          <w:rFonts w:ascii="Arial" w:eastAsia="Times New Roman" w:hAnsi="Arial" w:cs="Arial"/>
          <w:sz w:val="24"/>
          <w:szCs w:val="24"/>
        </w:rPr>
        <w:t>, hence leading to the resolution of security issues early in the</w:t>
      </w:r>
      <w:r w:rsidR="00F01EC7" w:rsidRPr="006A1B06">
        <w:rPr>
          <w:rFonts w:ascii="Arial" w:eastAsia="Times New Roman" w:hAnsi="Arial" w:cs="Arial"/>
          <w:sz w:val="24"/>
          <w:szCs w:val="24"/>
        </w:rPr>
        <w:t xml:space="preserve"> development</w:t>
      </w:r>
      <w:r w:rsidRPr="006A1B06">
        <w:rPr>
          <w:rFonts w:ascii="Arial" w:eastAsia="Times New Roman" w:hAnsi="Arial" w:cs="Arial"/>
          <w:sz w:val="24"/>
          <w:szCs w:val="24"/>
        </w:rPr>
        <w:t xml:space="preserve"> phase</w:t>
      </w:r>
      <w:r w:rsidR="00F01EC7" w:rsidRPr="006A1B06">
        <w:rPr>
          <w:rFonts w:ascii="Arial" w:eastAsia="Times New Roman" w:hAnsi="Arial" w:cs="Arial"/>
          <w:sz w:val="24"/>
          <w:szCs w:val="24"/>
        </w:rPr>
        <w:t>.</w:t>
      </w:r>
    </w:p>
    <w:p w14:paraId="1BA98BE3" w14:textId="77777777" w:rsidR="001106E1" w:rsidRPr="001106E1" w:rsidRDefault="001106E1" w:rsidP="006A1B06">
      <w:pPr>
        <w:pStyle w:val="ListParagraph"/>
        <w:spacing w:before="100" w:beforeAutospacing="1" w:after="100" w:afterAutospacing="1" w:line="360" w:lineRule="auto"/>
        <w:jc w:val="both"/>
        <w:rPr>
          <w:rFonts w:ascii="Arial" w:eastAsia="Times New Roman" w:hAnsi="Arial" w:cs="Arial"/>
          <w:sz w:val="48"/>
          <w:szCs w:val="24"/>
        </w:rPr>
      </w:pPr>
    </w:p>
    <w:p w14:paraId="52684C4B" w14:textId="7DAA53AE" w:rsidR="001106E1" w:rsidRPr="001106E1" w:rsidRDefault="001106E1" w:rsidP="006A1B06">
      <w:pPr>
        <w:pStyle w:val="ListParagraph"/>
        <w:spacing w:before="100" w:beforeAutospacing="1" w:after="100" w:afterAutospacing="1" w:line="360" w:lineRule="auto"/>
        <w:jc w:val="both"/>
        <w:rPr>
          <w:rFonts w:ascii="Arial" w:eastAsia="Times New Roman" w:hAnsi="Arial" w:cs="Arial"/>
          <w:sz w:val="48"/>
          <w:szCs w:val="24"/>
        </w:rPr>
      </w:pPr>
      <w:r w:rsidRPr="001106E1">
        <w:rPr>
          <w:rFonts w:ascii="Arial" w:eastAsia="Times New Roman" w:hAnsi="Arial" w:cs="Arial"/>
          <w:sz w:val="48"/>
          <w:szCs w:val="24"/>
          <w:highlight w:val="yellow"/>
        </w:rPr>
        <w:t xml:space="preserve">Text </w:t>
      </w:r>
      <w:r w:rsidR="004669B8">
        <w:rPr>
          <w:rFonts w:ascii="Arial" w:eastAsia="Times New Roman" w:hAnsi="Arial" w:cs="Arial"/>
          <w:sz w:val="48"/>
          <w:szCs w:val="24"/>
          <w:highlight w:val="yellow"/>
        </w:rPr>
        <w:t xml:space="preserve">in Red </w:t>
      </w:r>
      <w:r w:rsidRPr="001106E1">
        <w:rPr>
          <w:rFonts w:ascii="Arial" w:eastAsia="Times New Roman" w:hAnsi="Arial" w:cs="Arial"/>
          <w:sz w:val="48"/>
          <w:szCs w:val="24"/>
          <w:highlight w:val="yellow"/>
        </w:rPr>
        <w:t>yet to be made AI Free</w:t>
      </w:r>
    </w:p>
    <w:p w14:paraId="19012575" w14:textId="7B559838" w:rsidR="00CD5334" w:rsidRPr="00D762D4" w:rsidRDefault="00CD5334" w:rsidP="00CD5334">
      <w:pPr>
        <w:spacing w:before="100" w:beforeAutospacing="1" w:after="100" w:afterAutospacing="1" w:line="360" w:lineRule="auto"/>
        <w:jc w:val="both"/>
        <w:rPr>
          <w:rFonts w:ascii="Arial" w:eastAsia="Times New Roman" w:hAnsi="Arial" w:cs="Arial"/>
          <w:b/>
          <w:sz w:val="24"/>
          <w:szCs w:val="24"/>
          <w:u w:val="single"/>
        </w:rPr>
      </w:pPr>
      <w:r w:rsidRPr="00D762D4">
        <w:rPr>
          <w:rFonts w:ascii="Arial" w:eastAsia="Times New Roman" w:hAnsi="Arial" w:cs="Arial"/>
          <w:b/>
          <w:sz w:val="24"/>
          <w:szCs w:val="24"/>
          <w:u w:val="single"/>
        </w:rPr>
        <w:t xml:space="preserve">Results </w:t>
      </w:r>
    </w:p>
    <w:p w14:paraId="1DBD93B5" w14:textId="28B78ABC" w:rsidR="00CD5334" w:rsidRPr="00D762D4" w:rsidRDefault="00CD5334" w:rsidP="00CD5334">
      <w:pPr>
        <w:spacing w:before="100" w:beforeAutospacing="1" w:after="100" w:afterAutospacing="1" w:line="360" w:lineRule="auto"/>
        <w:jc w:val="both"/>
        <w:rPr>
          <w:rFonts w:ascii="Arial" w:eastAsia="Times New Roman" w:hAnsi="Arial" w:cs="Arial"/>
          <w:b/>
          <w:sz w:val="24"/>
          <w:szCs w:val="24"/>
          <w:u w:val="single"/>
        </w:rPr>
      </w:pPr>
      <w:proofErr w:type="spellStart"/>
      <w:r w:rsidRPr="00D762D4">
        <w:rPr>
          <w:rFonts w:ascii="Arial" w:eastAsia="Times New Roman" w:hAnsi="Arial" w:cs="Arial"/>
          <w:b/>
          <w:sz w:val="24"/>
          <w:szCs w:val="24"/>
          <w:u w:val="single"/>
        </w:rPr>
        <w:t>AppInSnap</w:t>
      </w:r>
      <w:proofErr w:type="spellEnd"/>
    </w:p>
    <w:p w14:paraId="10EE10FC" w14:textId="4AF08D01" w:rsidR="00CD5334" w:rsidRPr="001106E1" w:rsidRDefault="00013993" w:rsidP="00CD5334">
      <w:pPr>
        <w:spacing w:before="100" w:beforeAutospacing="1" w:after="100" w:afterAutospacing="1" w:line="360" w:lineRule="auto"/>
        <w:jc w:val="both"/>
        <w:rPr>
          <w:rFonts w:ascii="Arial" w:eastAsia="Times New Roman" w:hAnsi="Arial" w:cs="Arial"/>
          <w:color w:val="FF0000"/>
          <w:sz w:val="24"/>
          <w:szCs w:val="24"/>
        </w:rPr>
      </w:pPr>
      <w:r>
        <w:rPr>
          <w:rFonts w:ascii="Arial" w:eastAsia="Times New Roman" w:hAnsi="Arial" w:cs="Arial"/>
          <w:sz w:val="24"/>
          <w:szCs w:val="24"/>
        </w:rPr>
        <w:t>The survey is meant to</w:t>
      </w:r>
      <w:r w:rsidRPr="00013993">
        <w:rPr>
          <w:rFonts w:ascii="Arial" w:eastAsia="Times New Roman" w:hAnsi="Arial" w:cs="Arial"/>
          <w:sz w:val="24"/>
          <w:szCs w:val="24"/>
        </w:rPr>
        <w:t xml:space="preserve"> identify</w:t>
      </w:r>
      <w:r w:rsidR="00CD5334" w:rsidRPr="00013993">
        <w:rPr>
          <w:rFonts w:ascii="Arial" w:eastAsia="Times New Roman" w:hAnsi="Arial" w:cs="Arial"/>
          <w:sz w:val="24"/>
          <w:szCs w:val="24"/>
        </w:rPr>
        <w:t xml:space="preserve"> security risk management practices at </w:t>
      </w:r>
      <w:proofErr w:type="spellStart"/>
      <w:r w:rsidR="00CD5334" w:rsidRPr="00013993">
        <w:rPr>
          <w:rFonts w:ascii="Arial" w:eastAsia="Times New Roman" w:hAnsi="Arial" w:cs="Arial"/>
          <w:sz w:val="24"/>
          <w:szCs w:val="24"/>
        </w:rPr>
        <w:t>AppInSnap</w:t>
      </w:r>
      <w:proofErr w:type="spellEnd"/>
      <w:r w:rsidR="00CD5334" w:rsidRPr="00013993">
        <w:rPr>
          <w:rFonts w:ascii="Arial" w:eastAsia="Times New Roman" w:hAnsi="Arial" w:cs="Arial"/>
          <w:sz w:val="24"/>
          <w:szCs w:val="24"/>
        </w:rPr>
        <w:t xml:space="preserve">, </w:t>
      </w:r>
      <w:r w:rsidRPr="00013993">
        <w:rPr>
          <w:rFonts w:ascii="Arial" w:eastAsia="Times New Roman" w:hAnsi="Arial" w:cs="Arial"/>
          <w:sz w:val="24"/>
          <w:szCs w:val="24"/>
        </w:rPr>
        <w:t>more focused on how this organization carries out identification</w:t>
      </w:r>
      <w:r w:rsidR="00CD5334" w:rsidRPr="00013993">
        <w:rPr>
          <w:rFonts w:ascii="Arial" w:eastAsia="Times New Roman" w:hAnsi="Arial" w:cs="Arial"/>
          <w:sz w:val="24"/>
          <w:szCs w:val="24"/>
        </w:rPr>
        <w:t xml:space="preserve">, </w:t>
      </w:r>
      <w:r w:rsidRPr="00013993">
        <w:rPr>
          <w:rFonts w:ascii="Arial" w:eastAsia="Times New Roman" w:hAnsi="Arial" w:cs="Arial"/>
          <w:sz w:val="24"/>
          <w:szCs w:val="24"/>
        </w:rPr>
        <w:t xml:space="preserve">assessment, and mitigation </w:t>
      </w:r>
      <w:proofErr w:type="gramStart"/>
      <w:r w:rsidRPr="00013993">
        <w:rPr>
          <w:rFonts w:ascii="Arial" w:eastAsia="Times New Roman" w:hAnsi="Arial" w:cs="Arial"/>
          <w:sz w:val="24"/>
          <w:szCs w:val="24"/>
        </w:rPr>
        <w:t xml:space="preserve">of </w:t>
      </w:r>
      <w:r w:rsidR="00CD5334" w:rsidRPr="00013993">
        <w:rPr>
          <w:rFonts w:ascii="Arial" w:eastAsia="Times New Roman" w:hAnsi="Arial" w:cs="Arial"/>
          <w:sz w:val="24"/>
          <w:szCs w:val="24"/>
        </w:rPr>
        <w:t xml:space="preserve"> security</w:t>
      </w:r>
      <w:proofErr w:type="gramEnd"/>
      <w:r w:rsidR="00CD5334" w:rsidRPr="00013993">
        <w:rPr>
          <w:rFonts w:ascii="Arial" w:eastAsia="Times New Roman" w:hAnsi="Arial" w:cs="Arial"/>
          <w:sz w:val="24"/>
          <w:szCs w:val="24"/>
        </w:rPr>
        <w:t xml:space="preserve"> risks during the application development lifecycle. </w:t>
      </w:r>
      <w:r w:rsidRPr="00013993">
        <w:rPr>
          <w:rFonts w:ascii="Arial" w:eastAsia="Times New Roman" w:hAnsi="Arial" w:cs="Arial"/>
          <w:sz w:val="24"/>
          <w:szCs w:val="24"/>
        </w:rPr>
        <w:t>15 members participated in the</w:t>
      </w:r>
      <w:r w:rsidR="00CD5334" w:rsidRPr="00013993">
        <w:rPr>
          <w:rFonts w:ascii="Arial" w:eastAsia="Times New Roman" w:hAnsi="Arial" w:cs="Arial"/>
          <w:sz w:val="24"/>
          <w:szCs w:val="24"/>
        </w:rPr>
        <w:t xml:space="preserve"> survey </w:t>
      </w:r>
      <w:proofErr w:type="gramStart"/>
      <w:r w:rsidR="00CD5334" w:rsidRPr="00013993">
        <w:rPr>
          <w:rFonts w:ascii="Arial" w:eastAsia="Times New Roman" w:hAnsi="Arial" w:cs="Arial"/>
          <w:sz w:val="24"/>
          <w:szCs w:val="24"/>
        </w:rPr>
        <w:t xml:space="preserve">conducted </w:t>
      </w:r>
      <w:r w:rsidRPr="00013993">
        <w:rPr>
          <w:rFonts w:ascii="Arial" w:eastAsia="Times New Roman" w:hAnsi="Arial" w:cs="Arial"/>
          <w:sz w:val="24"/>
          <w:szCs w:val="24"/>
        </w:rPr>
        <w:t xml:space="preserve"> for</w:t>
      </w:r>
      <w:proofErr w:type="gramEnd"/>
      <w:r w:rsidRPr="00013993">
        <w:rPr>
          <w:rFonts w:ascii="Arial" w:eastAsia="Times New Roman" w:hAnsi="Arial" w:cs="Arial"/>
          <w:sz w:val="24"/>
          <w:szCs w:val="24"/>
        </w:rPr>
        <w:t xml:space="preserve"> 1 hour and 20 minutes. Members from various teams </w:t>
      </w:r>
      <w:r w:rsidR="00CD5334" w:rsidRPr="00013993">
        <w:rPr>
          <w:rFonts w:ascii="Arial" w:eastAsia="Times New Roman" w:hAnsi="Arial" w:cs="Arial"/>
          <w:sz w:val="24"/>
          <w:szCs w:val="24"/>
        </w:rPr>
        <w:t>including development, security, and project management</w:t>
      </w:r>
      <w:r w:rsidRPr="00013993">
        <w:rPr>
          <w:rFonts w:ascii="Arial" w:eastAsia="Times New Roman" w:hAnsi="Arial" w:cs="Arial"/>
          <w:sz w:val="24"/>
          <w:szCs w:val="24"/>
        </w:rPr>
        <w:t xml:space="preserve"> shared their valuable feedback</w:t>
      </w:r>
      <w:r w:rsidR="00CD5334" w:rsidRPr="00013993">
        <w:rPr>
          <w:rFonts w:ascii="Arial" w:eastAsia="Times New Roman" w:hAnsi="Arial" w:cs="Arial"/>
          <w:sz w:val="24"/>
          <w:szCs w:val="24"/>
        </w:rPr>
        <w:t xml:space="preserve">, </w:t>
      </w:r>
      <w:r>
        <w:rPr>
          <w:rFonts w:ascii="Arial" w:eastAsia="Times New Roman" w:hAnsi="Arial" w:cs="Arial"/>
          <w:sz w:val="24"/>
          <w:szCs w:val="24"/>
        </w:rPr>
        <w:t xml:space="preserve">survey </w:t>
      </w:r>
      <w:proofErr w:type="spellStart"/>
      <w:r>
        <w:rPr>
          <w:rFonts w:ascii="Arial" w:eastAsia="Times New Roman" w:hAnsi="Arial" w:cs="Arial"/>
          <w:sz w:val="24"/>
          <w:szCs w:val="24"/>
        </w:rPr>
        <w:t>reaveal’s</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AppInSnap</w:t>
      </w:r>
      <w:proofErr w:type="spellEnd"/>
      <w:r>
        <w:rPr>
          <w:rFonts w:ascii="Arial" w:eastAsia="Times New Roman" w:hAnsi="Arial" w:cs="Arial"/>
          <w:sz w:val="24"/>
          <w:szCs w:val="24"/>
        </w:rPr>
        <w:t xml:space="preserve"> approach towards</w:t>
      </w:r>
      <w:r w:rsidR="00CD5334" w:rsidRPr="00013993">
        <w:rPr>
          <w:rFonts w:ascii="Arial" w:eastAsia="Times New Roman" w:hAnsi="Arial" w:cs="Arial"/>
          <w:sz w:val="24"/>
          <w:szCs w:val="24"/>
        </w:rPr>
        <w:t xml:space="preserve"> risk management, the tools and techniques </w:t>
      </w:r>
      <w:r>
        <w:rPr>
          <w:rFonts w:ascii="Arial" w:eastAsia="Times New Roman" w:hAnsi="Arial" w:cs="Arial"/>
          <w:sz w:val="24"/>
          <w:szCs w:val="24"/>
        </w:rPr>
        <w:t>in use</w:t>
      </w:r>
      <w:r w:rsidR="00CD5334" w:rsidRPr="00013993">
        <w:rPr>
          <w:rFonts w:ascii="Arial" w:eastAsia="Times New Roman" w:hAnsi="Arial" w:cs="Arial"/>
          <w:sz w:val="24"/>
          <w:szCs w:val="24"/>
        </w:rPr>
        <w:t xml:space="preserve">. </w:t>
      </w:r>
      <w:r w:rsidR="00D762D4">
        <w:rPr>
          <w:rFonts w:ascii="Arial" w:eastAsia="Times New Roman" w:hAnsi="Arial" w:cs="Arial"/>
          <w:sz w:val="24"/>
          <w:szCs w:val="24"/>
        </w:rPr>
        <w:t>Detailed response is given below.</w:t>
      </w:r>
    </w:p>
    <w:tbl>
      <w:tblPr>
        <w:tblStyle w:val="TableGrid"/>
        <w:tblW w:w="0" w:type="auto"/>
        <w:tblLook w:val="04A0" w:firstRow="1" w:lastRow="0" w:firstColumn="1" w:lastColumn="0" w:noHBand="0" w:noVBand="1"/>
      </w:tblPr>
      <w:tblGrid>
        <w:gridCol w:w="4788"/>
        <w:gridCol w:w="4788"/>
      </w:tblGrid>
      <w:tr w:rsidR="001106E1" w:rsidRPr="001106E1" w14:paraId="337834DE" w14:textId="77777777" w:rsidTr="000B2E00">
        <w:tc>
          <w:tcPr>
            <w:tcW w:w="4788" w:type="dxa"/>
          </w:tcPr>
          <w:p w14:paraId="42CB2ECD" w14:textId="77777777" w:rsidR="00CD5334" w:rsidRPr="001106E1" w:rsidRDefault="00CD5334" w:rsidP="000B2E00">
            <w:pPr>
              <w:rPr>
                <w:rFonts w:ascii="Arial" w:hAnsi="Arial" w:cs="Arial"/>
                <w:color w:val="FF0000"/>
                <w:sz w:val="24"/>
                <w:szCs w:val="24"/>
              </w:rPr>
            </w:pPr>
            <w:r w:rsidRPr="001106E1">
              <w:rPr>
                <w:rFonts w:ascii="Arial" w:hAnsi="Arial" w:cs="Arial"/>
                <w:color w:val="FF0000"/>
                <w:sz w:val="24"/>
                <w:szCs w:val="24"/>
              </w:rPr>
              <w:t>Question</w:t>
            </w:r>
          </w:p>
        </w:tc>
        <w:tc>
          <w:tcPr>
            <w:tcW w:w="4788" w:type="dxa"/>
          </w:tcPr>
          <w:p w14:paraId="07CF36DB" w14:textId="77777777" w:rsidR="00CD5334" w:rsidRPr="001106E1" w:rsidRDefault="00CD5334" w:rsidP="000B2E00">
            <w:pPr>
              <w:rPr>
                <w:rFonts w:ascii="Arial" w:hAnsi="Arial" w:cs="Arial"/>
                <w:color w:val="FF0000"/>
                <w:sz w:val="24"/>
                <w:szCs w:val="24"/>
              </w:rPr>
            </w:pPr>
            <w:r w:rsidRPr="001106E1">
              <w:rPr>
                <w:rFonts w:ascii="Arial" w:hAnsi="Arial" w:cs="Arial"/>
                <w:color w:val="FF0000"/>
                <w:sz w:val="24"/>
                <w:szCs w:val="24"/>
              </w:rPr>
              <w:t>Responses</w:t>
            </w:r>
          </w:p>
        </w:tc>
      </w:tr>
      <w:tr w:rsidR="001106E1" w:rsidRPr="001106E1" w14:paraId="1042830A" w14:textId="77777777" w:rsidTr="000B2E00">
        <w:tc>
          <w:tcPr>
            <w:tcW w:w="4788" w:type="dxa"/>
          </w:tcPr>
          <w:p w14:paraId="2591032A" w14:textId="77777777" w:rsidR="00CD5334" w:rsidRPr="001106E1" w:rsidRDefault="00CD5334" w:rsidP="000B2E00">
            <w:pPr>
              <w:rPr>
                <w:rFonts w:ascii="Arial" w:hAnsi="Arial" w:cs="Arial"/>
                <w:color w:val="FF0000"/>
                <w:sz w:val="24"/>
                <w:szCs w:val="24"/>
              </w:rPr>
            </w:pPr>
            <w:r w:rsidRPr="001106E1">
              <w:rPr>
                <w:color w:val="FF0000"/>
              </w:rPr>
              <w:t>. Identifying Risks: How does your software house identify the 46 security risks outlined in the security assurance model during the application development lifecycle?</w:t>
            </w:r>
          </w:p>
        </w:tc>
        <w:tc>
          <w:tcPr>
            <w:tcW w:w="4788" w:type="dxa"/>
          </w:tcPr>
          <w:p w14:paraId="473325EB" w14:textId="77777777" w:rsidR="00CD5334" w:rsidRPr="001106E1" w:rsidRDefault="00CD5334" w:rsidP="000B2E00">
            <w:pPr>
              <w:rPr>
                <w:rFonts w:ascii="Arial" w:hAnsi="Arial" w:cs="Arial"/>
                <w:color w:val="FF0000"/>
                <w:sz w:val="24"/>
                <w:szCs w:val="24"/>
              </w:rPr>
            </w:pPr>
            <w:proofErr w:type="spellStart"/>
            <w:r w:rsidRPr="001106E1">
              <w:rPr>
                <w:color w:val="FF0000"/>
              </w:rPr>
              <w:t>AppInSnap</w:t>
            </w:r>
            <w:proofErr w:type="spellEnd"/>
            <w:r w:rsidRPr="001106E1">
              <w:rPr>
                <w:color w:val="FF0000"/>
              </w:rPr>
              <w:t xml:space="preserve"> employs a proactive approach to identify security risks. At the beginning of each project, they conduct thorough risk assessments using industry-standard frameworks and guidelines, such as ISO/IEC 27005 and NIST SP 800-</w:t>
            </w:r>
            <w:r w:rsidRPr="001106E1">
              <w:rPr>
                <w:color w:val="FF0000"/>
              </w:rPr>
              <w:lastRenderedPageBreak/>
              <w:t>30. The team collaborates closely with clients to understand their specific security requirements and potential vulnerabilities. Additionally, they use automated security testing tools (e.g., OWASP ZAP, Burp Suite) and manual code reviews to identify risks throughout the development process. The most frequently identified risks include SQL injection, cross-site scripting (XSS), and insecure authentication mechanisms.</w:t>
            </w:r>
          </w:p>
        </w:tc>
      </w:tr>
      <w:tr w:rsidR="001106E1" w:rsidRPr="001106E1" w14:paraId="1BFD68E3" w14:textId="77777777" w:rsidTr="000B2E00">
        <w:tc>
          <w:tcPr>
            <w:tcW w:w="4788" w:type="dxa"/>
          </w:tcPr>
          <w:p w14:paraId="62A9C1DD" w14:textId="77777777" w:rsidR="00CD5334" w:rsidRPr="001106E1" w:rsidRDefault="00CD5334" w:rsidP="000B2E00">
            <w:pPr>
              <w:rPr>
                <w:rFonts w:ascii="Arial" w:hAnsi="Arial" w:cs="Arial"/>
                <w:color w:val="FF0000"/>
                <w:sz w:val="24"/>
                <w:szCs w:val="24"/>
              </w:rPr>
            </w:pPr>
            <w:r w:rsidRPr="001106E1">
              <w:rPr>
                <w:color w:val="FF0000"/>
              </w:rPr>
              <w:lastRenderedPageBreak/>
              <w:t>2. Risk Management: What strategies or methods do you use to manage and mitigate the identified risks?</w:t>
            </w:r>
          </w:p>
        </w:tc>
        <w:tc>
          <w:tcPr>
            <w:tcW w:w="4788" w:type="dxa"/>
          </w:tcPr>
          <w:p w14:paraId="257F3412" w14:textId="77777777" w:rsidR="00CD5334" w:rsidRPr="001106E1" w:rsidRDefault="00CD5334" w:rsidP="000B2E00">
            <w:pPr>
              <w:rPr>
                <w:rFonts w:ascii="Arial" w:hAnsi="Arial" w:cs="Arial"/>
                <w:color w:val="FF0000"/>
                <w:sz w:val="24"/>
                <w:szCs w:val="24"/>
              </w:rPr>
            </w:pPr>
            <w:proofErr w:type="spellStart"/>
            <w:r w:rsidRPr="001106E1">
              <w:rPr>
                <w:color w:val="FF0000"/>
              </w:rPr>
              <w:t>AppInSnap's</w:t>
            </w:r>
            <w:proofErr w:type="spellEnd"/>
            <w:r w:rsidRPr="001106E1">
              <w:rPr>
                <w:color w:val="FF0000"/>
              </w:rPr>
              <w:t xml:space="preserve"> risk management strategy involves implementing robust security measures at every stage of the development lifecycle. They follow industry best practices and standards, such as OWASP guidelines and CIS Controls. The team continuously monitors and updates security protocols to address emerging threats and vulnerabilities promptly. Regular security audits and penetration testing are conducted to ensure application integrity. For instance, multi-factor authentication (MFA) and secure coding practices are enforced to mitigate identified risks effectively.</w:t>
            </w:r>
          </w:p>
        </w:tc>
      </w:tr>
      <w:tr w:rsidR="001106E1" w:rsidRPr="001106E1" w14:paraId="440FE138" w14:textId="77777777" w:rsidTr="000B2E00">
        <w:tc>
          <w:tcPr>
            <w:tcW w:w="4788" w:type="dxa"/>
          </w:tcPr>
          <w:p w14:paraId="63AD97D7" w14:textId="77777777" w:rsidR="00CD5334" w:rsidRPr="001106E1" w:rsidRDefault="00CD5334" w:rsidP="000B2E00">
            <w:pPr>
              <w:rPr>
                <w:rFonts w:ascii="Arial" w:hAnsi="Arial" w:cs="Arial"/>
                <w:color w:val="FF0000"/>
                <w:sz w:val="24"/>
                <w:szCs w:val="24"/>
              </w:rPr>
            </w:pPr>
            <w:r w:rsidRPr="001106E1">
              <w:rPr>
                <w:color w:val="FF0000"/>
              </w:rPr>
              <w:t>3. Risk Assessment: How do you integrate risk assessment methods like the protection poker technique into your application development process?</w:t>
            </w:r>
          </w:p>
        </w:tc>
        <w:tc>
          <w:tcPr>
            <w:tcW w:w="4788" w:type="dxa"/>
          </w:tcPr>
          <w:p w14:paraId="15A708F8" w14:textId="77777777" w:rsidR="00CD5334" w:rsidRPr="001106E1" w:rsidRDefault="00CD5334" w:rsidP="000B2E00">
            <w:pPr>
              <w:rPr>
                <w:rFonts w:ascii="Arial" w:hAnsi="Arial" w:cs="Arial"/>
                <w:color w:val="FF0000"/>
                <w:sz w:val="24"/>
                <w:szCs w:val="24"/>
              </w:rPr>
            </w:pPr>
            <w:r w:rsidRPr="001106E1">
              <w:rPr>
                <w:color w:val="FF0000"/>
              </w:rPr>
              <w:t xml:space="preserve">Risk assessment methods like the protection poker technique are integrated into the application development process at </w:t>
            </w:r>
            <w:proofErr w:type="spellStart"/>
            <w:r w:rsidRPr="001106E1">
              <w:rPr>
                <w:color w:val="FF0000"/>
              </w:rPr>
              <w:t>AppInSnap</w:t>
            </w:r>
            <w:proofErr w:type="spellEnd"/>
            <w:r w:rsidRPr="001106E1">
              <w:rPr>
                <w:color w:val="FF0000"/>
              </w:rPr>
              <w:t>. Protection poker sessions, lasting 2-3 hours, allow team members to collaboratively evaluate the likelihood and impact of each identified risk. This ensures a comprehensive understanding of potential threats. By involving stakeholders from various domains, including security and development, risks can be prioritized, and resources allocated more effectively. The sessions are typically held at the start of each major project phase and whenever significant changes to the system are planned.</w:t>
            </w:r>
          </w:p>
        </w:tc>
      </w:tr>
      <w:tr w:rsidR="001106E1" w:rsidRPr="001106E1" w14:paraId="6D2BC245" w14:textId="77777777" w:rsidTr="000B2E00">
        <w:tc>
          <w:tcPr>
            <w:tcW w:w="4788" w:type="dxa"/>
          </w:tcPr>
          <w:p w14:paraId="303FF3FE" w14:textId="77777777" w:rsidR="00CD5334" w:rsidRPr="001106E1" w:rsidRDefault="00CD5334" w:rsidP="000B2E00">
            <w:pPr>
              <w:rPr>
                <w:rFonts w:ascii="Arial" w:hAnsi="Arial" w:cs="Arial"/>
                <w:color w:val="FF0000"/>
                <w:sz w:val="24"/>
                <w:szCs w:val="24"/>
              </w:rPr>
            </w:pPr>
            <w:r w:rsidRPr="001106E1">
              <w:rPr>
                <w:color w:val="FF0000"/>
              </w:rPr>
              <w:t>4. Risk Prioritization: Based on the risk estimation provided, how do you prioritize risks and allocate resources for their mitigation?</w:t>
            </w:r>
          </w:p>
        </w:tc>
        <w:tc>
          <w:tcPr>
            <w:tcW w:w="4788" w:type="dxa"/>
          </w:tcPr>
          <w:p w14:paraId="2080182A" w14:textId="77777777" w:rsidR="00CD5334" w:rsidRPr="001106E1" w:rsidRDefault="00CD5334" w:rsidP="000B2E00">
            <w:pPr>
              <w:rPr>
                <w:rFonts w:ascii="Arial" w:hAnsi="Arial" w:cs="Arial"/>
                <w:color w:val="FF0000"/>
                <w:sz w:val="24"/>
                <w:szCs w:val="24"/>
              </w:rPr>
            </w:pPr>
            <w:proofErr w:type="spellStart"/>
            <w:r w:rsidRPr="001106E1">
              <w:rPr>
                <w:color w:val="FF0000"/>
              </w:rPr>
              <w:t>AppInSnap</w:t>
            </w:r>
            <w:proofErr w:type="spellEnd"/>
            <w:r w:rsidRPr="001106E1">
              <w:rPr>
                <w:color w:val="FF0000"/>
              </w:rPr>
              <w:t xml:space="preserve"> prioritizes risks according to their potential impact on the application and organization based on risk estimation from the protection poker technique. High-risk areas, such as those involving sensitive user data or critical application functions, receive immediate attention, with resources allocated accordingly for mitigation. The team regularly reviews and updates risk priorities as the project progresses. For example, risks associated with data breaches and unauthorized </w:t>
            </w:r>
            <w:proofErr w:type="gramStart"/>
            <w:r w:rsidRPr="001106E1">
              <w:rPr>
                <w:color w:val="FF0000"/>
              </w:rPr>
              <w:t>access are</w:t>
            </w:r>
            <w:proofErr w:type="gramEnd"/>
            <w:r w:rsidRPr="001106E1">
              <w:rPr>
                <w:color w:val="FF0000"/>
              </w:rPr>
              <w:t xml:space="preserve"> given top priority, ensuring that encryption and access controls are rigorously applied.</w:t>
            </w:r>
          </w:p>
        </w:tc>
      </w:tr>
      <w:tr w:rsidR="001106E1" w:rsidRPr="001106E1" w14:paraId="07A6EC80" w14:textId="77777777" w:rsidTr="000B2E00">
        <w:tc>
          <w:tcPr>
            <w:tcW w:w="4788" w:type="dxa"/>
          </w:tcPr>
          <w:p w14:paraId="42C8C80D" w14:textId="77777777" w:rsidR="00CD5334" w:rsidRPr="001106E1" w:rsidRDefault="00CD5334" w:rsidP="000B2E00">
            <w:pPr>
              <w:rPr>
                <w:rFonts w:ascii="Arial" w:hAnsi="Arial" w:cs="Arial"/>
                <w:color w:val="FF0000"/>
                <w:sz w:val="24"/>
                <w:szCs w:val="24"/>
              </w:rPr>
            </w:pPr>
            <w:r w:rsidRPr="001106E1">
              <w:rPr>
                <w:color w:val="FF0000"/>
              </w:rPr>
              <w:t xml:space="preserve">5. Protection Techniques: Can you share your </w:t>
            </w:r>
            <w:r w:rsidRPr="001106E1">
              <w:rPr>
                <w:color w:val="FF0000"/>
              </w:rPr>
              <w:lastRenderedPageBreak/>
              <w:t>experiences with using protection poker or similar techniques to assess and address these risks during application development?</w:t>
            </w:r>
          </w:p>
        </w:tc>
        <w:tc>
          <w:tcPr>
            <w:tcW w:w="4788" w:type="dxa"/>
          </w:tcPr>
          <w:p w14:paraId="2BAF85A6" w14:textId="77777777" w:rsidR="00CD5334" w:rsidRPr="001106E1" w:rsidRDefault="00CD5334" w:rsidP="000B2E00">
            <w:pPr>
              <w:rPr>
                <w:rFonts w:ascii="Arial" w:hAnsi="Arial" w:cs="Arial"/>
                <w:color w:val="FF0000"/>
                <w:sz w:val="24"/>
                <w:szCs w:val="24"/>
              </w:rPr>
            </w:pPr>
            <w:proofErr w:type="spellStart"/>
            <w:r w:rsidRPr="001106E1">
              <w:rPr>
                <w:color w:val="FF0000"/>
              </w:rPr>
              <w:lastRenderedPageBreak/>
              <w:t>AppInSnap</w:t>
            </w:r>
            <w:proofErr w:type="spellEnd"/>
            <w:r w:rsidRPr="001106E1">
              <w:rPr>
                <w:color w:val="FF0000"/>
              </w:rPr>
              <w:t xml:space="preserve"> has found the structured approach of </w:t>
            </w:r>
            <w:r w:rsidRPr="001106E1">
              <w:rPr>
                <w:color w:val="FF0000"/>
              </w:rPr>
              <w:lastRenderedPageBreak/>
              <w:t>protection poker to be highly effective in making informed decisions and prioritizing mitigation efforts. The collaborative nature of the technique ensures that diverse perspectives are considered, leading to a more thorough evaluation of risks. Team members appreciate the interactive and inclusive format of the sessions, which helps in balancing security and development timelines. This method has been particularly useful in addressing risks such as data validation errors and configuration issues.</w:t>
            </w:r>
          </w:p>
        </w:tc>
      </w:tr>
      <w:tr w:rsidR="001106E1" w:rsidRPr="001106E1" w14:paraId="23B83865" w14:textId="77777777" w:rsidTr="000B2E00">
        <w:tc>
          <w:tcPr>
            <w:tcW w:w="4788" w:type="dxa"/>
          </w:tcPr>
          <w:p w14:paraId="29CBB102" w14:textId="77777777" w:rsidR="00CD5334" w:rsidRPr="001106E1" w:rsidRDefault="00CD5334" w:rsidP="000B2E00">
            <w:pPr>
              <w:rPr>
                <w:rFonts w:ascii="Arial" w:hAnsi="Arial" w:cs="Arial"/>
                <w:color w:val="FF0000"/>
                <w:sz w:val="24"/>
                <w:szCs w:val="24"/>
              </w:rPr>
            </w:pPr>
            <w:r w:rsidRPr="001106E1">
              <w:rPr>
                <w:color w:val="FF0000"/>
              </w:rPr>
              <w:lastRenderedPageBreak/>
              <w:t>6. Challenges and Solutions: What specific challenges have you faced in managing the aforementioned risks, and what strategies have you found most effective in addressing them?</w:t>
            </w:r>
          </w:p>
        </w:tc>
        <w:tc>
          <w:tcPr>
            <w:tcW w:w="4788" w:type="dxa"/>
          </w:tcPr>
          <w:p w14:paraId="065270A6" w14:textId="77777777" w:rsidR="00CD5334" w:rsidRPr="001106E1" w:rsidRDefault="00CD5334" w:rsidP="000B2E00">
            <w:pPr>
              <w:rPr>
                <w:rFonts w:ascii="Arial" w:hAnsi="Arial" w:cs="Arial"/>
                <w:color w:val="FF0000"/>
                <w:sz w:val="24"/>
                <w:szCs w:val="24"/>
              </w:rPr>
            </w:pPr>
            <w:r w:rsidRPr="001106E1">
              <w:rPr>
                <w:color w:val="FF0000"/>
              </w:rPr>
              <w:t xml:space="preserve">The primary challenges faced by </w:t>
            </w:r>
            <w:proofErr w:type="spellStart"/>
            <w:r w:rsidRPr="001106E1">
              <w:rPr>
                <w:color w:val="FF0000"/>
              </w:rPr>
              <w:t>AppInSnap</w:t>
            </w:r>
            <w:proofErr w:type="spellEnd"/>
            <w:r w:rsidRPr="001106E1">
              <w:rPr>
                <w:color w:val="FF0000"/>
              </w:rPr>
              <w:t xml:space="preserve"> include keeping pace with evolving threats and maintaining a balance between security and development timelines. To address these challenges, they invest in continuous training and education for their team members, stay updated with the latest security trends, and implement agile security practices. For example, adopting a </w:t>
            </w:r>
            <w:proofErr w:type="spellStart"/>
            <w:r w:rsidRPr="001106E1">
              <w:rPr>
                <w:color w:val="FF0000"/>
              </w:rPr>
              <w:t>DevSecOps</w:t>
            </w:r>
            <w:proofErr w:type="spellEnd"/>
            <w:r w:rsidRPr="001106E1">
              <w:rPr>
                <w:color w:val="FF0000"/>
              </w:rPr>
              <w:t xml:space="preserve"> approach has allowed for seamless integration of security into the development process. Fostering a culture of security awareness and collaboration within the organization has also proven to be an effective strategy in mitigating risks.</w:t>
            </w:r>
          </w:p>
        </w:tc>
      </w:tr>
    </w:tbl>
    <w:p w14:paraId="30CFACA7" w14:textId="540CC964" w:rsidR="00CD5334" w:rsidRPr="001106E1" w:rsidRDefault="00CD5334" w:rsidP="00CD5334">
      <w:pPr>
        <w:spacing w:before="100" w:beforeAutospacing="1" w:after="100" w:afterAutospacing="1" w:line="360" w:lineRule="auto"/>
        <w:jc w:val="both"/>
        <w:rPr>
          <w:rFonts w:ascii="Arial" w:eastAsia="Times New Roman" w:hAnsi="Arial" w:cs="Arial"/>
          <w:color w:val="FF0000"/>
          <w:sz w:val="24"/>
          <w:szCs w:val="24"/>
        </w:rPr>
      </w:pPr>
      <w:r w:rsidRPr="001106E1">
        <w:rPr>
          <w:rFonts w:ascii="Arial" w:hAnsi="Arial" w:cs="Arial"/>
          <w:noProof/>
          <w:color w:val="FF0000"/>
          <w:sz w:val="24"/>
          <w:szCs w:val="24"/>
        </w:rPr>
        <w:drawing>
          <wp:inline distT="0" distB="0" distL="0" distR="0" wp14:anchorId="0996F013" wp14:editId="50A55AB6">
            <wp:extent cx="5943600" cy="2445741"/>
            <wp:effectExtent l="0" t="0" r="19050" b="12065"/>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8B69183-3248-4BAA-B11D-B09EB6C7E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085423" w14:textId="0BB6E778" w:rsidR="00CD5334" w:rsidRPr="002337FB" w:rsidRDefault="00CD5334" w:rsidP="00CD5334">
      <w:pPr>
        <w:spacing w:before="100" w:beforeAutospacing="1" w:after="100" w:afterAutospacing="1" w:line="360" w:lineRule="auto"/>
        <w:jc w:val="both"/>
        <w:rPr>
          <w:rFonts w:ascii="Arial" w:eastAsia="Times New Roman" w:hAnsi="Arial" w:cs="Arial"/>
          <w:b/>
          <w:sz w:val="24"/>
          <w:szCs w:val="24"/>
        </w:rPr>
      </w:pPr>
      <w:proofErr w:type="spellStart"/>
      <w:r w:rsidRPr="002337FB">
        <w:rPr>
          <w:rFonts w:ascii="Arial" w:eastAsia="Times New Roman" w:hAnsi="Arial" w:cs="Arial"/>
          <w:b/>
          <w:sz w:val="24"/>
          <w:szCs w:val="24"/>
        </w:rPr>
        <w:t>OmniSoftex</w:t>
      </w:r>
      <w:proofErr w:type="spellEnd"/>
    </w:p>
    <w:p w14:paraId="02DA95CD" w14:textId="4F1E2682" w:rsidR="00CD5334" w:rsidRPr="002337FB" w:rsidRDefault="00AF38BE" w:rsidP="00CD5334">
      <w:pPr>
        <w:spacing w:before="100" w:beforeAutospacing="1" w:after="100" w:afterAutospacing="1" w:line="360" w:lineRule="auto"/>
        <w:jc w:val="both"/>
        <w:rPr>
          <w:rFonts w:ascii="Arial" w:eastAsia="Times New Roman" w:hAnsi="Arial" w:cs="Arial"/>
          <w:sz w:val="24"/>
          <w:szCs w:val="24"/>
        </w:rPr>
      </w:pPr>
      <w:r w:rsidRPr="002337FB">
        <w:rPr>
          <w:rFonts w:ascii="Arial" w:eastAsia="Times New Roman" w:hAnsi="Arial" w:cs="Arial"/>
          <w:sz w:val="24"/>
          <w:szCs w:val="24"/>
        </w:rPr>
        <w:t>Through this research</w:t>
      </w:r>
      <w:r w:rsidR="00CD5334" w:rsidRPr="002337FB">
        <w:rPr>
          <w:rFonts w:ascii="Arial" w:eastAsia="Times New Roman" w:hAnsi="Arial" w:cs="Arial"/>
          <w:sz w:val="24"/>
          <w:szCs w:val="24"/>
        </w:rPr>
        <w:t xml:space="preserve"> security risk management practices at </w:t>
      </w:r>
      <w:proofErr w:type="spellStart"/>
      <w:r w:rsidR="00CD5334" w:rsidRPr="002337FB">
        <w:rPr>
          <w:rFonts w:ascii="Arial" w:eastAsia="Times New Roman" w:hAnsi="Arial" w:cs="Arial"/>
          <w:sz w:val="24"/>
          <w:szCs w:val="24"/>
        </w:rPr>
        <w:t>OmniSoftex</w:t>
      </w:r>
      <w:proofErr w:type="spellEnd"/>
      <w:r w:rsidR="002337FB" w:rsidRPr="002337FB">
        <w:rPr>
          <w:rFonts w:ascii="Arial" w:eastAsia="Times New Roman" w:hAnsi="Arial" w:cs="Arial"/>
          <w:sz w:val="24"/>
          <w:szCs w:val="24"/>
        </w:rPr>
        <w:t xml:space="preserve"> are analyzed</w:t>
      </w:r>
      <w:r w:rsidR="00CD5334" w:rsidRPr="002337FB">
        <w:rPr>
          <w:rFonts w:ascii="Arial" w:eastAsia="Times New Roman" w:hAnsi="Arial" w:cs="Arial"/>
          <w:sz w:val="24"/>
          <w:szCs w:val="24"/>
        </w:rPr>
        <w:t xml:space="preserve">. Based on a survey conducted with 9 participants from different teams, such as </w:t>
      </w:r>
      <w:r w:rsidR="00CD5334" w:rsidRPr="002337FB">
        <w:rPr>
          <w:rFonts w:ascii="Arial" w:eastAsia="Times New Roman" w:hAnsi="Arial" w:cs="Arial"/>
          <w:sz w:val="24"/>
          <w:szCs w:val="24"/>
        </w:rPr>
        <w:lastRenderedPageBreak/>
        <w:t xml:space="preserve">development, design, operations, and project management, </w:t>
      </w:r>
      <w:proofErr w:type="spellStart"/>
      <w:r w:rsidR="002337FB" w:rsidRPr="002337FB">
        <w:rPr>
          <w:rFonts w:ascii="Arial" w:eastAsia="Times New Roman" w:hAnsi="Arial" w:cs="Arial"/>
          <w:sz w:val="24"/>
          <w:szCs w:val="24"/>
        </w:rPr>
        <w:t>Omnisoftex</w:t>
      </w:r>
      <w:proofErr w:type="spellEnd"/>
      <w:r w:rsidR="002337FB" w:rsidRPr="002337FB">
        <w:rPr>
          <w:rFonts w:ascii="Arial" w:eastAsia="Times New Roman" w:hAnsi="Arial" w:cs="Arial"/>
          <w:sz w:val="24"/>
          <w:szCs w:val="24"/>
        </w:rPr>
        <w:t xml:space="preserve"> risk </w:t>
      </w:r>
      <w:proofErr w:type="gramStart"/>
      <w:r w:rsidR="002337FB" w:rsidRPr="002337FB">
        <w:rPr>
          <w:rFonts w:ascii="Arial" w:eastAsia="Times New Roman" w:hAnsi="Arial" w:cs="Arial"/>
          <w:sz w:val="24"/>
          <w:szCs w:val="24"/>
        </w:rPr>
        <w:t>identification ,</w:t>
      </w:r>
      <w:proofErr w:type="gramEnd"/>
      <w:r w:rsidR="002337FB" w:rsidRPr="002337FB">
        <w:rPr>
          <w:rFonts w:ascii="Arial" w:eastAsia="Times New Roman" w:hAnsi="Arial" w:cs="Arial"/>
          <w:sz w:val="24"/>
          <w:szCs w:val="24"/>
        </w:rPr>
        <w:t xml:space="preserve"> assessment and mitigation techniques are ascertained. The</w:t>
      </w:r>
      <w:r w:rsidR="00CD5334" w:rsidRPr="002337FB">
        <w:rPr>
          <w:rFonts w:ascii="Arial" w:eastAsia="Times New Roman" w:hAnsi="Arial" w:cs="Arial"/>
          <w:sz w:val="24"/>
          <w:szCs w:val="24"/>
        </w:rPr>
        <w:t xml:space="preserve"> survey included participants</w:t>
      </w:r>
      <w:r w:rsidR="002337FB" w:rsidRPr="002337FB">
        <w:rPr>
          <w:rFonts w:ascii="Arial" w:eastAsia="Times New Roman" w:hAnsi="Arial" w:cs="Arial"/>
          <w:sz w:val="24"/>
          <w:szCs w:val="24"/>
        </w:rPr>
        <w:t xml:space="preserve"> with different experiences and background</w:t>
      </w:r>
      <w:r w:rsidR="00CD5334" w:rsidRPr="002337FB">
        <w:rPr>
          <w:rFonts w:ascii="Arial" w:eastAsia="Times New Roman" w:hAnsi="Arial" w:cs="Arial"/>
          <w:sz w:val="24"/>
          <w:szCs w:val="24"/>
        </w:rPr>
        <w:t xml:space="preserve"> from junior developers to senior managers, </w:t>
      </w:r>
      <w:r w:rsidR="002337FB" w:rsidRPr="002337FB">
        <w:rPr>
          <w:rFonts w:ascii="Arial" w:eastAsia="Times New Roman" w:hAnsi="Arial" w:cs="Arial"/>
          <w:sz w:val="24"/>
          <w:szCs w:val="24"/>
        </w:rPr>
        <w:t xml:space="preserve">and hence evaluating </w:t>
      </w:r>
      <w:proofErr w:type="spellStart"/>
      <w:r w:rsidR="002337FB" w:rsidRPr="002337FB">
        <w:rPr>
          <w:rFonts w:ascii="Arial" w:eastAsia="Times New Roman" w:hAnsi="Arial" w:cs="Arial"/>
          <w:sz w:val="24"/>
          <w:szCs w:val="24"/>
        </w:rPr>
        <w:t>OmniSoftex</w:t>
      </w:r>
      <w:proofErr w:type="spellEnd"/>
      <w:r w:rsidR="002337FB" w:rsidRPr="002337FB">
        <w:rPr>
          <w:rFonts w:ascii="Arial" w:eastAsia="Times New Roman" w:hAnsi="Arial" w:cs="Arial"/>
          <w:sz w:val="24"/>
          <w:szCs w:val="24"/>
        </w:rPr>
        <w:t xml:space="preserve"> overall security posture while developing </w:t>
      </w:r>
      <w:proofErr w:type="gramStart"/>
      <w:r w:rsidR="002337FB" w:rsidRPr="002337FB">
        <w:rPr>
          <w:rFonts w:ascii="Arial" w:eastAsia="Times New Roman" w:hAnsi="Arial" w:cs="Arial"/>
          <w:sz w:val="24"/>
          <w:szCs w:val="24"/>
        </w:rPr>
        <w:t>a software</w:t>
      </w:r>
      <w:proofErr w:type="gramEnd"/>
      <w:r w:rsidR="00CD5334" w:rsidRPr="002337FB">
        <w:rPr>
          <w:rFonts w:ascii="Arial" w:eastAsia="Times New Roman" w:hAnsi="Arial" w:cs="Arial"/>
          <w:sz w:val="24"/>
          <w:szCs w:val="24"/>
        </w:rPr>
        <w:t xml:space="preserve">. </w:t>
      </w:r>
      <w:r w:rsidR="002337FB" w:rsidRPr="002337FB">
        <w:rPr>
          <w:rFonts w:ascii="Arial" w:eastAsia="Times New Roman" w:hAnsi="Arial" w:cs="Arial"/>
          <w:sz w:val="24"/>
          <w:szCs w:val="24"/>
        </w:rPr>
        <w:t>Moreover</w:t>
      </w:r>
      <w:r w:rsidR="00CD5334" w:rsidRPr="002337FB">
        <w:rPr>
          <w:rFonts w:ascii="Arial" w:eastAsia="Times New Roman" w:hAnsi="Arial" w:cs="Arial"/>
          <w:sz w:val="24"/>
          <w:szCs w:val="24"/>
        </w:rPr>
        <w:t xml:space="preserve">, </w:t>
      </w:r>
      <w:proofErr w:type="spellStart"/>
      <w:r w:rsidR="00CD5334" w:rsidRPr="002337FB">
        <w:rPr>
          <w:rFonts w:ascii="Arial" w:eastAsia="Times New Roman" w:hAnsi="Arial" w:cs="Arial"/>
          <w:sz w:val="24"/>
          <w:szCs w:val="24"/>
        </w:rPr>
        <w:t>OmniSoftex</w:t>
      </w:r>
      <w:proofErr w:type="spellEnd"/>
      <w:r w:rsidR="00CD5334" w:rsidRPr="002337FB">
        <w:rPr>
          <w:rFonts w:ascii="Arial" w:eastAsia="Times New Roman" w:hAnsi="Arial" w:cs="Arial"/>
          <w:sz w:val="24"/>
          <w:szCs w:val="24"/>
        </w:rPr>
        <w:t xml:space="preserve"> </w:t>
      </w:r>
      <w:r w:rsidR="002337FB" w:rsidRPr="002337FB">
        <w:rPr>
          <w:rFonts w:ascii="Arial" w:eastAsia="Times New Roman" w:hAnsi="Arial" w:cs="Arial"/>
          <w:sz w:val="24"/>
          <w:szCs w:val="24"/>
        </w:rPr>
        <w:t xml:space="preserve">also </w:t>
      </w:r>
      <w:r w:rsidR="00CD5334" w:rsidRPr="002337FB">
        <w:rPr>
          <w:rFonts w:ascii="Arial" w:eastAsia="Times New Roman" w:hAnsi="Arial" w:cs="Arial"/>
          <w:sz w:val="24"/>
          <w:szCs w:val="24"/>
        </w:rPr>
        <w:t>conducted protection poker s</w:t>
      </w:r>
      <w:r w:rsidR="002337FB" w:rsidRPr="002337FB">
        <w:rPr>
          <w:rFonts w:ascii="Arial" w:eastAsia="Times New Roman" w:hAnsi="Arial" w:cs="Arial"/>
          <w:sz w:val="24"/>
          <w:szCs w:val="24"/>
        </w:rPr>
        <w:t>essions lasting approximately 50 - 55 minutes, where</w:t>
      </w:r>
      <w:r w:rsidR="00CD5334" w:rsidRPr="002337FB">
        <w:rPr>
          <w:rFonts w:ascii="Arial" w:eastAsia="Times New Roman" w:hAnsi="Arial" w:cs="Arial"/>
          <w:sz w:val="24"/>
          <w:szCs w:val="24"/>
        </w:rPr>
        <w:t xml:space="preserve"> </w:t>
      </w:r>
      <w:proofErr w:type="gramStart"/>
      <w:r w:rsidR="00CD5334" w:rsidRPr="002337FB">
        <w:rPr>
          <w:rFonts w:ascii="Arial" w:eastAsia="Times New Roman" w:hAnsi="Arial" w:cs="Arial"/>
          <w:sz w:val="24"/>
          <w:szCs w:val="24"/>
        </w:rPr>
        <w:t xml:space="preserve">members </w:t>
      </w:r>
      <w:r w:rsidR="002337FB" w:rsidRPr="002337FB">
        <w:rPr>
          <w:rFonts w:ascii="Arial" w:eastAsia="Times New Roman" w:hAnsi="Arial" w:cs="Arial"/>
          <w:sz w:val="24"/>
          <w:szCs w:val="24"/>
        </w:rPr>
        <w:t>mutually discusses</w:t>
      </w:r>
      <w:proofErr w:type="gramEnd"/>
      <w:r w:rsidR="002337FB" w:rsidRPr="002337FB">
        <w:rPr>
          <w:rFonts w:ascii="Arial" w:eastAsia="Times New Roman" w:hAnsi="Arial" w:cs="Arial"/>
          <w:sz w:val="24"/>
          <w:szCs w:val="24"/>
        </w:rPr>
        <w:t xml:space="preserve">, </w:t>
      </w:r>
      <w:r w:rsidR="00CD5334" w:rsidRPr="002337FB">
        <w:rPr>
          <w:rFonts w:ascii="Arial" w:eastAsia="Times New Roman" w:hAnsi="Arial" w:cs="Arial"/>
          <w:sz w:val="24"/>
          <w:szCs w:val="24"/>
        </w:rPr>
        <w:t xml:space="preserve">assess and prioritize security risks. </w:t>
      </w:r>
      <w:r w:rsidR="002337FB" w:rsidRPr="002337FB">
        <w:rPr>
          <w:rFonts w:ascii="Arial" w:eastAsia="Times New Roman" w:hAnsi="Arial" w:cs="Arial"/>
          <w:sz w:val="24"/>
          <w:szCs w:val="24"/>
        </w:rPr>
        <w:t xml:space="preserve">Detailed response to </w:t>
      </w:r>
      <w:proofErr w:type="gramStart"/>
      <w:r w:rsidR="002337FB" w:rsidRPr="002337FB">
        <w:rPr>
          <w:rFonts w:ascii="Arial" w:eastAsia="Times New Roman" w:hAnsi="Arial" w:cs="Arial"/>
          <w:sz w:val="24"/>
          <w:szCs w:val="24"/>
        </w:rPr>
        <w:t>follow :</w:t>
      </w:r>
      <w:proofErr w:type="gramEnd"/>
    </w:p>
    <w:tbl>
      <w:tblPr>
        <w:tblStyle w:val="TableGrid"/>
        <w:tblW w:w="0" w:type="auto"/>
        <w:tblLook w:val="04A0" w:firstRow="1" w:lastRow="0" w:firstColumn="1" w:lastColumn="0" w:noHBand="0" w:noVBand="1"/>
      </w:tblPr>
      <w:tblGrid>
        <w:gridCol w:w="4788"/>
        <w:gridCol w:w="4788"/>
      </w:tblGrid>
      <w:tr w:rsidR="001106E1" w:rsidRPr="001106E1" w14:paraId="7382B3B7" w14:textId="77777777" w:rsidTr="000B2E00">
        <w:tc>
          <w:tcPr>
            <w:tcW w:w="4788" w:type="dxa"/>
          </w:tcPr>
          <w:p w14:paraId="7C017BAC" w14:textId="77777777" w:rsidR="00CD5334" w:rsidRPr="001106E1" w:rsidRDefault="00CD5334" w:rsidP="000B2E00">
            <w:pPr>
              <w:jc w:val="both"/>
              <w:rPr>
                <w:rFonts w:ascii="Arial" w:hAnsi="Arial" w:cs="Arial"/>
                <w:bCs/>
                <w:color w:val="FF0000"/>
                <w:sz w:val="24"/>
                <w:szCs w:val="24"/>
              </w:rPr>
            </w:pPr>
            <w:r w:rsidRPr="001106E1">
              <w:rPr>
                <w:rFonts w:ascii="Arial" w:hAnsi="Arial" w:cs="Arial"/>
                <w:color w:val="FF0000"/>
                <w:sz w:val="24"/>
                <w:szCs w:val="24"/>
              </w:rPr>
              <w:t>Question</w:t>
            </w:r>
          </w:p>
        </w:tc>
        <w:tc>
          <w:tcPr>
            <w:tcW w:w="4788" w:type="dxa"/>
          </w:tcPr>
          <w:p w14:paraId="5FF27516" w14:textId="77777777" w:rsidR="00CD5334" w:rsidRPr="001106E1" w:rsidRDefault="00CD5334" w:rsidP="000B2E00">
            <w:pPr>
              <w:jc w:val="both"/>
              <w:rPr>
                <w:rFonts w:ascii="Arial" w:hAnsi="Arial" w:cs="Arial"/>
                <w:bCs/>
                <w:color w:val="FF0000"/>
                <w:sz w:val="24"/>
                <w:szCs w:val="24"/>
              </w:rPr>
            </w:pPr>
            <w:r w:rsidRPr="001106E1">
              <w:rPr>
                <w:rFonts w:ascii="Arial" w:hAnsi="Arial" w:cs="Arial"/>
                <w:color w:val="FF0000"/>
                <w:sz w:val="24"/>
                <w:szCs w:val="24"/>
              </w:rPr>
              <w:t>Responses</w:t>
            </w:r>
          </w:p>
        </w:tc>
      </w:tr>
      <w:tr w:rsidR="001106E1" w:rsidRPr="001106E1" w14:paraId="5EE5C8B6" w14:textId="77777777" w:rsidTr="000B2E00">
        <w:tc>
          <w:tcPr>
            <w:tcW w:w="4788" w:type="dxa"/>
          </w:tcPr>
          <w:p w14:paraId="783574CE" w14:textId="77777777" w:rsidR="00CD5334" w:rsidRPr="001106E1" w:rsidRDefault="00CD5334" w:rsidP="000B2E00">
            <w:pPr>
              <w:jc w:val="both"/>
              <w:rPr>
                <w:rFonts w:ascii="Arial" w:hAnsi="Arial" w:cs="Arial"/>
                <w:bCs/>
                <w:color w:val="FF0000"/>
                <w:sz w:val="24"/>
                <w:szCs w:val="24"/>
              </w:rPr>
            </w:pPr>
            <w:r w:rsidRPr="001106E1">
              <w:rPr>
                <w:color w:val="FF0000"/>
              </w:rPr>
              <w:t>. Identifying Risks: How does your software house identify the 46 security risks outlined in the security assurance model during the application development lifecycle?</w:t>
            </w:r>
          </w:p>
        </w:tc>
        <w:tc>
          <w:tcPr>
            <w:tcW w:w="4788" w:type="dxa"/>
          </w:tcPr>
          <w:p w14:paraId="35CEF04F" w14:textId="77777777" w:rsidR="00CD5334" w:rsidRPr="001106E1" w:rsidRDefault="00CD5334" w:rsidP="000B2E00">
            <w:pPr>
              <w:jc w:val="both"/>
              <w:rPr>
                <w:rFonts w:ascii="Arial" w:hAnsi="Arial" w:cs="Arial"/>
                <w:bCs/>
                <w:color w:val="FF0000"/>
                <w:sz w:val="24"/>
                <w:szCs w:val="24"/>
              </w:rPr>
            </w:pPr>
            <w:proofErr w:type="spellStart"/>
            <w:r w:rsidRPr="001106E1">
              <w:rPr>
                <w:color w:val="FF0000"/>
              </w:rPr>
              <w:t>OmniSoftex</w:t>
            </w:r>
            <w:proofErr w:type="spellEnd"/>
            <w:r w:rsidRPr="001106E1">
              <w:rPr>
                <w:color w:val="FF0000"/>
              </w:rPr>
              <w:t xml:space="preserve"> has established processes and protocols to identify the 46 security risks outlined in the security assurance model during the application development lifecycle. They conduct comprehensive threat modeling exercises, code reviews, and security assessments to identify potential vulnerabilities. The team collaborates closely with clients to understand their security requirements and prioritize risks based on their potential impact. The most frequently identified risks include cross-site scripting (XSS), SQL injection, and weak authentication mechanisms.</w:t>
            </w:r>
          </w:p>
        </w:tc>
      </w:tr>
      <w:tr w:rsidR="001106E1" w:rsidRPr="001106E1" w14:paraId="3908CDD1" w14:textId="77777777" w:rsidTr="000B2E00">
        <w:tc>
          <w:tcPr>
            <w:tcW w:w="4788" w:type="dxa"/>
          </w:tcPr>
          <w:p w14:paraId="3051C8EE" w14:textId="77777777" w:rsidR="00CD5334" w:rsidRPr="001106E1" w:rsidRDefault="00CD5334" w:rsidP="000B2E00">
            <w:pPr>
              <w:jc w:val="both"/>
              <w:rPr>
                <w:rFonts w:ascii="Arial" w:hAnsi="Arial" w:cs="Arial"/>
                <w:bCs/>
                <w:color w:val="FF0000"/>
                <w:sz w:val="24"/>
                <w:szCs w:val="24"/>
              </w:rPr>
            </w:pPr>
            <w:r w:rsidRPr="001106E1">
              <w:rPr>
                <w:color w:val="FF0000"/>
              </w:rPr>
              <w:t>2. Risk Management: What strategies or methods do you use to manage and mitigate the identified risks?</w:t>
            </w:r>
          </w:p>
        </w:tc>
        <w:tc>
          <w:tcPr>
            <w:tcW w:w="4788" w:type="dxa"/>
          </w:tcPr>
          <w:p w14:paraId="4C9631FE" w14:textId="77777777" w:rsidR="00CD5334" w:rsidRPr="001106E1" w:rsidRDefault="00CD5334" w:rsidP="000B2E00">
            <w:pPr>
              <w:jc w:val="both"/>
              <w:rPr>
                <w:rFonts w:ascii="Arial" w:hAnsi="Arial" w:cs="Arial"/>
                <w:bCs/>
                <w:color w:val="FF0000"/>
                <w:sz w:val="24"/>
                <w:szCs w:val="24"/>
              </w:rPr>
            </w:pPr>
            <w:proofErr w:type="spellStart"/>
            <w:r w:rsidRPr="001106E1">
              <w:rPr>
                <w:color w:val="FF0000"/>
              </w:rPr>
              <w:t>OmniSoftex's</w:t>
            </w:r>
            <w:proofErr w:type="spellEnd"/>
            <w:r w:rsidRPr="001106E1">
              <w:rPr>
                <w:color w:val="FF0000"/>
              </w:rPr>
              <w:t xml:space="preserve"> risk management approach focuses on implementing a multi-layered security framework to mitigate identified risks effectively. They follow industry best practices and standards, such as ISO 27001 and NIST, to ensure the security of their applications. Additionally, they utilize advanced security tools and technologies to monitor and detect security threats in real-time. For example, they use intrusion detection systems (IDS) and web application firewalls (WAF) to provide additional layers of protection.</w:t>
            </w:r>
          </w:p>
        </w:tc>
      </w:tr>
      <w:tr w:rsidR="001106E1" w:rsidRPr="001106E1" w14:paraId="72A1649A" w14:textId="77777777" w:rsidTr="000B2E00">
        <w:tc>
          <w:tcPr>
            <w:tcW w:w="4788" w:type="dxa"/>
          </w:tcPr>
          <w:p w14:paraId="21CC9E06" w14:textId="77777777" w:rsidR="00CD5334" w:rsidRPr="001106E1" w:rsidRDefault="00CD5334" w:rsidP="000B2E00">
            <w:pPr>
              <w:jc w:val="both"/>
              <w:rPr>
                <w:rFonts w:ascii="Arial" w:hAnsi="Arial" w:cs="Arial"/>
                <w:bCs/>
                <w:color w:val="FF0000"/>
                <w:sz w:val="24"/>
                <w:szCs w:val="24"/>
              </w:rPr>
            </w:pPr>
            <w:r w:rsidRPr="001106E1">
              <w:rPr>
                <w:color w:val="FF0000"/>
              </w:rPr>
              <w:t>3. Risk Assessment: How do you integrate risk assessment methods like the protection poker technique into your application development process?</w:t>
            </w:r>
          </w:p>
        </w:tc>
        <w:tc>
          <w:tcPr>
            <w:tcW w:w="4788" w:type="dxa"/>
          </w:tcPr>
          <w:p w14:paraId="41D71084" w14:textId="77777777" w:rsidR="00CD5334" w:rsidRPr="001106E1" w:rsidRDefault="00CD5334" w:rsidP="000B2E00">
            <w:pPr>
              <w:jc w:val="both"/>
              <w:rPr>
                <w:rFonts w:ascii="Arial" w:hAnsi="Arial" w:cs="Arial"/>
                <w:bCs/>
                <w:color w:val="FF0000"/>
                <w:sz w:val="24"/>
                <w:szCs w:val="24"/>
              </w:rPr>
            </w:pPr>
            <w:r w:rsidRPr="001106E1">
              <w:rPr>
                <w:color w:val="FF0000"/>
              </w:rPr>
              <w:t xml:space="preserve">At </w:t>
            </w:r>
            <w:proofErr w:type="spellStart"/>
            <w:r w:rsidRPr="001106E1">
              <w:rPr>
                <w:color w:val="FF0000"/>
              </w:rPr>
              <w:t>OmniSoftex</w:t>
            </w:r>
            <w:proofErr w:type="spellEnd"/>
            <w:r w:rsidRPr="001106E1">
              <w:rPr>
                <w:color w:val="FF0000"/>
              </w:rPr>
              <w:t>, risk assessment methods like the protection poker technique are integrated into the application development process. Protection poker sessions, lasting 3-4 hours, allow team members to systematically evaluate and prioritize risks based on their likelihood and impact. By involving stakeholders from different departments, including security, development, and operations, they ensure a holistic approach to risk assessment. These sessions are typically held quarterly and whenever significant changes to the system are planned.</w:t>
            </w:r>
          </w:p>
        </w:tc>
      </w:tr>
      <w:tr w:rsidR="001106E1" w:rsidRPr="001106E1" w14:paraId="3E14E8E1" w14:textId="77777777" w:rsidTr="000B2E00">
        <w:tc>
          <w:tcPr>
            <w:tcW w:w="4788" w:type="dxa"/>
          </w:tcPr>
          <w:p w14:paraId="349D612E" w14:textId="77777777" w:rsidR="00CD5334" w:rsidRPr="001106E1" w:rsidRDefault="00CD5334" w:rsidP="000B2E00">
            <w:pPr>
              <w:jc w:val="both"/>
              <w:rPr>
                <w:rFonts w:ascii="Arial" w:hAnsi="Arial" w:cs="Arial"/>
                <w:bCs/>
                <w:color w:val="FF0000"/>
                <w:sz w:val="24"/>
                <w:szCs w:val="24"/>
              </w:rPr>
            </w:pPr>
            <w:r w:rsidRPr="001106E1">
              <w:rPr>
                <w:color w:val="FF0000"/>
              </w:rPr>
              <w:lastRenderedPageBreak/>
              <w:t>4. Risk Prioritization: Based on the risk estimation provided, how do you prioritize risks and allocate resources for their mitigation?</w:t>
            </w:r>
          </w:p>
        </w:tc>
        <w:tc>
          <w:tcPr>
            <w:tcW w:w="4788" w:type="dxa"/>
          </w:tcPr>
          <w:p w14:paraId="14A5F782" w14:textId="77777777" w:rsidR="00CD5334" w:rsidRPr="001106E1" w:rsidRDefault="00CD5334" w:rsidP="000B2E00">
            <w:pPr>
              <w:jc w:val="both"/>
              <w:rPr>
                <w:rFonts w:ascii="Arial" w:hAnsi="Arial" w:cs="Arial"/>
                <w:bCs/>
                <w:color w:val="FF0000"/>
                <w:sz w:val="24"/>
                <w:szCs w:val="24"/>
              </w:rPr>
            </w:pPr>
            <w:r w:rsidRPr="001106E1">
              <w:rPr>
                <w:color w:val="FF0000"/>
              </w:rPr>
              <w:t xml:space="preserve">Based on the risk estimation provided by the protection poker technique, </w:t>
            </w:r>
            <w:proofErr w:type="spellStart"/>
            <w:r w:rsidRPr="001106E1">
              <w:rPr>
                <w:color w:val="FF0000"/>
              </w:rPr>
              <w:t>OmniSoftex</w:t>
            </w:r>
            <w:proofErr w:type="spellEnd"/>
            <w:r w:rsidRPr="001106E1">
              <w:rPr>
                <w:color w:val="FF0000"/>
              </w:rPr>
              <w:t xml:space="preserve"> prioritizes risks by considering their potential impact on the confidentiality, integrity, and availability of the application. High-risk areas, such as those involving sensitive user data or critical application functions, are addressed with immediate attention, and resources are allocated accordingly for mitigation. The team continuously monitors and updates risk priorities to adapt to evolving threats. For instance, risks associated with data breaches and unauthorized </w:t>
            </w:r>
            <w:proofErr w:type="gramStart"/>
            <w:r w:rsidRPr="001106E1">
              <w:rPr>
                <w:color w:val="FF0000"/>
              </w:rPr>
              <w:t>access are</w:t>
            </w:r>
            <w:proofErr w:type="gramEnd"/>
            <w:r w:rsidRPr="001106E1">
              <w:rPr>
                <w:color w:val="FF0000"/>
              </w:rPr>
              <w:t xml:space="preserve"> given top priority, ensuring robust encryption and access controls are in place.</w:t>
            </w:r>
          </w:p>
        </w:tc>
      </w:tr>
      <w:tr w:rsidR="001106E1" w:rsidRPr="001106E1" w14:paraId="4E3EF9E3" w14:textId="77777777" w:rsidTr="000B2E00">
        <w:tc>
          <w:tcPr>
            <w:tcW w:w="4788" w:type="dxa"/>
          </w:tcPr>
          <w:p w14:paraId="4336D17C" w14:textId="77777777" w:rsidR="00CD5334" w:rsidRPr="001106E1" w:rsidRDefault="00CD5334" w:rsidP="000B2E00">
            <w:pPr>
              <w:jc w:val="both"/>
              <w:rPr>
                <w:rFonts w:ascii="Arial" w:hAnsi="Arial" w:cs="Arial"/>
                <w:bCs/>
                <w:color w:val="FF0000"/>
                <w:sz w:val="24"/>
                <w:szCs w:val="24"/>
              </w:rPr>
            </w:pPr>
            <w:r w:rsidRPr="001106E1">
              <w:rPr>
                <w:color w:val="FF0000"/>
              </w:rPr>
              <w:t>5. Protection Techniques: Can you share your experiences with using protection poker or similar techniques to assess and address these risks during application development?</w:t>
            </w:r>
          </w:p>
        </w:tc>
        <w:tc>
          <w:tcPr>
            <w:tcW w:w="4788" w:type="dxa"/>
          </w:tcPr>
          <w:p w14:paraId="290F6268" w14:textId="77777777" w:rsidR="00CD5334" w:rsidRPr="001106E1" w:rsidRDefault="00CD5334" w:rsidP="000B2E00">
            <w:pPr>
              <w:jc w:val="both"/>
              <w:rPr>
                <w:rFonts w:ascii="Arial" w:hAnsi="Arial" w:cs="Arial"/>
                <w:bCs/>
                <w:color w:val="FF0000"/>
                <w:sz w:val="24"/>
                <w:szCs w:val="24"/>
              </w:rPr>
            </w:pPr>
            <w:proofErr w:type="spellStart"/>
            <w:r w:rsidRPr="001106E1">
              <w:rPr>
                <w:color w:val="FF0000"/>
              </w:rPr>
              <w:t>OmniSoftex</w:t>
            </w:r>
            <w:proofErr w:type="spellEnd"/>
            <w:r w:rsidRPr="001106E1">
              <w:rPr>
                <w:color w:val="FF0000"/>
              </w:rPr>
              <w:t xml:space="preserve"> has found the protection poker technique to be highly effective in fostering collaboration and consensus-building among team members. The structured approach of protection poker enables them to prioritize risks effectively and implement targeted mitigation strategies. Team members appreciate the interactive and inclusive format of the sessions, which helps in balancing security and development timelines. This method has been particularly useful in addressing risks such as configuration issues and data validation errors.</w:t>
            </w:r>
          </w:p>
        </w:tc>
      </w:tr>
      <w:tr w:rsidR="001106E1" w:rsidRPr="001106E1" w14:paraId="4A5FD920" w14:textId="77777777" w:rsidTr="000B2E00">
        <w:tc>
          <w:tcPr>
            <w:tcW w:w="4788" w:type="dxa"/>
          </w:tcPr>
          <w:p w14:paraId="61054597" w14:textId="77777777" w:rsidR="00CD5334" w:rsidRPr="001106E1" w:rsidRDefault="00CD5334" w:rsidP="000B2E00">
            <w:pPr>
              <w:jc w:val="both"/>
              <w:rPr>
                <w:rFonts w:ascii="Arial" w:hAnsi="Arial" w:cs="Arial"/>
                <w:bCs/>
                <w:color w:val="FF0000"/>
                <w:sz w:val="24"/>
                <w:szCs w:val="24"/>
              </w:rPr>
            </w:pPr>
            <w:r w:rsidRPr="001106E1">
              <w:rPr>
                <w:color w:val="FF0000"/>
              </w:rPr>
              <w:t>6. Challenges and Solutions: What specific challenges have you faced in managing the aforementioned risks, and what strategies have you found most effective in addressing them?</w:t>
            </w:r>
          </w:p>
        </w:tc>
        <w:tc>
          <w:tcPr>
            <w:tcW w:w="4788" w:type="dxa"/>
          </w:tcPr>
          <w:p w14:paraId="224BA0AD" w14:textId="77777777" w:rsidR="00CD5334" w:rsidRPr="001106E1" w:rsidRDefault="00CD5334" w:rsidP="000B2E00">
            <w:pPr>
              <w:jc w:val="both"/>
              <w:rPr>
                <w:rFonts w:ascii="Arial" w:hAnsi="Arial" w:cs="Arial"/>
                <w:bCs/>
                <w:color w:val="FF0000"/>
                <w:sz w:val="24"/>
                <w:szCs w:val="24"/>
              </w:rPr>
            </w:pPr>
            <w:r w:rsidRPr="001106E1">
              <w:rPr>
                <w:color w:val="FF0000"/>
              </w:rPr>
              <w:t xml:space="preserve">In managing security risks, </w:t>
            </w:r>
            <w:proofErr w:type="spellStart"/>
            <w:r w:rsidRPr="001106E1">
              <w:rPr>
                <w:color w:val="FF0000"/>
              </w:rPr>
              <w:t>OmniSoftex</w:t>
            </w:r>
            <w:proofErr w:type="spellEnd"/>
            <w:r w:rsidRPr="001106E1">
              <w:rPr>
                <w:color w:val="FF0000"/>
              </w:rPr>
              <w:t xml:space="preserve"> faces challenges such as the complexity of integrating security into the development lifecycle and balancing security requirements with project timelines. To address these challenges, they have invested in automation tools, threat intelligence platforms, and continuous training for their team members. For example, using automated security testing tools and integrating security checks into the CI/CD pipeline have proven to be effective strategies. Additionally, fostering a culture of security awareness and accountability within their organization has been instrumental in mitigating risks effectively.</w:t>
            </w:r>
          </w:p>
        </w:tc>
      </w:tr>
    </w:tbl>
    <w:p w14:paraId="5CF1FC09" w14:textId="6E63B38C" w:rsidR="00CD5334" w:rsidRPr="001106E1" w:rsidRDefault="00CD5334" w:rsidP="00CD5334">
      <w:pPr>
        <w:spacing w:before="100" w:beforeAutospacing="1" w:after="100" w:afterAutospacing="1" w:line="360" w:lineRule="auto"/>
        <w:jc w:val="both"/>
        <w:rPr>
          <w:rFonts w:ascii="Arial" w:eastAsia="Times New Roman" w:hAnsi="Arial" w:cs="Arial"/>
          <w:color w:val="FF0000"/>
          <w:sz w:val="24"/>
          <w:szCs w:val="24"/>
        </w:rPr>
      </w:pPr>
      <w:r w:rsidRPr="001106E1">
        <w:rPr>
          <w:rFonts w:ascii="Arial" w:hAnsi="Arial" w:cs="Arial"/>
          <w:noProof/>
          <w:color w:val="FF0000"/>
          <w:sz w:val="24"/>
          <w:szCs w:val="24"/>
        </w:rPr>
        <w:lastRenderedPageBreak/>
        <w:drawing>
          <wp:inline distT="0" distB="0" distL="0" distR="0" wp14:anchorId="01EC06B6" wp14:editId="3B13A5E5">
            <wp:extent cx="5943600" cy="2628216"/>
            <wp:effectExtent l="0" t="0" r="19050" b="2032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76566A3-91C3-4E63-BAED-73CF6FF3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109875" w14:textId="116013A9" w:rsidR="00025079" w:rsidRPr="00B079E8" w:rsidRDefault="00CD5334" w:rsidP="00025079">
      <w:pPr>
        <w:spacing w:before="100" w:beforeAutospacing="1" w:after="100" w:afterAutospacing="1" w:line="360" w:lineRule="auto"/>
        <w:jc w:val="both"/>
        <w:rPr>
          <w:rFonts w:ascii="Arial" w:eastAsia="Times New Roman" w:hAnsi="Arial" w:cs="Arial"/>
          <w:b/>
          <w:sz w:val="24"/>
          <w:szCs w:val="24"/>
        </w:rPr>
      </w:pPr>
      <w:proofErr w:type="spellStart"/>
      <w:r w:rsidRPr="00B079E8">
        <w:rPr>
          <w:rFonts w:ascii="Arial" w:eastAsia="Times New Roman" w:hAnsi="Arial" w:cs="Arial"/>
          <w:b/>
          <w:sz w:val="24"/>
          <w:szCs w:val="24"/>
        </w:rPr>
        <w:t>Centangle</w:t>
      </w:r>
      <w:proofErr w:type="spellEnd"/>
      <w:r w:rsidRPr="00B079E8">
        <w:rPr>
          <w:rFonts w:ascii="Arial" w:eastAsia="Times New Roman" w:hAnsi="Arial" w:cs="Arial"/>
          <w:b/>
          <w:sz w:val="24"/>
          <w:szCs w:val="24"/>
        </w:rPr>
        <w:t xml:space="preserve"> Interactive</w:t>
      </w:r>
    </w:p>
    <w:p w14:paraId="7D4279EA" w14:textId="10BFE34F" w:rsidR="00CD5334" w:rsidRPr="00B079E8" w:rsidRDefault="00025079" w:rsidP="00025079">
      <w:pPr>
        <w:spacing w:before="100" w:beforeAutospacing="1" w:after="100" w:afterAutospacing="1" w:line="360" w:lineRule="auto"/>
        <w:jc w:val="both"/>
        <w:rPr>
          <w:rFonts w:ascii="Arial" w:eastAsia="Times New Roman" w:hAnsi="Arial" w:cs="Arial"/>
          <w:sz w:val="24"/>
          <w:szCs w:val="24"/>
        </w:rPr>
      </w:pPr>
      <w:r w:rsidRPr="00B079E8">
        <w:rPr>
          <w:rFonts w:ascii="Arial" w:eastAsia="Times New Roman" w:hAnsi="Arial" w:cs="Arial"/>
          <w:sz w:val="24"/>
          <w:szCs w:val="24"/>
        </w:rPr>
        <w:t xml:space="preserve">This </w:t>
      </w:r>
      <w:r w:rsidR="00B079E8" w:rsidRPr="00B079E8">
        <w:rPr>
          <w:rFonts w:ascii="Arial" w:eastAsia="Times New Roman" w:hAnsi="Arial" w:cs="Arial"/>
          <w:sz w:val="24"/>
          <w:szCs w:val="24"/>
        </w:rPr>
        <w:t>study analyzes</w:t>
      </w:r>
      <w:r w:rsidRPr="00B079E8">
        <w:rPr>
          <w:rFonts w:ascii="Arial" w:eastAsia="Times New Roman" w:hAnsi="Arial" w:cs="Arial"/>
          <w:sz w:val="24"/>
          <w:szCs w:val="24"/>
        </w:rPr>
        <w:t xml:space="preserve"> </w:t>
      </w:r>
      <w:r w:rsidR="00B079E8" w:rsidRPr="00B079E8">
        <w:rPr>
          <w:rFonts w:ascii="Arial" w:eastAsia="Times New Roman" w:hAnsi="Arial" w:cs="Arial"/>
          <w:sz w:val="24"/>
          <w:szCs w:val="24"/>
        </w:rPr>
        <w:t>the</w:t>
      </w:r>
      <w:r w:rsidRPr="00B079E8">
        <w:rPr>
          <w:rFonts w:ascii="Arial" w:eastAsia="Times New Roman" w:hAnsi="Arial" w:cs="Arial"/>
          <w:sz w:val="24"/>
          <w:szCs w:val="24"/>
        </w:rPr>
        <w:t xml:space="preserve"> security practices at </w:t>
      </w:r>
      <w:proofErr w:type="spellStart"/>
      <w:r w:rsidRPr="00B079E8">
        <w:rPr>
          <w:rFonts w:ascii="Arial" w:eastAsia="Times New Roman" w:hAnsi="Arial" w:cs="Arial"/>
          <w:sz w:val="24"/>
          <w:szCs w:val="24"/>
        </w:rPr>
        <w:t>Centangle</w:t>
      </w:r>
      <w:proofErr w:type="spellEnd"/>
      <w:r w:rsidRPr="00B079E8">
        <w:rPr>
          <w:rFonts w:ascii="Arial" w:eastAsia="Times New Roman" w:hAnsi="Arial" w:cs="Arial"/>
          <w:sz w:val="24"/>
          <w:szCs w:val="24"/>
        </w:rPr>
        <w:t xml:space="preserve"> Interactive, </w:t>
      </w:r>
      <w:r w:rsidR="00B079E8" w:rsidRPr="00B079E8">
        <w:rPr>
          <w:rFonts w:ascii="Arial" w:eastAsia="Times New Roman" w:hAnsi="Arial" w:cs="Arial"/>
          <w:sz w:val="24"/>
          <w:szCs w:val="24"/>
        </w:rPr>
        <w:t>mainly how it</w:t>
      </w:r>
      <w:r w:rsidRPr="00B079E8">
        <w:rPr>
          <w:rFonts w:ascii="Arial" w:eastAsia="Times New Roman" w:hAnsi="Arial" w:cs="Arial"/>
          <w:sz w:val="24"/>
          <w:szCs w:val="24"/>
        </w:rPr>
        <w:t xml:space="preserve"> identifies, evaluates, and mitigates security risks throughout the </w:t>
      </w:r>
      <w:r w:rsidR="00B079E8" w:rsidRPr="00B079E8">
        <w:rPr>
          <w:rFonts w:ascii="Arial" w:eastAsia="Times New Roman" w:hAnsi="Arial" w:cs="Arial"/>
          <w:sz w:val="24"/>
          <w:szCs w:val="24"/>
        </w:rPr>
        <w:t>software</w:t>
      </w:r>
      <w:r w:rsidRPr="00B079E8">
        <w:rPr>
          <w:rFonts w:ascii="Arial" w:eastAsia="Times New Roman" w:hAnsi="Arial" w:cs="Arial"/>
          <w:sz w:val="24"/>
          <w:szCs w:val="24"/>
        </w:rPr>
        <w:t xml:space="preserve"> development lifecycle. </w:t>
      </w:r>
      <w:r w:rsidR="00B079E8" w:rsidRPr="00B079E8">
        <w:rPr>
          <w:rFonts w:ascii="Arial" w:eastAsia="Times New Roman" w:hAnsi="Arial" w:cs="Arial"/>
          <w:sz w:val="24"/>
          <w:szCs w:val="24"/>
        </w:rPr>
        <w:t>S</w:t>
      </w:r>
      <w:r w:rsidRPr="00B079E8">
        <w:rPr>
          <w:rFonts w:ascii="Arial" w:eastAsia="Times New Roman" w:hAnsi="Arial" w:cs="Arial"/>
          <w:sz w:val="24"/>
          <w:szCs w:val="24"/>
        </w:rPr>
        <w:t xml:space="preserve">urvey </w:t>
      </w:r>
      <w:r w:rsidR="00B079E8" w:rsidRPr="00B079E8">
        <w:rPr>
          <w:rFonts w:ascii="Arial" w:eastAsia="Times New Roman" w:hAnsi="Arial" w:cs="Arial"/>
          <w:sz w:val="24"/>
          <w:szCs w:val="24"/>
        </w:rPr>
        <w:t>lasted</w:t>
      </w:r>
      <w:r w:rsidRPr="00B079E8">
        <w:rPr>
          <w:rFonts w:ascii="Arial" w:eastAsia="Times New Roman" w:hAnsi="Arial" w:cs="Arial"/>
          <w:sz w:val="24"/>
          <w:szCs w:val="24"/>
        </w:rPr>
        <w:t xml:space="preserve"> </w:t>
      </w:r>
      <w:r w:rsidR="00B079E8" w:rsidRPr="00B079E8">
        <w:rPr>
          <w:rFonts w:ascii="Arial" w:eastAsia="Times New Roman" w:hAnsi="Arial" w:cs="Arial"/>
          <w:sz w:val="24"/>
          <w:szCs w:val="24"/>
        </w:rPr>
        <w:t xml:space="preserve">for approximately an hour </w:t>
      </w:r>
      <w:r w:rsidRPr="00B079E8">
        <w:rPr>
          <w:rFonts w:ascii="Arial" w:eastAsia="Times New Roman" w:hAnsi="Arial" w:cs="Arial"/>
          <w:sz w:val="24"/>
          <w:szCs w:val="24"/>
        </w:rPr>
        <w:t xml:space="preserve">with 17 </w:t>
      </w:r>
      <w:r w:rsidR="00B079E8" w:rsidRPr="00B079E8">
        <w:rPr>
          <w:rFonts w:ascii="Arial" w:eastAsia="Times New Roman" w:hAnsi="Arial" w:cs="Arial"/>
          <w:sz w:val="24"/>
          <w:szCs w:val="24"/>
        </w:rPr>
        <w:t xml:space="preserve">participants from various teams, experience and background. The survey is more focused on what </w:t>
      </w:r>
      <w:proofErr w:type="gramStart"/>
      <w:r w:rsidR="00B079E8" w:rsidRPr="00B079E8">
        <w:rPr>
          <w:rFonts w:ascii="Arial" w:eastAsia="Times New Roman" w:hAnsi="Arial" w:cs="Arial"/>
          <w:sz w:val="24"/>
          <w:szCs w:val="24"/>
        </w:rPr>
        <w:t>are</w:t>
      </w:r>
      <w:proofErr w:type="gramEnd"/>
      <w:r w:rsidR="00B079E8" w:rsidRPr="00B079E8">
        <w:rPr>
          <w:rFonts w:ascii="Arial" w:eastAsia="Times New Roman" w:hAnsi="Arial" w:cs="Arial"/>
          <w:sz w:val="24"/>
          <w:szCs w:val="24"/>
        </w:rPr>
        <w:t xml:space="preserve"> the </w:t>
      </w:r>
      <w:proofErr w:type="spellStart"/>
      <w:r w:rsidR="00B079E8" w:rsidRPr="00B079E8">
        <w:rPr>
          <w:rFonts w:ascii="Arial" w:eastAsia="Times New Roman" w:hAnsi="Arial" w:cs="Arial"/>
          <w:sz w:val="24"/>
          <w:szCs w:val="24"/>
        </w:rPr>
        <w:t>Centangle</w:t>
      </w:r>
      <w:proofErr w:type="spellEnd"/>
      <w:r w:rsidR="00B079E8" w:rsidRPr="00B079E8">
        <w:rPr>
          <w:rFonts w:ascii="Arial" w:eastAsia="Times New Roman" w:hAnsi="Arial" w:cs="Arial"/>
          <w:sz w:val="24"/>
          <w:szCs w:val="24"/>
        </w:rPr>
        <w:t xml:space="preserve"> </w:t>
      </w:r>
      <w:proofErr w:type="spellStart"/>
      <w:r w:rsidR="00B079E8" w:rsidRPr="00B079E8">
        <w:rPr>
          <w:rFonts w:ascii="Arial" w:eastAsia="Times New Roman" w:hAnsi="Arial" w:cs="Arial"/>
          <w:sz w:val="24"/>
          <w:szCs w:val="24"/>
        </w:rPr>
        <w:t>Interactive’s</w:t>
      </w:r>
      <w:proofErr w:type="spellEnd"/>
      <w:r w:rsidR="00B079E8" w:rsidRPr="00B079E8">
        <w:rPr>
          <w:rFonts w:ascii="Arial" w:eastAsia="Times New Roman" w:hAnsi="Arial" w:cs="Arial"/>
          <w:sz w:val="24"/>
          <w:szCs w:val="24"/>
        </w:rPr>
        <w:t xml:space="preserve"> </w:t>
      </w:r>
      <w:r w:rsidRPr="00B079E8">
        <w:rPr>
          <w:rFonts w:ascii="Arial" w:eastAsia="Times New Roman" w:hAnsi="Arial" w:cs="Arial"/>
          <w:sz w:val="24"/>
          <w:szCs w:val="24"/>
        </w:rPr>
        <w:t xml:space="preserve">risk management approaches, the </w:t>
      </w:r>
      <w:r w:rsidR="00B079E8" w:rsidRPr="00B079E8">
        <w:rPr>
          <w:rFonts w:ascii="Arial" w:eastAsia="Times New Roman" w:hAnsi="Arial" w:cs="Arial"/>
          <w:sz w:val="24"/>
          <w:szCs w:val="24"/>
        </w:rPr>
        <w:t>procedures</w:t>
      </w:r>
      <w:r w:rsidRPr="00B079E8">
        <w:rPr>
          <w:rFonts w:ascii="Arial" w:eastAsia="Times New Roman" w:hAnsi="Arial" w:cs="Arial"/>
          <w:sz w:val="24"/>
          <w:szCs w:val="24"/>
        </w:rPr>
        <w:t xml:space="preserve"> employ</w:t>
      </w:r>
      <w:r w:rsidR="00B079E8" w:rsidRPr="00B079E8">
        <w:rPr>
          <w:rFonts w:ascii="Arial" w:eastAsia="Times New Roman" w:hAnsi="Arial" w:cs="Arial"/>
          <w:sz w:val="24"/>
          <w:szCs w:val="24"/>
        </w:rPr>
        <w:t xml:space="preserve">ed, and security related challenges experienced by team </w:t>
      </w:r>
      <w:proofErr w:type="spellStart"/>
      <w:r w:rsidR="00B079E8" w:rsidRPr="00B079E8">
        <w:rPr>
          <w:rFonts w:ascii="Arial" w:eastAsia="Times New Roman" w:hAnsi="Arial" w:cs="Arial"/>
          <w:sz w:val="24"/>
          <w:szCs w:val="24"/>
        </w:rPr>
        <w:t>mebers</w:t>
      </w:r>
      <w:proofErr w:type="spellEnd"/>
      <w:r w:rsidRPr="00B079E8">
        <w:rPr>
          <w:rFonts w:ascii="Arial" w:eastAsia="Times New Roman" w:hAnsi="Arial" w:cs="Arial"/>
          <w:sz w:val="24"/>
          <w:szCs w:val="24"/>
        </w:rPr>
        <w:t>.</w:t>
      </w:r>
      <w:r w:rsidR="00B079E8" w:rsidRPr="00B079E8">
        <w:rPr>
          <w:rFonts w:ascii="Arial" w:eastAsia="Times New Roman" w:hAnsi="Arial" w:cs="Arial"/>
          <w:sz w:val="24"/>
          <w:szCs w:val="24"/>
        </w:rPr>
        <w:t xml:space="preserve"> Feedback from members participated is tabulated </w:t>
      </w:r>
      <w:proofErr w:type="gramStart"/>
      <w:r w:rsidR="00B079E8" w:rsidRPr="00B079E8">
        <w:rPr>
          <w:rFonts w:ascii="Arial" w:eastAsia="Times New Roman" w:hAnsi="Arial" w:cs="Arial"/>
          <w:sz w:val="24"/>
          <w:szCs w:val="24"/>
        </w:rPr>
        <w:t>below :</w:t>
      </w:r>
      <w:proofErr w:type="gramEnd"/>
    </w:p>
    <w:tbl>
      <w:tblPr>
        <w:tblStyle w:val="TableGrid"/>
        <w:tblW w:w="0" w:type="auto"/>
        <w:tblLook w:val="04A0" w:firstRow="1" w:lastRow="0" w:firstColumn="1" w:lastColumn="0" w:noHBand="0" w:noVBand="1"/>
      </w:tblPr>
      <w:tblGrid>
        <w:gridCol w:w="4788"/>
        <w:gridCol w:w="4788"/>
      </w:tblGrid>
      <w:tr w:rsidR="001106E1" w:rsidRPr="001106E1" w14:paraId="5E881EB8" w14:textId="77777777" w:rsidTr="000B2E00">
        <w:tc>
          <w:tcPr>
            <w:tcW w:w="4788" w:type="dxa"/>
          </w:tcPr>
          <w:p w14:paraId="0DFA6E1B" w14:textId="77777777" w:rsidR="00CD5334" w:rsidRPr="001106E1" w:rsidRDefault="00CD5334" w:rsidP="000B2E00">
            <w:pPr>
              <w:spacing w:line="360" w:lineRule="auto"/>
              <w:jc w:val="both"/>
              <w:rPr>
                <w:rFonts w:ascii="Arial" w:hAnsi="Arial" w:cs="Arial"/>
                <w:color w:val="FF0000"/>
                <w:sz w:val="24"/>
                <w:szCs w:val="24"/>
              </w:rPr>
            </w:pPr>
            <w:r w:rsidRPr="001106E1">
              <w:rPr>
                <w:rFonts w:ascii="Arial" w:hAnsi="Arial" w:cs="Arial"/>
                <w:color w:val="FF0000"/>
                <w:sz w:val="24"/>
                <w:szCs w:val="24"/>
              </w:rPr>
              <w:t>Question</w:t>
            </w:r>
          </w:p>
        </w:tc>
        <w:tc>
          <w:tcPr>
            <w:tcW w:w="4788" w:type="dxa"/>
          </w:tcPr>
          <w:p w14:paraId="5B5ECA6A" w14:textId="77777777" w:rsidR="00CD5334" w:rsidRPr="001106E1" w:rsidRDefault="00CD5334" w:rsidP="000B2E00">
            <w:pPr>
              <w:spacing w:line="360" w:lineRule="auto"/>
              <w:jc w:val="both"/>
              <w:rPr>
                <w:rFonts w:ascii="Arial" w:hAnsi="Arial" w:cs="Arial"/>
                <w:color w:val="FF0000"/>
                <w:sz w:val="24"/>
                <w:szCs w:val="24"/>
              </w:rPr>
            </w:pPr>
            <w:r w:rsidRPr="001106E1">
              <w:rPr>
                <w:rFonts w:ascii="Arial" w:hAnsi="Arial" w:cs="Arial"/>
                <w:color w:val="FF0000"/>
                <w:sz w:val="24"/>
                <w:szCs w:val="24"/>
              </w:rPr>
              <w:t>Responses</w:t>
            </w:r>
          </w:p>
        </w:tc>
      </w:tr>
      <w:tr w:rsidR="001106E1" w:rsidRPr="001106E1" w14:paraId="4663EC5A" w14:textId="77777777" w:rsidTr="000B2E00">
        <w:tc>
          <w:tcPr>
            <w:tcW w:w="4788" w:type="dxa"/>
          </w:tcPr>
          <w:p w14:paraId="270F6D5C" w14:textId="77777777" w:rsidR="00CD5334" w:rsidRPr="001106E1" w:rsidRDefault="00CD5334" w:rsidP="000B2E00">
            <w:pPr>
              <w:spacing w:line="360" w:lineRule="auto"/>
              <w:jc w:val="both"/>
              <w:rPr>
                <w:rFonts w:ascii="Arial" w:hAnsi="Arial" w:cs="Arial"/>
                <w:color w:val="FF0000"/>
                <w:sz w:val="24"/>
                <w:szCs w:val="24"/>
              </w:rPr>
            </w:pPr>
            <w:r w:rsidRPr="001106E1">
              <w:rPr>
                <w:color w:val="FF0000"/>
              </w:rPr>
              <w:t>1. Identifying Risks: How does your software house identify the 46 security risks outlined in the security assurance model during the application development lifecycle?</w:t>
            </w:r>
          </w:p>
        </w:tc>
        <w:tc>
          <w:tcPr>
            <w:tcW w:w="4788" w:type="dxa"/>
          </w:tcPr>
          <w:p w14:paraId="15E32735" w14:textId="77777777" w:rsidR="00CD5334" w:rsidRPr="001106E1" w:rsidRDefault="00CD5334" w:rsidP="000B2E00">
            <w:pPr>
              <w:spacing w:line="360" w:lineRule="auto"/>
              <w:jc w:val="both"/>
              <w:rPr>
                <w:rFonts w:ascii="Arial" w:hAnsi="Arial" w:cs="Arial"/>
                <w:color w:val="FF0000"/>
                <w:sz w:val="24"/>
                <w:szCs w:val="24"/>
              </w:rPr>
            </w:pPr>
            <w:proofErr w:type="spellStart"/>
            <w:r w:rsidRPr="001106E1">
              <w:rPr>
                <w:color w:val="FF0000"/>
              </w:rPr>
              <w:t>Centangle</w:t>
            </w:r>
            <w:proofErr w:type="spellEnd"/>
            <w:r w:rsidRPr="001106E1">
              <w:rPr>
                <w:color w:val="FF0000"/>
              </w:rPr>
              <w:t xml:space="preserve"> Interactive employs a proactive approach to identify security risks. They conduct thorough risk assessments and security audits using industry-standard frameworks and guidelines, such as ISO/IEC 27001 and NIST SP 800-30. The team collaborates closely with clients to understand their specific security requirements and potential vulnerabilities. Additionally, they use automated security testing tools (e.g., Nessus, </w:t>
            </w:r>
            <w:proofErr w:type="spellStart"/>
            <w:r w:rsidRPr="001106E1">
              <w:rPr>
                <w:color w:val="FF0000"/>
              </w:rPr>
              <w:t>Qualys</w:t>
            </w:r>
            <w:proofErr w:type="spellEnd"/>
            <w:r w:rsidRPr="001106E1">
              <w:rPr>
                <w:color w:val="FF0000"/>
              </w:rPr>
              <w:t xml:space="preserve">) and manual code reviews to identify risks </w:t>
            </w:r>
            <w:r w:rsidRPr="001106E1">
              <w:rPr>
                <w:color w:val="FF0000"/>
              </w:rPr>
              <w:lastRenderedPageBreak/>
              <w:t>throughout the development process. The most frequently identified risks include SQL injection, cross-site scripting (XSS), and insecure authentication mechanisms.</w:t>
            </w:r>
          </w:p>
        </w:tc>
      </w:tr>
      <w:tr w:rsidR="001106E1" w:rsidRPr="001106E1" w14:paraId="176B0FB7" w14:textId="77777777" w:rsidTr="000B2E00">
        <w:tc>
          <w:tcPr>
            <w:tcW w:w="4788" w:type="dxa"/>
          </w:tcPr>
          <w:p w14:paraId="026F1935" w14:textId="77777777" w:rsidR="00CD5334" w:rsidRPr="001106E1" w:rsidRDefault="00CD5334" w:rsidP="000B2E00">
            <w:pPr>
              <w:spacing w:line="360" w:lineRule="auto"/>
              <w:jc w:val="both"/>
              <w:rPr>
                <w:rFonts w:ascii="Arial" w:hAnsi="Arial" w:cs="Arial"/>
                <w:color w:val="FF0000"/>
                <w:sz w:val="24"/>
                <w:szCs w:val="24"/>
              </w:rPr>
            </w:pPr>
            <w:r w:rsidRPr="001106E1">
              <w:rPr>
                <w:color w:val="FF0000"/>
              </w:rPr>
              <w:lastRenderedPageBreak/>
              <w:t>2. Risk Management: What strategies or methods do you use to manage and mitigate the identified risks?</w:t>
            </w:r>
          </w:p>
        </w:tc>
        <w:tc>
          <w:tcPr>
            <w:tcW w:w="4788" w:type="dxa"/>
          </w:tcPr>
          <w:p w14:paraId="7B26B7EE" w14:textId="77777777" w:rsidR="00CD5334" w:rsidRPr="001106E1" w:rsidRDefault="00CD5334" w:rsidP="000B2E00">
            <w:pPr>
              <w:spacing w:line="360" w:lineRule="auto"/>
              <w:jc w:val="both"/>
              <w:rPr>
                <w:rFonts w:ascii="Arial" w:hAnsi="Arial" w:cs="Arial"/>
                <w:color w:val="FF0000"/>
                <w:sz w:val="24"/>
                <w:szCs w:val="24"/>
              </w:rPr>
            </w:pPr>
            <w:proofErr w:type="spellStart"/>
            <w:r w:rsidRPr="001106E1">
              <w:rPr>
                <w:color w:val="FF0000"/>
              </w:rPr>
              <w:t>Centangle</w:t>
            </w:r>
            <w:proofErr w:type="spellEnd"/>
            <w:r w:rsidRPr="001106E1">
              <w:rPr>
                <w:color w:val="FF0000"/>
              </w:rPr>
              <w:t xml:space="preserve"> </w:t>
            </w:r>
            <w:proofErr w:type="spellStart"/>
            <w:r w:rsidRPr="001106E1">
              <w:rPr>
                <w:color w:val="FF0000"/>
              </w:rPr>
              <w:t>Interactive's</w:t>
            </w:r>
            <w:proofErr w:type="spellEnd"/>
            <w:r w:rsidRPr="001106E1">
              <w:rPr>
                <w:color w:val="FF0000"/>
              </w:rPr>
              <w:t xml:space="preserve"> risk management strategy involves implementing comprehensive security controls and protocols to mitigate identified risks effectively. They follow a defense-in-depth approach, combining technical controls (e.g., firewalls, intrusion detection systems), security policies, and user awareness training to safeguard their applications. Regular security testing and vulnerability assessments are conducted to identify and address potential vulnerabilities. Specific measures include encryption of sensitive data, regular patch management, and secure coding practices.</w:t>
            </w:r>
          </w:p>
        </w:tc>
      </w:tr>
      <w:tr w:rsidR="001106E1" w:rsidRPr="001106E1" w14:paraId="0DA28F0F" w14:textId="77777777" w:rsidTr="000B2E00">
        <w:tc>
          <w:tcPr>
            <w:tcW w:w="4788" w:type="dxa"/>
          </w:tcPr>
          <w:p w14:paraId="01469941" w14:textId="77777777" w:rsidR="00CD5334" w:rsidRPr="001106E1" w:rsidRDefault="00CD5334" w:rsidP="000B2E00">
            <w:pPr>
              <w:spacing w:line="360" w:lineRule="auto"/>
              <w:jc w:val="both"/>
              <w:rPr>
                <w:rFonts w:ascii="Arial" w:hAnsi="Arial" w:cs="Arial"/>
                <w:color w:val="FF0000"/>
                <w:sz w:val="24"/>
                <w:szCs w:val="24"/>
              </w:rPr>
            </w:pPr>
            <w:r w:rsidRPr="001106E1">
              <w:rPr>
                <w:color w:val="FF0000"/>
              </w:rPr>
              <w:t>3. Risk Assessment: How do you integrate risk assessment methods like the protection poker technique into your application development process?</w:t>
            </w:r>
          </w:p>
        </w:tc>
        <w:tc>
          <w:tcPr>
            <w:tcW w:w="4788" w:type="dxa"/>
          </w:tcPr>
          <w:p w14:paraId="0C7207D1" w14:textId="77777777" w:rsidR="00CD5334" w:rsidRPr="001106E1" w:rsidRDefault="00CD5334" w:rsidP="000B2E00">
            <w:pPr>
              <w:spacing w:line="360" w:lineRule="auto"/>
              <w:jc w:val="both"/>
              <w:rPr>
                <w:rFonts w:ascii="Arial" w:hAnsi="Arial" w:cs="Arial"/>
                <w:color w:val="FF0000"/>
                <w:sz w:val="24"/>
                <w:szCs w:val="24"/>
              </w:rPr>
            </w:pPr>
            <w:r w:rsidRPr="001106E1">
              <w:rPr>
                <w:color w:val="FF0000"/>
              </w:rPr>
              <w:t xml:space="preserve">Risk assessment methods like the protection poker technique are integrated into the application development process at </w:t>
            </w:r>
            <w:proofErr w:type="spellStart"/>
            <w:r w:rsidRPr="001106E1">
              <w:rPr>
                <w:color w:val="FF0000"/>
              </w:rPr>
              <w:t>Centangle</w:t>
            </w:r>
            <w:proofErr w:type="spellEnd"/>
            <w:r w:rsidRPr="001106E1">
              <w:rPr>
                <w:color w:val="FF0000"/>
              </w:rPr>
              <w:t xml:space="preserve"> Interactive. Protection poker sessions, lasting 1.5-2 hours, allow team members to collaboratively evaluate the likelihood and impact of each identified risk. This ensures a comprehensive understanding of potential threats. By involving stakeholders from various domains, including security, development, and business, risks can be prioritized, and resources allocated more effectively. The sessions are typically held at the start of each major project phase and whenever significant changes to the system are planned.</w:t>
            </w:r>
          </w:p>
        </w:tc>
      </w:tr>
      <w:tr w:rsidR="001106E1" w:rsidRPr="001106E1" w14:paraId="57EA602D" w14:textId="77777777" w:rsidTr="000B2E00">
        <w:tc>
          <w:tcPr>
            <w:tcW w:w="4788" w:type="dxa"/>
          </w:tcPr>
          <w:p w14:paraId="3056DEEC" w14:textId="77777777" w:rsidR="00CD5334" w:rsidRPr="001106E1" w:rsidRDefault="00CD5334" w:rsidP="000B2E00">
            <w:pPr>
              <w:spacing w:line="360" w:lineRule="auto"/>
              <w:jc w:val="both"/>
              <w:rPr>
                <w:rFonts w:ascii="Arial" w:hAnsi="Arial" w:cs="Arial"/>
                <w:color w:val="FF0000"/>
                <w:sz w:val="24"/>
                <w:szCs w:val="24"/>
              </w:rPr>
            </w:pPr>
            <w:r w:rsidRPr="001106E1">
              <w:rPr>
                <w:color w:val="FF0000"/>
              </w:rPr>
              <w:t xml:space="preserve">4. Risk Prioritization: Based on the risk estimation </w:t>
            </w:r>
            <w:r w:rsidRPr="001106E1">
              <w:rPr>
                <w:color w:val="FF0000"/>
              </w:rPr>
              <w:lastRenderedPageBreak/>
              <w:t>provided, how do you prioritize risks and allocate resources for their mitigation?</w:t>
            </w:r>
          </w:p>
        </w:tc>
        <w:tc>
          <w:tcPr>
            <w:tcW w:w="4788" w:type="dxa"/>
          </w:tcPr>
          <w:p w14:paraId="0FB2C2DD" w14:textId="77777777" w:rsidR="00CD5334" w:rsidRPr="001106E1" w:rsidRDefault="00CD5334" w:rsidP="000B2E00">
            <w:pPr>
              <w:spacing w:line="360" w:lineRule="auto"/>
              <w:jc w:val="both"/>
              <w:rPr>
                <w:rFonts w:ascii="Arial" w:hAnsi="Arial" w:cs="Arial"/>
                <w:color w:val="FF0000"/>
                <w:sz w:val="24"/>
                <w:szCs w:val="24"/>
              </w:rPr>
            </w:pPr>
            <w:proofErr w:type="spellStart"/>
            <w:r w:rsidRPr="001106E1">
              <w:rPr>
                <w:color w:val="FF0000"/>
              </w:rPr>
              <w:lastRenderedPageBreak/>
              <w:t>Centangle</w:t>
            </w:r>
            <w:proofErr w:type="spellEnd"/>
            <w:r w:rsidRPr="001106E1">
              <w:rPr>
                <w:color w:val="FF0000"/>
              </w:rPr>
              <w:t xml:space="preserve"> Interactive prioritizes risks according to </w:t>
            </w:r>
            <w:r w:rsidRPr="001106E1">
              <w:rPr>
                <w:color w:val="FF0000"/>
              </w:rPr>
              <w:lastRenderedPageBreak/>
              <w:t xml:space="preserve">their potential impact on the confidentiality, integrity, and availability of the application, based on risk estimation from the protection poker technique. High-risk areas, such as those involving sensitive user data or critical application functions, receive immediate attention, with resources allocated accordingly for mitigation. The team regularly reviews and updates risk priorities to adapt to the changing threat landscape. For example, risks associated with data breaches and unauthorized </w:t>
            </w:r>
            <w:proofErr w:type="gramStart"/>
            <w:r w:rsidRPr="001106E1">
              <w:rPr>
                <w:color w:val="FF0000"/>
              </w:rPr>
              <w:t>access are</w:t>
            </w:r>
            <w:proofErr w:type="gramEnd"/>
            <w:r w:rsidRPr="001106E1">
              <w:rPr>
                <w:color w:val="FF0000"/>
              </w:rPr>
              <w:t xml:space="preserve"> given top priority, ensuring that encryption and access controls are rigorously applied.</w:t>
            </w:r>
          </w:p>
        </w:tc>
      </w:tr>
      <w:tr w:rsidR="001106E1" w:rsidRPr="001106E1" w14:paraId="7166DD98" w14:textId="77777777" w:rsidTr="000B2E00">
        <w:tc>
          <w:tcPr>
            <w:tcW w:w="4788" w:type="dxa"/>
          </w:tcPr>
          <w:p w14:paraId="55789645" w14:textId="77777777" w:rsidR="00CD5334" w:rsidRPr="001106E1" w:rsidRDefault="00CD5334" w:rsidP="000B2E00">
            <w:pPr>
              <w:spacing w:line="360" w:lineRule="auto"/>
              <w:jc w:val="both"/>
              <w:rPr>
                <w:rFonts w:ascii="Arial" w:hAnsi="Arial" w:cs="Arial"/>
                <w:color w:val="FF0000"/>
                <w:sz w:val="24"/>
                <w:szCs w:val="24"/>
              </w:rPr>
            </w:pPr>
            <w:r w:rsidRPr="001106E1">
              <w:rPr>
                <w:color w:val="FF0000"/>
              </w:rPr>
              <w:lastRenderedPageBreak/>
              <w:t>5. Protection Techniques: Can you share your experiences with using protection poker or similar techniques to assess and address these risks during application development?</w:t>
            </w:r>
          </w:p>
        </w:tc>
        <w:tc>
          <w:tcPr>
            <w:tcW w:w="4788" w:type="dxa"/>
          </w:tcPr>
          <w:p w14:paraId="0E29B73A" w14:textId="77777777" w:rsidR="00CD5334" w:rsidRPr="001106E1" w:rsidRDefault="00CD5334" w:rsidP="000B2E00">
            <w:pPr>
              <w:spacing w:line="360" w:lineRule="auto"/>
              <w:jc w:val="both"/>
              <w:rPr>
                <w:rFonts w:ascii="Arial" w:hAnsi="Arial" w:cs="Arial"/>
                <w:color w:val="FF0000"/>
                <w:sz w:val="24"/>
                <w:szCs w:val="24"/>
              </w:rPr>
            </w:pPr>
            <w:proofErr w:type="spellStart"/>
            <w:r w:rsidRPr="001106E1">
              <w:rPr>
                <w:color w:val="FF0000"/>
              </w:rPr>
              <w:t>Centangle</w:t>
            </w:r>
            <w:proofErr w:type="spellEnd"/>
            <w:r w:rsidRPr="001106E1">
              <w:rPr>
                <w:color w:val="FF0000"/>
              </w:rPr>
              <w:t xml:space="preserve"> Interactive has found the structured approach of protection poker to be highly effective in making informed decisions and prioritizing mitigation efforts. The collaborative nature of the technique ensures that diverse perspectives are considered, leading to a more thorough evaluation of risks. Team members appreciate the interactive and inclusive format of the sessions, which helps in balancing security and development timelines. This method has been particularly useful in addressing risks such as data validation errors and configuration issues.</w:t>
            </w:r>
          </w:p>
        </w:tc>
      </w:tr>
      <w:tr w:rsidR="001106E1" w:rsidRPr="001106E1" w14:paraId="6678D410" w14:textId="77777777" w:rsidTr="000B2E00">
        <w:tc>
          <w:tcPr>
            <w:tcW w:w="4788" w:type="dxa"/>
          </w:tcPr>
          <w:p w14:paraId="125012E6" w14:textId="77777777" w:rsidR="00CD5334" w:rsidRPr="001106E1" w:rsidRDefault="00CD5334" w:rsidP="000B2E00">
            <w:pPr>
              <w:spacing w:line="360" w:lineRule="auto"/>
              <w:jc w:val="both"/>
              <w:rPr>
                <w:rFonts w:ascii="Arial" w:hAnsi="Arial" w:cs="Arial"/>
                <w:color w:val="FF0000"/>
                <w:sz w:val="24"/>
                <w:szCs w:val="24"/>
              </w:rPr>
            </w:pPr>
            <w:r w:rsidRPr="001106E1">
              <w:rPr>
                <w:color w:val="FF0000"/>
              </w:rPr>
              <w:t>6. Challenges and Solutions: What specific challenges have you faced in managing the aforementioned risks, and what strategies have you found most effective in addressing them?</w:t>
            </w:r>
          </w:p>
        </w:tc>
        <w:tc>
          <w:tcPr>
            <w:tcW w:w="4788" w:type="dxa"/>
          </w:tcPr>
          <w:p w14:paraId="24F1ACA4" w14:textId="77777777" w:rsidR="00CD5334" w:rsidRPr="001106E1" w:rsidRDefault="00CD5334" w:rsidP="000B2E00">
            <w:pPr>
              <w:spacing w:line="360" w:lineRule="auto"/>
              <w:jc w:val="both"/>
              <w:rPr>
                <w:rFonts w:ascii="Arial" w:hAnsi="Arial" w:cs="Arial"/>
                <w:color w:val="FF0000"/>
                <w:sz w:val="24"/>
                <w:szCs w:val="24"/>
              </w:rPr>
            </w:pPr>
            <w:r w:rsidRPr="001106E1">
              <w:rPr>
                <w:color w:val="FF0000"/>
              </w:rPr>
              <w:t xml:space="preserve">The primary challenges faced by </w:t>
            </w:r>
            <w:proofErr w:type="spellStart"/>
            <w:r w:rsidRPr="001106E1">
              <w:rPr>
                <w:color w:val="FF0000"/>
              </w:rPr>
              <w:t>Centangle</w:t>
            </w:r>
            <w:proofErr w:type="spellEnd"/>
            <w:r w:rsidRPr="001106E1">
              <w:rPr>
                <w:color w:val="FF0000"/>
              </w:rPr>
              <w:t xml:space="preserve"> Interactive include resource constraints, evolving threat landscapes, and compliance requirements. To address these challenges, they invest in automation tools (e.g., automated code scanning tools), threat intelligence platforms, and continuous training for their team members. </w:t>
            </w:r>
            <w:r w:rsidRPr="001106E1">
              <w:rPr>
                <w:color w:val="FF0000"/>
              </w:rPr>
              <w:lastRenderedPageBreak/>
              <w:t xml:space="preserve">Adopting a </w:t>
            </w:r>
            <w:proofErr w:type="spellStart"/>
            <w:r w:rsidRPr="001106E1">
              <w:rPr>
                <w:color w:val="FF0000"/>
              </w:rPr>
              <w:t>DevSecOps</w:t>
            </w:r>
            <w:proofErr w:type="spellEnd"/>
            <w:r w:rsidRPr="001106E1">
              <w:rPr>
                <w:color w:val="FF0000"/>
              </w:rPr>
              <w:t xml:space="preserve"> approach has allowed for seamless integration of security into the development process. Fostering a culture of security awareness and accountability within the organization has also proven to be an effective strategy in mitigating risks.</w:t>
            </w:r>
          </w:p>
        </w:tc>
      </w:tr>
    </w:tbl>
    <w:p w14:paraId="4AD49260" w14:textId="3D069756" w:rsidR="00CD5334" w:rsidRPr="001106E1" w:rsidRDefault="00CD5334" w:rsidP="00CD5334">
      <w:pPr>
        <w:spacing w:before="100" w:beforeAutospacing="1" w:after="100" w:afterAutospacing="1" w:line="360" w:lineRule="auto"/>
        <w:jc w:val="both"/>
        <w:rPr>
          <w:rFonts w:ascii="Arial" w:eastAsia="Times New Roman" w:hAnsi="Arial" w:cs="Arial"/>
          <w:color w:val="FF0000"/>
          <w:sz w:val="24"/>
          <w:szCs w:val="24"/>
        </w:rPr>
      </w:pPr>
      <w:r w:rsidRPr="001106E1">
        <w:rPr>
          <w:rFonts w:ascii="Arial" w:hAnsi="Arial" w:cs="Arial"/>
          <w:noProof/>
          <w:color w:val="FF0000"/>
          <w:sz w:val="24"/>
          <w:szCs w:val="24"/>
        </w:rPr>
        <w:lastRenderedPageBreak/>
        <w:drawing>
          <wp:anchor distT="0" distB="0" distL="114300" distR="114300" simplePos="0" relativeHeight="251659264" behindDoc="0" locked="0" layoutInCell="1" allowOverlap="1" wp14:anchorId="091B47DC" wp14:editId="08AF8884">
            <wp:simplePos x="0" y="0"/>
            <wp:positionH relativeFrom="column">
              <wp:posOffset>-19050</wp:posOffset>
            </wp:positionH>
            <wp:positionV relativeFrom="paragraph">
              <wp:posOffset>469265</wp:posOffset>
            </wp:positionV>
            <wp:extent cx="5193030" cy="4959985"/>
            <wp:effectExtent l="0" t="0" r="26670" b="12065"/>
            <wp:wrapSquare wrapText="bothSides"/>
            <wp:docPr id="4" name="Chart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2F31877-38F3-4004-BB5B-9BDC66A13B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58004F7B" w14:textId="77777777" w:rsidR="00CD5334" w:rsidRPr="001106E1" w:rsidRDefault="00CD5334" w:rsidP="00CD5334">
      <w:pPr>
        <w:spacing w:before="100" w:beforeAutospacing="1" w:after="100" w:afterAutospacing="1" w:line="360" w:lineRule="auto"/>
        <w:jc w:val="both"/>
        <w:rPr>
          <w:rFonts w:ascii="Arial" w:eastAsia="Times New Roman" w:hAnsi="Arial" w:cs="Arial"/>
          <w:color w:val="FF0000"/>
          <w:sz w:val="24"/>
          <w:szCs w:val="24"/>
        </w:rPr>
      </w:pPr>
    </w:p>
    <w:p w14:paraId="1EF5FD06" w14:textId="77777777" w:rsidR="00CD5334" w:rsidRPr="001106E1" w:rsidRDefault="00CD5334" w:rsidP="00CD5334">
      <w:pPr>
        <w:spacing w:before="100" w:beforeAutospacing="1" w:after="100" w:afterAutospacing="1" w:line="360" w:lineRule="auto"/>
        <w:jc w:val="both"/>
        <w:rPr>
          <w:rFonts w:ascii="Arial" w:eastAsia="Times New Roman" w:hAnsi="Arial" w:cs="Arial"/>
          <w:color w:val="FF0000"/>
          <w:sz w:val="24"/>
          <w:szCs w:val="24"/>
        </w:rPr>
      </w:pPr>
    </w:p>
    <w:p w14:paraId="5DF892C3" w14:textId="77777777" w:rsidR="00CD5334" w:rsidRPr="001106E1" w:rsidRDefault="00CD5334" w:rsidP="00CD5334">
      <w:pPr>
        <w:spacing w:before="100" w:beforeAutospacing="1" w:after="100" w:afterAutospacing="1" w:line="360" w:lineRule="auto"/>
        <w:jc w:val="both"/>
        <w:rPr>
          <w:rFonts w:ascii="Arial" w:eastAsia="Times New Roman" w:hAnsi="Arial" w:cs="Arial"/>
          <w:color w:val="FF0000"/>
          <w:sz w:val="24"/>
          <w:szCs w:val="24"/>
        </w:rPr>
      </w:pPr>
    </w:p>
    <w:p w14:paraId="24233CE6" w14:textId="77777777" w:rsidR="00CD5334" w:rsidRPr="001106E1" w:rsidRDefault="00CD5334" w:rsidP="00CD5334">
      <w:pPr>
        <w:spacing w:before="100" w:beforeAutospacing="1" w:after="100" w:afterAutospacing="1" w:line="360" w:lineRule="auto"/>
        <w:jc w:val="both"/>
        <w:rPr>
          <w:rFonts w:ascii="Arial" w:eastAsia="Times New Roman" w:hAnsi="Arial" w:cs="Arial"/>
          <w:color w:val="FF0000"/>
          <w:sz w:val="24"/>
          <w:szCs w:val="24"/>
        </w:rPr>
      </w:pPr>
    </w:p>
    <w:p w14:paraId="76E41945" w14:textId="77777777" w:rsidR="00CD5334" w:rsidRPr="001106E1" w:rsidRDefault="00CD5334" w:rsidP="00CD5334">
      <w:pPr>
        <w:spacing w:before="100" w:beforeAutospacing="1" w:after="100" w:afterAutospacing="1" w:line="360" w:lineRule="auto"/>
        <w:jc w:val="both"/>
        <w:rPr>
          <w:rFonts w:ascii="Arial" w:eastAsia="Times New Roman" w:hAnsi="Arial" w:cs="Arial"/>
          <w:color w:val="FF0000"/>
          <w:sz w:val="24"/>
          <w:szCs w:val="24"/>
        </w:rPr>
      </w:pPr>
    </w:p>
    <w:p w14:paraId="20755B4B" w14:textId="77777777" w:rsidR="00CD5334" w:rsidRPr="001106E1" w:rsidRDefault="00CD5334" w:rsidP="00CD5334">
      <w:pPr>
        <w:spacing w:before="100" w:beforeAutospacing="1" w:after="100" w:afterAutospacing="1" w:line="360" w:lineRule="auto"/>
        <w:jc w:val="both"/>
        <w:rPr>
          <w:rFonts w:ascii="Arial" w:eastAsia="Times New Roman" w:hAnsi="Arial" w:cs="Arial"/>
          <w:color w:val="FF0000"/>
          <w:sz w:val="24"/>
          <w:szCs w:val="24"/>
        </w:rPr>
      </w:pPr>
    </w:p>
    <w:p w14:paraId="66EC144F" w14:textId="77777777" w:rsidR="00CD5334" w:rsidRPr="001106E1" w:rsidRDefault="00CD5334" w:rsidP="00CD5334">
      <w:pPr>
        <w:spacing w:before="100" w:beforeAutospacing="1" w:after="100" w:afterAutospacing="1" w:line="360" w:lineRule="auto"/>
        <w:jc w:val="both"/>
        <w:rPr>
          <w:rFonts w:ascii="Arial" w:eastAsia="Times New Roman" w:hAnsi="Arial" w:cs="Arial"/>
          <w:color w:val="FF0000"/>
          <w:sz w:val="24"/>
          <w:szCs w:val="24"/>
        </w:rPr>
      </w:pPr>
    </w:p>
    <w:p w14:paraId="09D3FD62" w14:textId="77777777" w:rsidR="00CD5334" w:rsidRPr="001106E1" w:rsidRDefault="00CD5334" w:rsidP="00CD5334">
      <w:pPr>
        <w:spacing w:before="100" w:beforeAutospacing="1" w:after="100" w:afterAutospacing="1" w:line="360" w:lineRule="auto"/>
        <w:jc w:val="both"/>
        <w:rPr>
          <w:rFonts w:ascii="Arial" w:eastAsia="Times New Roman" w:hAnsi="Arial" w:cs="Arial"/>
          <w:color w:val="FF0000"/>
          <w:sz w:val="24"/>
          <w:szCs w:val="24"/>
        </w:rPr>
      </w:pPr>
    </w:p>
    <w:p w14:paraId="24AC548C" w14:textId="77777777" w:rsidR="00CD5334" w:rsidRPr="001106E1" w:rsidRDefault="00CD5334" w:rsidP="00CD5334">
      <w:pPr>
        <w:spacing w:before="100" w:beforeAutospacing="1" w:after="100" w:afterAutospacing="1" w:line="360" w:lineRule="auto"/>
        <w:jc w:val="both"/>
        <w:rPr>
          <w:rFonts w:ascii="Arial" w:eastAsia="Times New Roman" w:hAnsi="Arial" w:cs="Arial"/>
          <w:color w:val="FF0000"/>
          <w:sz w:val="24"/>
          <w:szCs w:val="24"/>
        </w:rPr>
      </w:pPr>
    </w:p>
    <w:p w14:paraId="2947CA39" w14:textId="77777777" w:rsidR="00CD5334" w:rsidRPr="001106E1" w:rsidRDefault="00CD5334" w:rsidP="00CD5334">
      <w:pPr>
        <w:spacing w:before="100" w:beforeAutospacing="1" w:after="100" w:afterAutospacing="1" w:line="360" w:lineRule="auto"/>
        <w:jc w:val="both"/>
        <w:rPr>
          <w:rFonts w:ascii="Arial" w:eastAsia="Times New Roman" w:hAnsi="Arial" w:cs="Arial"/>
          <w:color w:val="FF0000"/>
          <w:sz w:val="24"/>
          <w:szCs w:val="24"/>
        </w:rPr>
      </w:pPr>
    </w:p>
    <w:p w14:paraId="2C7FFEA1" w14:textId="77777777" w:rsidR="00B079E8" w:rsidRDefault="00B079E8" w:rsidP="004015E4">
      <w:pPr>
        <w:spacing w:line="360" w:lineRule="auto"/>
        <w:jc w:val="both"/>
        <w:rPr>
          <w:rFonts w:ascii="Arial" w:hAnsi="Arial" w:cs="Arial"/>
          <w:b/>
          <w:bCs/>
          <w:color w:val="FF0000"/>
          <w:sz w:val="24"/>
          <w:szCs w:val="24"/>
          <w:u w:val="single"/>
        </w:rPr>
      </w:pPr>
    </w:p>
    <w:p w14:paraId="4558316B" w14:textId="77777777" w:rsidR="00B079E8" w:rsidRDefault="00B079E8" w:rsidP="004015E4">
      <w:pPr>
        <w:spacing w:line="360" w:lineRule="auto"/>
        <w:jc w:val="both"/>
        <w:rPr>
          <w:rFonts w:ascii="Arial" w:hAnsi="Arial" w:cs="Arial"/>
          <w:b/>
          <w:bCs/>
          <w:color w:val="FF0000"/>
          <w:sz w:val="24"/>
          <w:szCs w:val="24"/>
          <w:u w:val="single"/>
        </w:rPr>
      </w:pPr>
    </w:p>
    <w:p w14:paraId="636CA1EC" w14:textId="77777777" w:rsidR="00B079E8" w:rsidRDefault="00B079E8" w:rsidP="004015E4">
      <w:pPr>
        <w:spacing w:line="360" w:lineRule="auto"/>
        <w:jc w:val="both"/>
        <w:rPr>
          <w:rFonts w:ascii="Arial" w:hAnsi="Arial" w:cs="Arial"/>
          <w:b/>
          <w:bCs/>
          <w:color w:val="FF0000"/>
          <w:sz w:val="24"/>
          <w:szCs w:val="24"/>
          <w:u w:val="single"/>
        </w:rPr>
      </w:pPr>
    </w:p>
    <w:p w14:paraId="598CC295" w14:textId="77777777" w:rsidR="00B079E8" w:rsidRDefault="00B079E8" w:rsidP="004015E4">
      <w:pPr>
        <w:spacing w:line="360" w:lineRule="auto"/>
        <w:jc w:val="both"/>
        <w:rPr>
          <w:rFonts w:ascii="Arial" w:hAnsi="Arial" w:cs="Arial"/>
          <w:b/>
          <w:bCs/>
          <w:color w:val="FF0000"/>
          <w:sz w:val="24"/>
          <w:szCs w:val="24"/>
          <w:u w:val="single"/>
        </w:rPr>
      </w:pPr>
    </w:p>
    <w:p w14:paraId="3DBCB43A" w14:textId="77777777" w:rsidR="004015E4" w:rsidRPr="00D719CF" w:rsidRDefault="004015E4" w:rsidP="004015E4">
      <w:pPr>
        <w:spacing w:line="360" w:lineRule="auto"/>
        <w:jc w:val="both"/>
        <w:rPr>
          <w:rFonts w:ascii="Arial" w:hAnsi="Arial" w:cs="Arial"/>
          <w:b/>
          <w:bCs/>
          <w:sz w:val="24"/>
          <w:szCs w:val="24"/>
          <w:u w:val="single"/>
        </w:rPr>
      </w:pPr>
      <w:r w:rsidRPr="00D719CF">
        <w:rPr>
          <w:rFonts w:ascii="Arial" w:hAnsi="Arial" w:cs="Arial"/>
          <w:b/>
          <w:bCs/>
          <w:sz w:val="24"/>
          <w:szCs w:val="24"/>
          <w:u w:val="single"/>
        </w:rPr>
        <w:lastRenderedPageBreak/>
        <w:t>DISCUSSION AND ANALYSIS</w:t>
      </w:r>
    </w:p>
    <w:p w14:paraId="0B5AF97A" w14:textId="5B4A7164" w:rsidR="004015E4" w:rsidRPr="00D719CF" w:rsidRDefault="00D719CF" w:rsidP="004015E4">
      <w:pPr>
        <w:spacing w:line="360" w:lineRule="auto"/>
        <w:jc w:val="both"/>
        <w:rPr>
          <w:rFonts w:ascii="Arial" w:hAnsi="Arial" w:cs="Arial"/>
          <w:sz w:val="24"/>
          <w:szCs w:val="24"/>
        </w:rPr>
      </w:pPr>
      <w:r w:rsidRPr="00D719CF">
        <w:rPr>
          <w:rFonts w:ascii="Arial" w:hAnsi="Arial" w:cs="Arial"/>
          <w:sz w:val="24"/>
          <w:szCs w:val="24"/>
        </w:rPr>
        <w:t>Study</w:t>
      </w:r>
      <w:r w:rsidR="004015E4" w:rsidRPr="00D719CF">
        <w:rPr>
          <w:rFonts w:ascii="Arial" w:hAnsi="Arial" w:cs="Arial"/>
          <w:sz w:val="24"/>
          <w:szCs w:val="24"/>
        </w:rPr>
        <w:t xml:space="preserve"> of the </w:t>
      </w:r>
      <w:r w:rsidRPr="00D719CF">
        <w:rPr>
          <w:rFonts w:ascii="Arial" w:hAnsi="Arial" w:cs="Arial"/>
          <w:sz w:val="24"/>
          <w:szCs w:val="24"/>
        </w:rPr>
        <w:t>feedback</w:t>
      </w:r>
      <w:r w:rsidR="004015E4" w:rsidRPr="00D719CF">
        <w:rPr>
          <w:rFonts w:ascii="Arial" w:hAnsi="Arial" w:cs="Arial"/>
          <w:sz w:val="24"/>
          <w:szCs w:val="24"/>
        </w:rPr>
        <w:t xml:space="preserve"> from three software houses (</w:t>
      </w:r>
      <w:proofErr w:type="spellStart"/>
      <w:r w:rsidR="004015E4" w:rsidRPr="00D719CF">
        <w:rPr>
          <w:rFonts w:ascii="Arial" w:hAnsi="Arial" w:cs="Arial"/>
          <w:sz w:val="24"/>
          <w:szCs w:val="24"/>
        </w:rPr>
        <w:t>AppInSnap</w:t>
      </w:r>
      <w:proofErr w:type="spellEnd"/>
      <w:r w:rsidR="004015E4" w:rsidRPr="00D719CF">
        <w:rPr>
          <w:rFonts w:ascii="Arial" w:hAnsi="Arial" w:cs="Arial"/>
          <w:sz w:val="24"/>
          <w:szCs w:val="24"/>
        </w:rPr>
        <w:t xml:space="preserve">, </w:t>
      </w:r>
      <w:proofErr w:type="spellStart"/>
      <w:r w:rsidR="004015E4" w:rsidRPr="00D719CF">
        <w:rPr>
          <w:rFonts w:ascii="Arial" w:hAnsi="Arial" w:cs="Arial"/>
          <w:sz w:val="24"/>
          <w:szCs w:val="24"/>
        </w:rPr>
        <w:t>OmniSoftex</w:t>
      </w:r>
      <w:proofErr w:type="spellEnd"/>
      <w:r w:rsidR="004015E4" w:rsidRPr="00D719CF">
        <w:rPr>
          <w:rFonts w:ascii="Arial" w:hAnsi="Arial" w:cs="Arial"/>
          <w:sz w:val="24"/>
          <w:szCs w:val="24"/>
        </w:rPr>
        <w:t xml:space="preserve">, and </w:t>
      </w:r>
      <w:proofErr w:type="spellStart"/>
      <w:r w:rsidR="004015E4" w:rsidRPr="00D719CF">
        <w:rPr>
          <w:rFonts w:ascii="Arial" w:hAnsi="Arial" w:cs="Arial"/>
          <w:sz w:val="24"/>
          <w:szCs w:val="24"/>
        </w:rPr>
        <w:t>Centangle</w:t>
      </w:r>
      <w:proofErr w:type="spellEnd"/>
      <w:r w:rsidR="004015E4" w:rsidRPr="00D719CF">
        <w:rPr>
          <w:rFonts w:ascii="Arial" w:hAnsi="Arial" w:cs="Arial"/>
          <w:sz w:val="24"/>
          <w:szCs w:val="24"/>
        </w:rPr>
        <w:t xml:space="preserve"> Interactive) show</w:t>
      </w:r>
      <w:r w:rsidRPr="00D719CF">
        <w:rPr>
          <w:rFonts w:ascii="Arial" w:hAnsi="Arial" w:cs="Arial"/>
          <w:sz w:val="24"/>
          <w:szCs w:val="24"/>
        </w:rPr>
        <w:t>s</w:t>
      </w:r>
      <w:r w:rsidR="004015E4" w:rsidRPr="00D719CF">
        <w:rPr>
          <w:rFonts w:ascii="Arial" w:hAnsi="Arial" w:cs="Arial"/>
          <w:sz w:val="24"/>
          <w:szCs w:val="24"/>
        </w:rPr>
        <w:t xml:space="preserve"> </w:t>
      </w:r>
      <w:r w:rsidRPr="00D719CF">
        <w:rPr>
          <w:rFonts w:ascii="Arial" w:hAnsi="Arial" w:cs="Arial"/>
          <w:sz w:val="24"/>
          <w:szCs w:val="24"/>
        </w:rPr>
        <w:t xml:space="preserve">what </w:t>
      </w:r>
      <w:proofErr w:type="gramStart"/>
      <w:r w:rsidRPr="00D719CF">
        <w:rPr>
          <w:rFonts w:ascii="Arial" w:hAnsi="Arial" w:cs="Arial"/>
          <w:sz w:val="24"/>
          <w:szCs w:val="24"/>
        </w:rPr>
        <w:t>is their</w:t>
      </w:r>
      <w:r w:rsidR="004015E4" w:rsidRPr="00D719CF">
        <w:rPr>
          <w:rFonts w:ascii="Arial" w:hAnsi="Arial" w:cs="Arial"/>
          <w:sz w:val="24"/>
          <w:szCs w:val="24"/>
        </w:rPr>
        <w:t xml:space="preserve"> risk management</w:t>
      </w:r>
      <w:r w:rsidRPr="00D719CF">
        <w:rPr>
          <w:rFonts w:ascii="Arial" w:hAnsi="Arial" w:cs="Arial"/>
          <w:sz w:val="24"/>
          <w:szCs w:val="24"/>
        </w:rPr>
        <w:t xml:space="preserve"> approach</w:t>
      </w:r>
      <w:proofErr w:type="gramEnd"/>
      <w:r w:rsidR="004015E4" w:rsidRPr="00D719CF">
        <w:rPr>
          <w:rFonts w:ascii="Arial" w:hAnsi="Arial" w:cs="Arial"/>
          <w:sz w:val="24"/>
          <w:szCs w:val="24"/>
        </w:rPr>
        <w:t xml:space="preserve">, </w:t>
      </w:r>
      <w:r w:rsidRPr="00D719CF">
        <w:rPr>
          <w:rFonts w:ascii="Arial" w:hAnsi="Arial" w:cs="Arial"/>
          <w:sz w:val="24"/>
          <w:szCs w:val="24"/>
        </w:rPr>
        <w:t xml:space="preserve">how they </w:t>
      </w:r>
      <w:r w:rsidR="004015E4" w:rsidRPr="00D719CF">
        <w:rPr>
          <w:rFonts w:ascii="Arial" w:hAnsi="Arial" w:cs="Arial"/>
          <w:sz w:val="24"/>
          <w:szCs w:val="24"/>
        </w:rPr>
        <w:t xml:space="preserve">use protection poker, and </w:t>
      </w:r>
      <w:r w:rsidRPr="00D719CF">
        <w:rPr>
          <w:rFonts w:ascii="Arial" w:hAnsi="Arial" w:cs="Arial"/>
          <w:sz w:val="24"/>
          <w:szCs w:val="24"/>
        </w:rPr>
        <w:t xml:space="preserve">how do they </w:t>
      </w:r>
      <w:r w:rsidR="004015E4" w:rsidRPr="00D719CF">
        <w:rPr>
          <w:rFonts w:ascii="Arial" w:hAnsi="Arial" w:cs="Arial"/>
          <w:sz w:val="24"/>
          <w:szCs w:val="24"/>
        </w:rPr>
        <w:t xml:space="preserve">prioritize risks based on likelihood and impact. </w:t>
      </w:r>
      <w:r w:rsidRPr="00D719CF">
        <w:rPr>
          <w:rFonts w:ascii="Arial" w:hAnsi="Arial" w:cs="Arial"/>
          <w:sz w:val="24"/>
          <w:szCs w:val="24"/>
        </w:rPr>
        <w:t xml:space="preserve">Risk assessment feedback reveals </w:t>
      </w:r>
      <w:r w:rsidR="004015E4" w:rsidRPr="00D719CF">
        <w:rPr>
          <w:rFonts w:ascii="Arial" w:hAnsi="Arial" w:cs="Arial"/>
          <w:sz w:val="24"/>
          <w:szCs w:val="24"/>
        </w:rPr>
        <w:t>variations in the likelihood, impact, and overall risk scores as</w:t>
      </w:r>
      <w:r w:rsidRPr="00D719CF">
        <w:rPr>
          <w:rFonts w:ascii="Arial" w:hAnsi="Arial" w:cs="Arial"/>
          <w:sz w:val="24"/>
          <w:szCs w:val="24"/>
        </w:rPr>
        <w:t>signed to each security risks</w:t>
      </w:r>
      <w:r w:rsidR="004015E4" w:rsidRPr="00D719CF">
        <w:rPr>
          <w:rFonts w:ascii="Arial" w:hAnsi="Arial" w:cs="Arial"/>
          <w:sz w:val="24"/>
          <w:szCs w:val="24"/>
        </w:rPr>
        <w:t xml:space="preserve">. </w:t>
      </w:r>
      <w:r w:rsidRPr="00D719CF">
        <w:rPr>
          <w:rFonts w:ascii="Arial" w:hAnsi="Arial" w:cs="Arial"/>
          <w:sz w:val="24"/>
          <w:szCs w:val="24"/>
        </w:rPr>
        <w:t>In order t</w:t>
      </w:r>
      <w:r w:rsidR="004015E4" w:rsidRPr="00D719CF">
        <w:rPr>
          <w:rFonts w:ascii="Arial" w:hAnsi="Arial" w:cs="Arial"/>
          <w:sz w:val="24"/>
          <w:szCs w:val="24"/>
        </w:rPr>
        <w:t xml:space="preserve">o convincingly </w:t>
      </w:r>
      <w:r w:rsidRPr="00D719CF">
        <w:rPr>
          <w:rFonts w:ascii="Arial" w:hAnsi="Arial" w:cs="Arial"/>
          <w:sz w:val="24"/>
          <w:szCs w:val="24"/>
        </w:rPr>
        <w:t xml:space="preserve">understand and state </w:t>
      </w:r>
      <w:r w:rsidR="004015E4" w:rsidRPr="00D719CF">
        <w:rPr>
          <w:rFonts w:ascii="Arial" w:hAnsi="Arial" w:cs="Arial"/>
          <w:sz w:val="24"/>
          <w:szCs w:val="24"/>
        </w:rPr>
        <w:t xml:space="preserve">the working </w:t>
      </w:r>
      <w:r w:rsidRPr="00D719CF">
        <w:rPr>
          <w:rFonts w:ascii="Arial" w:hAnsi="Arial" w:cs="Arial"/>
          <w:sz w:val="24"/>
          <w:szCs w:val="24"/>
        </w:rPr>
        <w:t>ethics better out of the three software houses,</w:t>
      </w:r>
      <w:r w:rsidR="004015E4" w:rsidRPr="00D719CF">
        <w:rPr>
          <w:rFonts w:ascii="Arial" w:hAnsi="Arial" w:cs="Arial"/>
          <w:sz w:val="24"/>
          <w:szCs w:val="24"/>
        </w:rPr>
        <w:t xml:space="preserve"> </w:t>
      </w:r>
      <w:r w:rsidRPr="00D719CF">
        <w:rPr>
          <w:rFonts w:ascii="Arial" w:hAnsi="Arial" w:cs="Arial"/>
          <w:sz w:val="24"/>
          <w:szCs w:val="24"/>
        </w:rPr>
        <w:t xml:space="preserve">the </w:t>
      </w:r>
      <w:r w:rsidR="004015E4" w:rsidRPr="00D719CF">
        <w:rPr>
          <w:rFonts w:ascii="Arial" w:hAnsi="Arial" w:cs="Arial"/>
          <w:sz w:val="24"/>
          <w:szCs w:val="24"/>
        </w:rPr>
        <w:t>risk assessment methodologies</w:t>
      </w:r>
      <w:r w:rsidRPr="00D719CF">
        <w:rPr>
          <w:rFonts w:ascii="Arial" w:hAnsi="Arial" w:cs="Arial"/>
          <w:sz w:val="24"/>
          <w:szCs w:val="24"/>
        </w:rPr>
        <w:t xml:space="preserve"> employed are examined and explained below :-</w:t>
      </w:r>
    </w:p>
    <w:p w14:paraId="0319CEDD" w14:textId="77777777" w:rsidR="005747C6" w:rsidRPr="005747C6" w:rsidRDefault="005747C6" w:rsidP="004015E4">
      <w:pPr>
        <w:rPr>
          <w:rFonts w:ascii="Arial" w:hAnsi="Arial" w:cs="Arial"/>
          <w:sz w:val="24"/>
          <w:szCs w:val="24"/>
        </w:rPr>
      </w:pPr>
      <w:proofErr w:type="spellStart"/>
      <w:r w:rsidRPr="005747C6">
        <w:rPr>
          <w:rFonts w:ascii="Arial" w:hAnsi="Arial" w:cs="Arial"/>
          <w:b/>
          <w:bCs/>
          <w:sz w:val="24"/>
          <w:szCs w:val="24"/>
        </w:rPr>
        <w:t>OmniSoftex</w:t>
      </w:r>
      <w:proofErr w:type="spellEnd"/>
      <w:r w:rsidRPr="005747C6">
        <w:rPr>
          <w:rFonts w:ascii="Arial" w:hAnsi="Arial" w:cs="Arial"/>
          <w:b/>
          <w:bCs/>
          <w:sz w:val="24"/>
          <w:szCs w:val="24"/>
        </w:rPr>
        <w:t>:</w:t>
      </w:r>
    </w:p>
    <w:p w14:paraId="1021A824" w14:textId="77777777" w:rsidR="005747C6" w:rsidRPr="005747C6" w:rsidRDefault="005747C6" w:rsidP="004015E4">
      <w:pPr>
        <w:numPr>
          <w:ilvl w:val="0"/>
          <w:numId w:val="23"/>
        </w:numPr>
        <w:rPr>
          <w:rFonts w:ascii="Arial" w:hAnsi="Arial" w:cs="Arial"/>
          <w:sz w:val="24"/>
          <w:szCs w:val="24"/>
        </w:rPr>
      </w:pPr>
      <w:r w:rsidRPr="005747C6">
        <w:rPr>
          <w:rFonts w:ascii="Arial" w:hAnsi="Arial" w:cs="Arial"/>
          <w:sz w:val="24"/>
          <w:szCs w:val="24"/>
        </w:rPr>
        <w:t>Total Risk Score: 1911</w:t>
      </w:r>
    </w:p>
    <w:p w14:paraId="763C14DD" w14:textId="77777777" w:rsidR="005747C6" w:rsidRPr="005747C6" w:rsidRDefault="005747C6" w:rsidP="004015E4">
      <w:pPr>
        <w:numPr>
          <w:ilvl w:val="0"/>
          <w:numId w:val="23"/>
        </w:numPr>
        <w:rPr>
          <w:rFonts w:ascii="Arial" w:hAnsi="Arial" w:cs="Arial"/>
          <w:sz w:val="24"/>
          <w:szCs w:val="24"/>
        </w:rPr>
      </w:pPr>
      <w:r w:rsidRPr="005747C6">
        <w:rPr>
          <w:rFonts w:ascii="Arial" w:hAnsi="Arial" w:cs="Arial"/>
          <w:sz w:val="24"/>
          <w:szCs w:val="24"/>
        </w:rPr>
        <w:t>Number of Risks: 46</w:t>
      </w:r>
    </w:p>
    <w:p w14:paraId="79F9646F" w14:textId="77777777" w:rsidR="005747C6" w:rsidRPr="005747C6" w:rsidRDefault="005747C6" w:rsidP="004015E4">
      <w:pPr>
        <w:numPr>
          <w:ilvl w:val="0"/>
          <w:numId w:val="23"/>
        </w:numPr>
        <w:rPr>
          <w:rFonts w:ascii="Arial" w:hAnsi="Arial" w:cs="Arial"/>
          <w:sz w:val="24"/>
          <w:szCs w:val="24"/>
        </w:rPr>
      </w:pPr>
      <w:r w:rsidRPr="005747C6">
        <w:rPr>
          <w:rFonts w:ascii="Arial" w:hAnsi="Arial" w:cs="Arial"/>
          <w:sz w:val="24"/>
          <w:szCs w:val="24"/>
        </w:rPr>
        <w:t>Average Risk Score: 41.54</w:t>
      </w:r>
    </w:p>
    <w:p w14:paraId="3C218015" w14:textId="77777777" w:rsidR="004015E4" w:rsidRPr="005747C6" w:rsidRDefault="004015E4" w:rsidP="004015E4">
      <w:pPr>
        <w:rPr>
          <w:rFonts w:ascii="Arial" w:hAnsi="Arial" w:cs="Arial"/>
          <w:sz w:val="24"/>
          <w:szCs w:val="24"/>
        </w:rPr>
      </w:pPr>
      <w:proofErr w:type="spellStart"/>
      <w:r w:rsidRPr="005747C6">
        <w:rPr>
          <w:rFonts w:ascii="Arial" w:hAnsi="Arial" w:cs="Arial"/>
          <w:b/>
          <w:bCs/>
          <w:sz w:val="24"/>
          <w:szCs w:val="24"/>
        </w:rPr>
        <w:t>AppInSnap</w:t>
      </w:r>
      <w:proofErr w:type="spellEnd"/>
      <w:r w:rsidRPr="005747C6">
        <w:rPr>
          <w:rFonts w:ascii="Arial" w:hAnsi="Arial" w:cs="Arial"/>
          <w:b/>
          <w:bCs/>
          <w:sz w:val="24"/>
          <w:szCs w:val="24"/>
        </w:rPr>
        <w:t>:</w:t>
      </w:r>
    </w:p>
    <w:p w14:paraId="6C3B7965" w14:textId="7E64569A" w:rsidR="004015E4" w:rsidRPr="005747C6" w:rsidRDefault="004015E4" w:rsidP="004015E4">
      <w:pPr>
        <w:numPr>
          <w:ilvl w:val="0"/>
          <w:numId w:val="24"/>
        </w:numPr>
        <w:rPr>
          <w:rFonts w:ascii="Arial" w:hAnsi="Arial" w:cs="Arial"/>
          <w:sz w:val="24"/>
          <w:szCs w:val="24"/>
        </w:rPr>
      </w:pPr>
      <w:r w:rsidRPr="005747C6">
        <w:rPr>
          <w:rFonts w:ascii="Arial" w:hAnsi="Arial" w:cs="Arial"/>
          <w:sz w:val="24"/>
          <w:szCs w:val="24"/>
        </w:rPr>
        <w:t>Total Risk Score: 230</w:t>
      </w:r>
      <w:r w:rsidR="00D719CF" w:rsidRPr="005747C6">
        <w:rPr>
          <w:rFonts w:ascii="Arial" w:hAnsi="Arial" w:cs="Arial"/>
          <w:sz w:val="24"/>
          <w:szCs w:val="24"/>
        </w:rPr>
        <w:t>9</w:t>
      </w:r>
    </w:p>
    <w:p w14:paraId="40AD1ABE" w14:textId="77777777" w:rsidR="004015E4" w:rsidRPr="005747C6" w:rsidRDefault="004015E4" w:rsidP="004015E4">
      <w:pPr>
        <w:numPr>
          <w:ilvl w:val="0"/>
          <w:numId w:val="24"/>
        </w:numPr>
        <w:rPr>
          <w:rFonts w:ascii="Arial" w:hAnsi="Arial" w:cs="Arial"/>
          <w:sz w:val="24"/>
          <w:szCs w:val="24"/>
        </w:rPr>
      </w:pPr>
      <w:r w:rsidRPr="005747C6">
        <w:rPr>
          <w:rFonts w:ascii="Arial" w:hAnsi="Arial" w:cs="Arial"/>
          <w:sz w:val="24"/>
          <w:szCs w:val="24"/>
        </w:rPr>
        <w:t>Number of Risks: 46</w:t>
      </w:r>
    </w:p>
    <w:p w14:paraId="4BE7B906" w14:textId="4B174A66" w:rsidR="004015E4" w:rsidRPr="005747C6" w:rsidRDefault="00D719CF" w:rsidP="004015E4">
      <w:pPr>
        <w:numPr>
          <w:ilvl w:val="0"/>
          <w:numId w:val="24"/>
        </w:numPr>
        <w:rPr>
          <w:rFonts w:ascii="Arial" w:hAnsi="Arial" w:cs="Arial"/>
          <w:b/>
          <w:bCs/>
          <w:sz w:val="24"/>
          <w:szCs w:val="24"/>
        </w:rPr>
      </w:pPr>
      <w:r w:rsidRPr="005747C6">
        <w:rPr>
          <w:rFonts w:ascii="Arial" w:hAnsi="Arial" w:cs="Arial"/>
          <w:sz w:val="24"/>
          <w:szCs w:val="24"/>
        </w:rPr>
        <w:t>Average Risk Score: 50.19</w:t>
      </w:r>
    </w:p>
    <w:p w14:paraId="13983676" w14:textId="77777777" w:rsidR="004015E4" w:rsidRPr="005747C6" w:rsidRDefault="004015E4" w:rsidP="004015E4">
      <w:pPr>
        <w:rPr>
          <w:rFonts w:ascii="Arial" w:hAnsi="Arial" w:cs="Arial"/>
          <w:sz w:val="24"/>
          <w:szCs w:val="24"/>
        </w:rPr>
      </w:pPr>
      <w:proofErr w:type="spellStart"/>
      <w:r w:rsidRPr="005747C6">
        <w:rPr>
          <w:rFonts w:ascii="Arial" w:hAnsi="Arial" w:cs="Arial"/>
          <w:b/>
          <w:bCs/>
          <w:sz w:val="24"/>
          <w:szCs w:val="24"/>
        </w:rPr>
        <w:t>Centangle</w:t>
      </w:r>
      <w:proofErr w:type="spellEnd"/>
      <w:r w:rsidRPr="005747C6">
        <w:rPr>
          <w:rFonts w:ascii="Arial" w:hAnsi="Arial" w:cs="Arial"/>
          <w:b/>
          <w:bCs/>
          <w:sz w:val="24"/>
          <w:szCs w:val="24"/>
        </w:rPr>
        <w:t xml:space="preserve"> Interactive:</w:t>
      </w:r>
    </w:p>
    <w:p w14:paraId="516E194B" w14:textId="69902521" w:rsidR="004015E4" w:rsidRPr="005747C6" w:rsidRDefault="00D719CF" w:rsidP="004015E4">
      <w:pPr>
        <w:numPr>
          <w:ilvl w:val="0"/>
          <w:numId w:val="22"/>
        </w:numPr>
        <w:rPr>
          <w:rFonts w:ascii="Arial" w:hAnsi="Arial" w:cs="Arial"/>
          <w:sz w:val="24"/>
          <w:szCs w:val="24"/>
        </w:rPr>
      </w:pPr>
      <w:r w:rsidRPr="005747C6">
        <w:rPr>
          <w:rFonts w:ascii="Arial" w:hAnsi="Arial" w:cs="Arial"/>
          <w:sz w:val="24"/>
          <w:szCs w:val="24"/>
        </w:rPr>
        <w:t>Total Risk Score: 2348</w:t>
      </w:r>
    </w:p>
    <w:p w14:paraId="07CD3694" w14:textId="77777777" w:rsidR="004015E4" w:rsidRPr="005747C6" w:rsidRDefault="004015E4" w:rsidP="004015E4">
      <w:pPr>
        <w:numPr>
          <w:ilvl w:val="0"/>
          <w:numId w:val="22"/>
        </w:numPr>
        <w:rPr>
          <w:rFonts w:ascii="Arial" w:hAnsi="Arial" w:cs="Arial"/>
          <w:sz w:val="24"/>
          <w:szCs w:val="24"/>
        </w:rPr>
      </w:pPr>
      <w:r w:rsidRPr="005747C6">
        <w:rPr>
          <w:rFonts w:ascii="Arial" w:hAnsi="Arial" w:cs="Arial"/>
          <w:sz w:val="24"/>
          <w:szCs w:val="24"/>
        </w:rPr>
        <w:t>Number of Risks: 46</w:t>
      </w:r>
    </w:p>
    <w:p w14:paraId="66B3878E" w14:textId="506B3EF8" w:rsidR="004015E4" w:rsidRPr="005747C6" w:rsidRDefault="00D719CF" w:rsidP="004015E4">
      <w:pPr>
        <w:numPr>
          <w:ilvl w:val="0"/>
          <w:numId w:val="22"/>
        </w:numPr>
        <w:rPr>
          <w:rFonts w:ascii="Arial" w:hAnsi="Arial" w:cs="Arial"/>
          <w:sz w:val="24"/>
          <w:szCs w:val="24"/>
        </w:rPr>
      </w:pPr>
      <w:r w:rsidRPr="005747C6">
        <w:rPr>
          <w:rFonts w:ascii="Arial" w:hAnsi="Arial" w:cs="Arial"/>
          <w:sz w:val="24"/>
          <w:szCs w:val="24"/>
        </w:rPr>
        <w:t>Average Risk Score: 51.04</w:t>
      </w:r>
    </w:p>
    <w:p w14:paraId="106450D8" w14:textId="77777777" w:rsidR="004015E4" w:rsidRPr="001106E1" w:rsidRDefault="004015E4" w:rsidP="004015E4">
      <w:pPr>
        <w:spacing w:line="360" w:lineRule="auto"/>
        <w:jc w:val="both"/>
        <w:rPr>
          <w:rFonts w:ascii="Arial" w:hAnsi="Arial" w:cs="Arial"/>
          <w:color w:val="FF0000"/>
          <w:sz w:val="24"/>
          <w:szCs w:val="24"/>
        </w:rPr>
      </w:pPr>
      <w:proofErr w:type="spellStart"/>
      <w:r w:rsidRPr="001106E1">
        <w:rPr>
          <w:rFonts w:ascii="Arial" w:hAnsi="Arial" w:cs="Arial"/>
          <w:b/>
          <w:bCs/>
          <w:color w:val="FF0000"/>
          <w:sz w:val="24"/>
          <w:szCs w:val="24"/>
        </w:rPr>
        <w:t>AppInSnap</w:t>
      </w:r>
      <w:proofErr w:type="spellEnd"/>
      <w:r w:rsidRPr="001106E1">
        <w:rPr>
          <w:rFonts w:ascii="Arial" w:hAnsi="Arial" w:cs="Arial"/>
          <w:b/>
          <w:bCs/>
          <w:color w:val="FF0000"/>
          <w:sz w:val="24"/>
          <w:szCs w:val="24"/>
        </w:rPr>
        <w:t>:</w:t>
      </w:r>
      <w:r w:rsidRPr="001106E1">
        <w:rPr>
          <w:rFonts w:ascii="Arial" w:hAnsi="Arial" w:cs="Arial"/>
          <w:color w:val="FF0000"/>
          <w:sz w:val="24"/>
          <w:szCs w:val="24"/>
        </w:rPr>
        <w:t xml:space="preserve"> </w:t>
      </w:r>
      <w:proofErr w:type="spellStart"/>
      <w:r w:rsidRPr="001106E1">
        <w:rPr>
          <w:rFonts w:ascii="Arial" w:hAnsi="Arial" w:cs="Arial"/>
          <w:color w:val="FF0000"/>
          <w:sz w:val="24"/>
          <w:szCs w:val="24"/>
        </w:rPr>
        <w:t>AppInSnap's</w:t>
      </w:r>
      <w:proofErr w:type="spellEnd"/>
      <w:r w:rsidRPr="001106E1">
        <w:rPr>
          <w:rFonts w:ascii="Arial" w:hAnsi="Arial" w:cs="Arial"/>
          <w:color w:val="FF0000"/>
          <w:sz w:val="24"/>
          <w:szCs w:val="24"/>
        </w:rPr>
        <w:t xml:space="preserve"> risk assessment methodology appears to focus on a balanced evaluation of likelihood and impact, resulting in moderate overall risk scores across most risk types. They prioritize risks such as Injection, Sensitive Data Exposure, and Buffer Overflow, which have high likelihoods and significant impacts, leading to higher overall risk scores. This approach suggests a methodical assessment process, where risks are carefully evaluated based on their potential to compromise application security and integrity.</w:t>
      </w:r>
    </w:p>
    <w:p w14:paraId="737E246A" w14:textId="77777777" w:rsidR="004015E4" w:rsidRPr="001106E1" w:rsidRDefault="004015E4" w:rsidP="004015E4">
      <w:pPr>
        <w:spacing w:line="360" w:lineRule="auto"/>
        <w:jc w:val="both"/>
        <w:rPr>
          <w:rFonts w:ascii="Arial" w:hAnsi="Arial" w:cs="Arial"/>
          <w:color w:val="FF0000"/>
          <w:sz w:val="24"/>
          <w:szCs w:val="24"/>
        </w:rPr>
      </w:pPr>
      <w:proofErr w:type="spellStart"/>
      <w:r w:rsidRPr="001106E1">
        <w:rPr>
          <w:rFonts w:ascii="Arial" w:hAnsi="Arial" w:cs="Arial"/>
          <w:b/>
          <w:bCs/>
          <w:color w:val="FF0000"/>
          <w:sz w:val="24"/>
          <w:szCs w:val="24"/>
        </w:rPr>
        <w:lastRenderedPageBreak/>
        <w:t>OmniSoftex</w:t>
      </w:r>
      <w:proofErr w:type="spellEnd"/>
      <w:r w:rsidRPr="001106E1">
        <w:rPr>
          <w:rFonts w:ascii="Arial" w:hAnsi="Arial" w:cs="Arial"/>
          <w:b/>
          <w:bCs/>
          <w:color w:val="FF0000"/>
          <w:sz w:val="24"/>
          <w:szCs w:val="24"/>
        </w:rPr>
        <w:t>:</w:t>
      </w:r>
      <w:r w:rsidRPr="001106E1">
        <w:rPr>
          <w:rFonts w:ascii="Arial" w:hAnsi="Arial" w:cs="Arial"/>
          <w:color w:val="FF0000"/>
          <w:sz w:val="24"/>
          <w:szCs w:val="24"/>
        </w:rPr>
        <w:t xml:space="preserve"> </w:t>
      </w:r>
      <w:proofErr w:type="spellStart"/>
      <w:r w:rsidRPr="001106E1">
        <w:rPr>
          <w:rFonts w:ascii="Arial" w:hAnsi="Arial" w:cs="Arial"/>
          <w:color w:val="FF0000"/>
          <w:sz w:val="24"/>
          <w:szCs w:val="24"/>
        </w:rPr>
        <w:t>OmniSoftex's</w:t>
      </w:r>
      <w:proofErr w:type="spellEnd"/>
      <w:r w:rsidRPr="001106E1">
        <w:rPr>
          <w:rFonts w:ascii="Arial" w:hAnsi="Arial" w:cs="Arial"/>
          <w:color w:val="FF0000"/>
          <w:sz w:val="24"/>
          <w:szCs w:val="24"/>
        </w:rPr>
        <w:t xml:space="preserve"> risk assessment methodology seems to place more emphasis on the impact of risks rather than their likelihood. While they assign relatively high impact scores to risks like Sensitive Data Exposure and Injection, the likelihood scores for these risks are lower compared to other software houses. This approach indicates a focus on mitigating risks with significant potential impact, aligning with a strategy of prioritizing resources based on potential consequences rather than the probability of occurrence.</w:t>
      </w:r>
    </w:p>
    <w:p w14:paraId="4947EE51" w14:textId="77777777" w:rsidR="004015E4" w:rsidRPr="001106E1" w:rsidRDefault="004015E4" w:rsidP="004015E4">
      <w:pPr>
        <w:spacing w:line="360" w:lineRule="auto"/>
        <w:jc w:val="both"/>
        <w:rPr>
          <w:rFonts w:ascii="Arial" w:hAnsi="Arial" w:cs="Arial"/>
          <w:b/>
          <w:bCs/>
          <w:color w:val="FF0000"/>
          <w:sz w:val="24"/>
          <w:szCs w:val="24"/>
          <w:u w:val="single"/>
        </w:rPr>
      </w:pPr>
      <w:proofErr w:type="spellStart"/>
      <w:r w:rsidRPr="001106E1">
        <w:rPr>
          <w:rFonts w:ascii="Arial" w:hAnsi="Arial" w:cs="Arial"/>
          <w:b/>
          <w:bCs/>
          <w:color w:val="FF0000"/>
          <w:sz w:val="24"/>
          <w:szCs w:val="24"/>
        </w:rPr>
        <w:t>Centangle</w:t>
      </w:r>
      <w:proofErr w:type="spellEnd"/>
      <w:r w:rsidRPr="001106E1">
        <w:rPr>
          <w:rFonts w:ascii="Arial" w:hAnsi="Arial" w:cs="Arial"/>
          <w:b/>
          <w:bCs/>
          <w:color w:val="FF0000"/>
          <w:sz w:val="24"/>
          <w:szCs w:val="24"/>
        </w:rPr>
        <w:t xml:space="preserve"> Interactive:</w:t>
      </w:r>
      <w:r w:rsidRPr="001106E1">
        <w:rPr>
          <w:rFonts w:ascii="Arial" w:hAnsi="Arial" w:cs="Arial"/>
          <w:color w:val="FF0000"/>
          <w:sz w:val="24"/>
          <w:szCs w:val="24"/>
        </w:rPr>
        <w:t xml:space="preserve"> </w:t>
      </w:r>
      <w:proofErr w:type="spellStart"/>
      <w:r w:rsidRPr="001106E1">
        <w:rPr>
          <w:rFonts w:ascii="Arial" w:hAnsi="Arial" w:cs="Arial"/>
          <w:color w:val="FF0000"/>
          <w:sz w:val="24"/>
          <w:szCs w:val="24"/>
        </w:rPr>
        <w:t>Centangle</w:t>
      </w:r>
      <w:proofErr w:type="spellEnd"/>
      <w:r w:rsidRPr="001106E1">
        <w:rPr>
          <w:rFonts w:ascii="Arial" w:hAnsi="Arial" w:cs="Arial"/>
          <w:color w:val="FF0000"/>
          <w:sz w:val="24"/>
          <w:szCs w:val="24"/>
        </w:rPr>
        <w:t xml:space="preserve"> </w:t>
      </w:r>
      <w:proofErr w:type="spellStart"/>
      <w:r w:rsidRPr="001106E1">
        <w:rPr>
          <w:rFonts w:ascii="Arial" w:hAnsi="Arial" w:cs="Arial"/>
          <w:color w:val="FF0000"/>
          <w:sz w:val="24"/>
          <w:szCs w:val="24"/>
        </w:rPr>
        <w:t>Interactive's</w:t>
      </w:r>
      <w:proofErr w:type="spellEnd"/>
      <w:r w:rsidRPr="001106E1">
        <w:rPr>
          <w:rFonts w:ascii="Arial" w:hAnsi="Arial" w:cs="Arial"/>
          <w:color w:val="FF0000"/>
          <w:sz w:val="24"/>
          <w:szCs w:val="24"/>
        </w:rPr>
        <w:t xml:space="preserve"> risk assessment methodology stands out for its comprehensive evaluation of both likelihood and impact, resulting in higher overall risk scores across several risk types. They prioritize risks such as Injection, Buffer Overflow, and Elevation of Privilege, which have high likelihoods and significant impacts, leading to elevated overall risk scores. This approach suggests a thorough risk assessment process, where risks are rigorously evaluated based on their potential to exploit vulnerabilities and compromise application security.</w:t>
      </w:r>
    </w:p>
    <w:p w14:paraId="678E8459" w14:textId="77777777" w:rsidR="004015E4" w:rsidRPr="001527FE" w:rsidRDefault="004015E4" w:rsidP="004015E4">
      <w:pPr>
        <w:rPr>
          <w:rFonts w:ascii="Arial" w:hAnsi="Arial" w:cs="Arial"/>
          <w:sz w:val="24"/>
          <w:szCs w:val="24"/>
        </w:rPr>
      </w:pPr>
      <w:r w:rsidRPr="001527FE">
        <w:rPr>
          <w:rFonts w:ascii="Arial" w:hAnsi="Arial" w:cs="Arial"/>
          <w:b/>
          <w:bCs/>
          <w:sz w:val="24"/>
          <w:szCs w:val="24"/>
          <w:u w:val="single"/>
        </w:rPr>
        <w:t>Conclusion</w:t>
      </w:r>
      <w:r w:rsidRPr="001527FE">
        <w:rPr>
          <w:rFonts w:ascii="Arial" w:hAnsi="Arial" w:cs="Arial"/>
          <w:b/>
          <w:bCs/>
          <w:sz w:val="24"/>
          <w:szCs w:val="24"/>
        </w:rPr>
        <w:t>:</w:t>
      </w:r>
      <w:r w:rsidRPr="001527FE">
        <w:rPr>
          <w:rFonts w:ascii="Arial" w:hAnsi="Arial" w:cs="Arial"/>
          <w:sz w:val="24"/>
          <w:szCs w:val="24"/>
        </w:rPr>
        <w:t xml:space="preserve"> </w:t>
      </w:r>
    </w:p>
    <w:p w14:paraId="61782BE3" w14:textId="534D5778" w:rsidR="004015E4" w:rsidRPr="001527FE" w:rsidRDefault="004015E4" w:rsidP="004015E4">
      <w:pPr>
        <w:spacing w:line="360" w:lineRule="auto"/>
        <w:jc w:val="both"/>
        <w:rPr>
          <w:rFonts w:ascii="Arial" w:hAnsi="Arial" w:cs="Arial"/>
          <w:vanish/>
          <w:sz w:val="24"/>
          <w:szCs w:val="24"/>
        </w:rPr>
      </w:pPr>
      <w:proofErr w:type="spellStart"/>
      <w:r w:rsidRPr="001527FE">
        <w:rPr>
          <w:rFonts w:ascii="Arial" w:hAnsi="Arial" w:cs="Arial"/>
          <w:sz w:val="24"/>
          <w:szCs w:val="24"/>
        </w:rPr>
        <w:t>Centangle</w:t>
      </w:r>
      <w:proofErr w:type="spellEnd"/>
      <w:r w:rsidRPr="001527FE">
        <w:rPr>
          <w:rFonts w:ascii="Arial" w:hAnsi="Arial" w:cs="Arial"/>
          <w:sz w:val="24"/>
          <w:szCs w:val="24"/>
        </w:rPr>
        <w:t xml:space="preserve"> </w:t>
      </w:r>
      <w:proofErr w:type="spellStart"/>
      <w:r w:rsidRPr="001527FE">
        <w:rPr>
          <w:rFonts w:ascii="Arial" w:hAnsi="Arial" w:cs="Arial"/>
          <w:sz w:val="24"/>
          <w:szCs w:val="24"/>
        </w:rPr>
        <w:t>Interactiv</w:t>
      </w:r>
      <w:r w:rsidR="005747C6" w:rsidRPr="001527FE">
        <w:rPr>
          <w:rFonts w:ascii="Arial" w:hAnsi="Arial" w:cs="Arial"/>
          <w:sz w:val="24"/>
          <w:szCs w:val="24"/>
        </w:rPr>
        <w:t>e's</w:t>
      </w:r>
      <w:proofErr w:type="spellEnd"/>
      <w:r w:rsidR="005747C6" w:rsidRPr="001527FE">
        <w:rPr>
          <w:rFonts w:ascii="Arial" w:hAnsi="Arial" w:cs="Arial"/>
          <w:sz w:val="24"/>
          <w:szCs w:val="24"/>
        </w:rPr>
        <w:t xml:space="preserve"> risk assessment methodology evident from its higher average risk score surfaces as well prepared and well apprehended in comparison to the other two</w:t>
      </w:r>
      <w:r w:rsidR="001527FE" w:rsidRPr="001527FE">
        <w:rPr>
          <w:rFonts w:ascii="Arial" w:hAnsi="Arial" w:cs="Arial"/>
          <w:sz w:val="24"/>
          <w:szCs w:val="24"/>
        </w:rPr>
        <w:t xml:space="preserve"> software houses</w:t>
      </w:r>
      <w:r w:rsidRPr="001527FE">
        <w:rPr>
          <w:rFonts w:ascii="Arial" w:hAnsi="Arial" w:cs="Arial"/>
          <w:sz w:val="24"/>
          <w:szCs w:val="24"/>
        </w:rPr>
        <w:t xml:space="preserve">. </w:t>
      </w:r>
      <w:r w:rsidR="005747C6" w:rsidRPr="001527FE">
        <w:rPr>
          <w:rFonts w:ascii="Arial" w:hAnsi="Arial" w:cs="Arial"/>
          <w:sz w:val="24"/>
          <w:szCs w:val="24"/>
        </w:rPr>
        <w:t xml:space="preserve">Methodical evaluation of </w:t>
      </w:r>
      <w:r w:rsidRPr="001527FE">
        <w:rPr>
          <w:rFonts w:ascii="Arial" w:hAnsi="Arial" w:cs="Arial"/>
          <w:sz w:val="24"/>
          <w:szCs w:val="24"/>
        </w:rPr>
        <w:t>both likelihood and impact</w:t>
      </w:r>
      <w:r w:rsidR="001527FE" w:rsidRPr="001527FE">
        <w:rPr>
          <w:rFonts w:ascii="Arial" w:hAnsi="Arial" w:cs="Arial"/>
          <w:sz w:val="24"/>
          <w:szCs w:val="24"/>
        </w:rPr>
        <w:t xml:space="preserve"> of each risk</w:t>
      </w:r>
      <w:r w:rsidR="005747C6" w:rsidRPr="001527FE">
        <w:rPr>
          <w:rFonts w:ascii="Arial" w:hAnsi="Arial" w:cs="Arial"/>
          <w:sz w:val="24"/>
          <w:szCs w:val="24"/>
        </w:rPr>
        <w:t xml:space="preserve"> reveals</w:t>
      </w:r>
      <w:r w:rsidRPr="001527FE">
        <w:rPr>
          <w:rFonts w:ascii="Arial" w:hAnsi="Arial" w:cs="Arial"/>
          <w:sz w:val="24"/>
          <w:szCs w:val="24"/>
        </w:rPr>
        <w:t xml:space="preserve"> </w:t>
      </w:r>
      <w:proofErr w:type="spellStart"/>
      <w:r w:rsidRPr="001527FE">
        <w:rPr>
          <w:rFonts w:ascii="Arial" w:hAnsi="Arial" w:cs="Arial"/>
          <w:sz w:val="24"/>
          <w:szCs w:val="24"/>
        </w:rPr>
        <w:t>Centangle</w:t>
      </w:r>
      <w:proofErr w:type="spellEnd"/>
      <w:r w:rsidRPr="001527FE">
        <w:rPr>
          <w:rFonts w:ascii="Arial" w:hAnsi="Arial" w:cs="Arial"/>
          <w:sz w:val="24"/>
          <w:szCs w:val="24"/>
        </w:rPr>
        <w:t xml:space="preserve"> </w:t>
      </w:r>
      <w:proofErr w:type="gramStart"/>
      <w:r w:rsidRPr="001527FE">
        <w:rPr>
          <w:rFonts w:ascii="Arial" w:hAnsi="Arial" w:cs="Arial"/>
          <w:sz w:val="24"/>
          <w:szCs w:val="24"/>
        </w:rPr>
        <w:t xml:space="preserve">Interactive </w:t>
      </w:r>
      <w:r w:rsidR="005747C6" w:rsidRPr="001527FE">
        <w:rPr>
          <w:rFonts w:ascii="Arial" w:hAnsi="Arial" w:cs="Arial"/>
          <w:sz w:val="24"/>
          <w:szCs w:val="24"/>
        </w:rPr>
        <w:t xml:space="preserve"> is</w:t>
      </w:r>
      <w:proofErr w:type="gramEnd"/>
      <w:r w:rsidR="005747C6" w:rsidRPr="001527FE">
        <w:rPr>
          <w:rFonts w:ascii="Arial" w:hAnsi="Arial" w:cs="Arial"/>
          <w:sz w:val="24"/>
          <w:szCs w:val="24"/>
        </w:rPr>
        <w:t xml:space="preserve"> more sensitized and hence </w:t>
      </w:r>
      <w:r w:rsidRPr="001527FE">
        <w:rPr>
          <w:rFonts w:ascii="Arial" w:hAnsi="Arial" w:cs="Arial"/>
          <w:sz w:val="24"/>
          <w:szCs w:val="24"/>
        </w:rPr>
        <w:t>demonstrates a proact</w:t>
      </w:r>
      <w:r w:rsidR="001527FE" w:rsidRPr="001527FE">
        <w:rPr>
          <w:rFonts w:ascii="Arial" w:hAnsi="Arial" w:cs="Arial"/>
          <w:sz w:val="24"/>
          <w:szCs w:val="24"/>
        </w:rPr>
        <w:t>ive approach to risk management, thereby guarantying</w:t>
      </w:r>
      <w:r w:rsidRPr="001527FE">
        <w:rPr>
          <w:rFonts w:ascii="Arial" w:hAnsi="Arial" w:cs="Arial"/>
          <w:sz w:val="24"/>
          <w:szCs w:val="24"/>
        </w:rPr>
        <w:t xml:space="preserve"> </w:t>
      </w:r>
      <w:r w:rsidR="005747C6" w:rsidRPr="001527FE">
        <w:rPr>
          <w:rFonts w:ascii="Arial" w:hAnsi="Arial" w:cs="Arial"/>
          <w:sz w:val="24"/>
          <w:szCs w:val="24"/>
        </w:rPr>
        <w:t>detailed</w:t>
      </w:r>
      <w:r w:rsidRPr="001527FE">
        <w:rPr>
          <w:rFonts w:ascii="Arial" w:hAnsi="Arial" w:cs="Arial"/>
          <w:sz w:val="24"/>
          <w:szCs w:val="24"/>
        </w:rPr>
        <w:t xml:space="preserve"> </w:t>
      </w:r>
      <w:r w:rsidR="005747C6" w:rsidRPr="001527FE">
        <w:rPr>
          <w:rFonts w:ascii="Arial" w:hAnsi="Arial" w:cs="Arial"/>
          <w:sz w:val="24"/>
          <w:szCs w:val="24"/>
        </w:rPr>
        <w:t>examination</w:t>
      </w:r>
      <w:r w:rsidRPr="001527FE">
        <w:rPr>
          <w:rFonts w:ascii="Arial" w:hAnsi="Arial" w:cs="Arial"/>
          <w:sz w:val="24"/>
          <w:szCs w:val="24"/>
        </w:rPr>
        <w:t xml:space="preserve"> of </w:t>
      </w:r>
      <w:r w:rsidR="005747C6" w:rsidRPr="001527FE">
        <w:rPr>
          <w:rFonts w:ascii="Arial" w:hAnsi="Arial" w:cs="Arial"/>
          <w:sz w:val="24"/>
          <w:szCs w:val="24"/>
        </w:rPr>
        <w:t>likely</w:t>
      </w:r>
      <w:r w:rsidRPr="001527FE">
        <w:rPr>
          <w:rFonts w:ascii="Arial" w:hAnsi="Arial" w:cs="Arial"/>
          <w:sz w:val="24"/>
          <w:szCs w:val="24"/>
        </w:rPr>
        <w:t xml:space="preserve"> threats to application security.</w:t>
      </w:r>
      <w:r w:rsidR="005747C6" w:rsidRPr="001527FE">
        <w:rPr>
          <w:rFonts w:ascii="Arial" w:hAnsi="Arial" w:cs="Arial"/>
          <w:sz w:val="24"/>
          <w:szCs w:val="24"/>
        </w:rPr>
        <w:t xml:space="preserve"> </w:t>
      </w:r>
      <w:r w:rsidRPr="001527FE">
        <w:rPr>
          <w:rFonts w:ascii="Arial" w:hAnsi="Arial" w:cs="Arial"/>
          <w:sz w:val="24"/>
          <w:szCs w:val="24"/>
        </w:rPr>
        <w:t xml:space="preserve"> </w:t>
      </w:r>
      <w:r w:rsidR="001527FE" w:rsidRPr="001527FE">
        <w:rPr>
          <w:rFonts w:ascii="Arial" w:hAnsi="Arial" w:cs="Arial"/>
          <w:sz w:val="24"/>
          <w:szCs w:val="24"/>
        </w:rPr>
        <w:t xml:space="preserve">Though certain limitations of practical implementation </w:t>
      </w:r>
      <w:proofErr w:type="gramStart"/>
      <w:r w:rsidR="001527FE" w:rsidRPr="001527FE">
        <w:rPr>
          <w:rFonts w:ascii="Arial" w:hAnsi="Arial" w:cs="Arial"/>
          <w:sz w:val="24"/>
          <w:szCs w:val="24"/>
        </w:rPr>
        <w:t>of  Protection</w:t>
      </w:r>
      <w:proofErr w:type="gramEnd"/>
      <w:r w:rsidR="001527FE" w:rsidRPr="001527FE">
        <w:rPr>
          <w:rFonts w:ascii="Arial" w:hAnsi="Arial" w:cs="Arial"/>
          <w:sz w:val="24"/>
          <w:szCs w:val="24"/>
        </w:rPr>
        <w:t xml:space="preserve"> Poker Technique have also been revealed like better integration of protection poker technique into project management activities but serves an opportunity as  a new avenue for future work  </w:t>
      </w:r>
      <w:r w:rsidRPr="001527FE">
        <w:rPr>
          <w:rFonts w:ascii="Arial" w:hAnsi="Arial" w:cs="Arial"/>
          <w:vanish/>
          <w:sz w:val="24"/>
          <w:szCs w:val="24"/>
        </w:rPr>
        <w:t>Top of Form</w:t>
      </w:r>
    </w:p>
    <w:p w14:paraId="5A389056" w14:textId="77777777" w:rsidR="004015E4" w:rsidRPr="009179B6" w:rsidRDefault="004015E4" w:rsidP="004015E4">
      <w:pPr>
        <w:rPr>
          <w:rFonts w:ascii="Arial" w:hAnsi="Arial" w:cs="Arial"/>
          <w:sz w:val="24"/>
          <w:szCs w:val="24"/>
        </w:rPr>
      </w:pPr>
    </w:p>
    <w:p w14:paraId="49412240" w14:textId="77777777" w:rsidR="004015E4" w:rsidRDefault="004015E4" w:rsidP="00DD45DC">
      <w:pPr>
        <w:spacing w:line="360" w:lineRule="auto"/>
        <w:jc w:val="both"/>
        <w:rPr>
          <w:rFonts w:ascii="Arial" w:hAnsi="Arial" w:cs="Arial"/>
          <w:b/>
          <w:sz w:val="24"/>
          <w:szCs w:val="24"/>
          <w:u w:val="single"/>
        </w:rPr>
      </w:pPr>
    </w:p>
    <w:p w14:paraId="62CBC11F" w14:textId="77777777" w:rsidR="004015E4" w:rsidRDefault="004015E4" w:rsidP="00DD45DC">
      <w:pPr>
        <w:spacing w:line="360" w:lineRule="auto"/>
        <w:jc w:val="both"/>
        <w:rPr>
          <w:rFonts w:ascii="Arial" w:hAnsi="Arial" w:cs="Arial"/>
          <w:b/>
          <w:sz w:val="24"/>
          <w:szCs w:val="24"/>
          <w:u w:val="single"/>
        </w:rPr>
      </w:pPr>
    </w:p>
    <w:p w14:paraId="47060A29" w14:textId="77777777" w:rsidR="004015E4" w:rsidRDefault="004015E4" w:rsidP="00DD45DC">
      <w:pPr>
        <w:spacing w:line="360" w:lineRule="auto"/>
        <w:jc w:val="both"/>
        <w:rPr>
          <w:rFonts w:ascii="Arial" w:hAnsi="Arial" w:cs="Arial"/>
          <w:b/>
          <w:sz w:val="24"/>
          <w:szCs w:val="24"/>
          <w:u w:val="single"/>
        </w:rPr>
      </w:pPr>
    </w:p>
    <w:p w14:paraId="7DB895E3" w14:textId="77777777" w:rsidR="00DD45DC" w:rsidRPr="009179B6" w:rsidRDefault="00DD45DC" w:rsidP="00DD45DC">
      <w:pPr>
        <w:spacing w:line="360" w:lineRule="auto"/>
        <w:jc w:val="both"/>
        <w:rPr>
          <w:rFonts w:ascii="Arial" w:hAnsi="Arial" w:cs="Arial"/>
          <w:b/>
          <w:sz w:val="24"/>
          <w:szCs w:val="24"/>
          <w:u w:val="single"/>
        </w:rPr>
      </w:pPr>
      <w:r w:rsidRPr="009179B6">
        <w:rPr>
          <w:rFonts w:ascii="Arial" w:hAnsi="Arial" w:cs="Arial"/>
          <w:b/>
          <w:sz w:val="24"/>
          <w:szCs w:val="24"/>
          <w:u w:val="single"/>
        </w:rPr>
        <w:t>References</w:t>
      </w:r>
    </w:p>
    <w:p w14:paraId="2D5B193B" w14:textId="77777777" w:rsidR="0019435E" w:rsidRPr="009179B6" w:rsidRDefault="0019435E" w:rsidP="0019435E">
      <w:pPr>
        <w:suppressAutoHyphens/>
        <w:spacing w:after="0" w:line="360" w:lineRule="auto"/>
        <w:ind w:left="1440" w:hanging="720"/>
        <w:jc w:val="both"/>
        <w:rPr>
          <w:rFonts w:ascii="Arial" w:eastAsia="Times New Roman" w:hAnsi="Arial" w:cs="Arial"/>
          <w:sz w:val="24"/>
          <w:szCs w:val="24"/>
        </w:rPr>
      </w:pPr>
      <w:r w:rsidRPr="009179B6">
        <w:rPr>
          <w:rFonts w:ascii="Arial" w:eastAsia="Times New Roman" w:hAnsi="Arial" w:cs="Arial"/>
          <w:sz w:val="24"/>
          <w:szCs w:val="24"/>
        </w:rPr>
        <w:lastRenderedPageBreak/>
        <w:t>[1].</w:t>
      </w:r>
      <w:r w:rsidRPr="009179B6">
        <w:rPr>
          <w:rFonts w:ascii="Arial" w:eastAsia="Times New Roman" w:hAnsi="Arial" w:cs="Arial"/>
          <w:sz w:val="24"/>
          <w:szCs w:val="24"/>
        </w:rPr>
        <w:tab/>
        <w:t xml:space="preserve">H. </w:t>
      </w:r>
      <w:proofErr w:type="spellStart"/>
      <w:r w:rsidRPr="009179B6">
        <w:rPr>
          <w:rFonts w:ascii="Arial" w:eastAsia="Times New Roman" w:hAnsi="Arial" w:cs="Arial"/>
          <w:sz w:val="24"/>
          <w:szCs w:val="24"/>
        </w:rPr>
        <w:t>Villamizar</w:t>
      </w:r>
      <w:proofErr w:type="spellEnd"/>
      <w:r w:rsidRPr="009179B6">
        <w:rPr>
          <w:rFonts w:ascii="Arial" w:eastAsia="Times New Roman" w:hAnsi="Arial" w:cs="Arial"/>
          <w:sz w:val="24"/>
          <w:szCs w:val="24"/>
        </w:rPr>
        <w:t xml:space="preserve">, A. </w:t>
      </w:r>
      <w:proofErr w:type="spellStart"/>
      <w:r w:rsidRPr="009179B6">
        <w:rPr>
          <w:rFonts w:ascii="Arial" w:eastAsia="Times New Roman" w:hAnsi="Arial" w:cs="Arial"/>
          <w:sz w:val="24"/>
          <w:szCs w:val="24"/>
        </w:rPr>
        <w:t>Anderlin</w:t>
      </w:r>
      <w:proofErr w:type="spellEnd"/>
      <w:r w:rsidRPr="009179B6">
        <w:rPr>
          <w:rFonts w:ascii="Arial" w:eastAsia="Times New Roman" w:hAnsi="Arial" w:cs="Arial"/>
          <w:sz w:val="24"/>
          <w:szCs w:val="24"/>
        </w:rPr>
        <w:t xml:space="preserve"> </w:t>
      </w:r>
      <w:proofErr w:type="spellStart"/>
      <w:r w:rsidRPr="009179B6">
        <w:rPr>
          <w:rFonts w:ascii="Arial" w:eastAsia="Times New Roman" w:hAnsi="Arial" w:cs="Arial"/>
          <w:sz w:val="24"/>
          <w:szCs w:val="24"/>
        </w:rPr>
        <w:t>Neto</w:t>
      </w:r>
      <w:proofErr w:type="spellEnd"/>
      <w:r w:rsidRPr="009179B6">
        <w:rPr>
          <w:rFonts w:ascii="Arial" w:eastAsia="Times New Roman" w:hAnsi="Arial" w:cs="Arial"/>
          <w:sz w:val="24"/>
          <w:szCs w:val="24"/>
        </w:rPr>
        <w:t xml:space="preserve">, M. </w:t>
      </w:r>
      <w:proofErr w:type="spellStart"/>
      <w:r w:rsidRPr="009179B6">
        <w:rPr>
          <w:rFonts w:ascii="Arial" w:eastAsia="Times New Roman" w:hAnsi="Arial" w:cs="Arial"/>
          <w:sz w:val="24"/>
          <w:szCs w:val="24"/>
        </w:rPr>
        <w:t>Kalinowski</w:t>
      </w:r>
      <w:proofErr w:type="spellEnd"/>
      <w:r w:rsidRPr="009179B6">
        <w:rPr>
          <w:rFonts w:ascii="Arial" w:eastAsia="Times New Roman" w:hAnsi="Arial" w:cs="Arial"/>
          <w:sz w:val="24"/>
          <w:szCs w:val="24"/>
        </w:rPr>
        <w:t>, A. Garcia and D. Méndez, "</w:t>
      </w:r>
      <w:r w:rsidRPr="009179B6">
        <w:rPr>
          <w:rFonts w:ascii="Arial" w:eastAsia="Times New Roman" w:hAnsi="Arial" w:cs="Arial"/>
          <w:b/>
          <w:sz w:val="24"/>
          <w:szCs w:val="24"/>
        </w:rPr>
        <w:t>An Approach for Reviewing Security-Related Aspects in Agile Requirements Specifications of Web Applications</w:t>
      </w:r>
      <w:r w:rsidRPr="009179B6">
        <w:rPr>
          <w:rFonts w:ascii="Arial" w:eastAsia="Times New Roman" w:hAnsi="Arial" w:cs="Arial"/>
          <w:sz w:val="24"/>
          <w:szCs w:val="24"/>
        </w:rPr>
        <w:t>," </w:t>
      </w:r>
      <w:r w:rsidRPr="009179B6">
        <w:rPr>
          <w:rFonts w:ascii="Arial" w:eastAsia="Times New Roman" w:hAnsi="Arial" w:cs="Arial"/>
          <w:i/>
          <w:iCs/>
          <w:sz w:val="24"/>
          <w:szCs w:val="24"/>
        </w:rPr>
        <w:t xml:space="preserve"> IEEE 27th International Requirements Engineering Conference (RE)</w:t>
      </w:r>
      <w:r w:rsidRPr="009179B6">
        <w:rPr>
          <w:rFonts w:ascii="Arial" w:eastAsia="Times New Roman" w:hAnsi="Arial" w:cs="Arial"/>
          <w:sz w:val="24"/>
          <w:szCs w:val="24"/>
        </w:rPr>
        <w:t xml:space="preserve">, </w:t>
      </w:r>
      <w:proofErr w:type="spellStart"/>
      <w:r w:rsidRPr="009179B6">
        <w:rPr>
          <w:rFonts w:ascii="Arial" w:eastAsia="Times New Roman" w:hAnsi="Arial" w:cs="Arial"/>
          <w:sz w:val="24"/>
          <w:szCs w:val="24"/>
        </w:rPr>
        <w:t>Jeju</w:t>
      </w:r>
      <w:proofErr w:type="spellEnd"/>
      <w:r w:rsidRPr="009179B6">
        <w:rPr>
          <w:rFonts w:ascii="Arial" w:eastAsia="Times New Roman" w:hAnsi="Arial" w:cs="Arial"/>
          <w:sz w:val="24"/>
          <w:szCs w:val="24"/>
        </w:rPr>
        <w:t xml:space="preserve">, Korea (South), pp. 86-97, 2019, </w:t>
      </w:r>
      <w:proofErr w:type="spellStart"/>
      <w:r w:rsidRPr="009179B6">
        <w:rPr>
          <w:rFonts w:ascii="Arial" w:eastAsia="Times New Roman" w:hAnsi="Arial" w:cs="Arial"/>
          <w:sz w:val="24"/>
          <w:szCs w:val="24"/>
        </w:rPr>
        <w:t>doi</w:t>
      </w:r>
      <w:proofErr w:type="spellEnd"/>
      <w:r w:rsidRPr="009179B6">
        <w:rPr>
          <w:rFonts w:ascii="Arial" w:eastAsia="Times New Roman" w:hAnsi="Arial" w:cs="Arial"/>
          <w:sz w:val="24"/>
          <w:szCs w:val="24"/>
        </w:rPr>
        <w:t>: 10.1109/RE.2019.00020.</w:t>
      </w:r>
    </w:p>
    <w:p w14:paraId="1AE3B857" w14:textId="77777777" w:rsidR="0019435E" w:rsidRPr="009179B6" w:rsidRDefault="0019435E" w:rsidP="0019435E">
      <w:pPr>
        <w:suppressAutoHyphens/>
        <w:spacing w:after="0" w:line="360" w:lineRule="auto"/>
        <w:ind w:left="1440" w:hanging="720"/>
        <w:jc w:val="both"/>
        <w:rPr>
          <w:rFonts w:ascii="Arial" w:eastAsia="Times New Roman" w:hAnsi="Arial" w:cs="Arial"/>
          <w:sz w:val="24"/>
          <w:szCs w:val="24"/>
        </w:rPr>
      </w:pPr>
      <w:r w:rsidRPr="009179B6">
        <w:rPr>
          <w:rFonts w:ascii="Arial" w:eastAsia="Times New Roman" w:hAnsi="Arial" w:cs="Arial"/>
          <w:sz w:val="24"/>
          <w:szCs w:val="24"/>
        </w:rPr>
        <w:t>[2].</w:t>
      </w:r>
      <w:r w:rsidRPr="009179B6">
        <w:rPr>
          <w:rFonts w:ascii="Arial" w:eastAsia="Times New Roman" w:hAnsi="Arial" w:cs="Arial"/>
          <w:sz w:val="24"/>
          <w:szCs w:val="24"/>
        </w:rPr>
        <w:tab/>
      </w:r>
      <w:r w:rsidRPr="009179B6">
        <w:rPr>
          <w:rFonts w:ascii="Arial" w:eastAsia="Times New Roman" w:hAnsi="Arial" w:cs="Arial"/>
          <w:bCs/>
          <w:kern w:val="2"/>
          <w:sz w:val="24"/>
          <w:szCs w:val="24"/>
          <w:lang w:eastAsia="zh-CN"/>
        </w:rPr>
        <w:t xml:space="preserve">Martin </w:t>
      </w:r>
      <w:proofErr w:type="spellStart"/>
      <w:r w:rsidRPr="009179B6">
        <w:rPr>
          <w:rFonts w:ascii="Arial" w:eastAsia="Times New Roman" w:hAnsi="Arial" w:cs="Arial"/>
          <w:bCs/>
          <w:kern w:val="2"/>
          <w:sz w:val="24"/>
          <w:szCs w:val="24"/>
          <w:lang w:eastAsia="zh-CN"/>
        </w:rPr>
        <w:t>Otieno</w:t>
      </w:r>
      <w:proofErr w:type="spellEnd"/>
      <w:r w:rsidRPr="009179B6">
        <w:rPr>
          <w:rFonts w:ascii="Arial" w:eastAsia="Times New Roman" w:hAnsi="Arial" w:cs="Arial"/>
          <w:bCs/>
          <w:kern w:val="2"/>
          <w:sz w:val="24"/>
          <w:szCs w:val="24"/>
          <w:lang w:eastAsia="zh-CN"/>
        </w:rPr>
        <w:t xml:space="preserve">, David </w:t>
      </w:r>
      <w:proofErr w:type="spellStart"/>
      <w:r w:rsidRPr="009179B6">
        <w:rPr>
          <w:rFonts w:ascii="Arial" w:eastAsia="Times New Roman" w:hAnsi="Arial" w:cs="Arial"/>
          <w:bCs/>
          <w:kern w:val="2"/>
          <w:sz w:val="24"/>
          <w:szCs w:val="24"/>
          <w:lang w:eastAsia="zh-CN"/>
        </w:rPr>
        <w:t>Odera</w:t>
      </w:r>
      <w:proofErr w:type="spellEnd"/>
      <w:r w:rsidRPr="009179B6">
        <w:rPr>
          <w:rFonts w:ascii="Arial" w:eastAsia="Times New Roman" w:hAnsi="Arial" w:cs="Arial"/>
          <w:bCs/>
          <w:kern w:val="2"/>
          <w:sz w:val="24"/>
          <w:szCs w:val="24"/>
          <w:lang w:eastAsia="zh-CN"/>
        </w:rPr>
        <w:t xml:space="preserve"> and </w:t>
      </w:r>
      <w:proofErr w:type="spellStart"/>
      <w:r w:rsidRPr="009179B6">
        <w:rPr>
          <w:rFonts w:ascii="Arial" w:eastAsia="Times New Roman" w:hAnsi="Arial" w:cs="Arial"/>
          <w:bCs/>
          <w:kern w:val="2"/>
          <w:sz w:val="24"/>
          <w:szCs w:val="24"/>
          <w:lang w:eastAsia="zh-CN"/>
        </w:rPr>
        <w:t>Jairus</w:t>
      </w:r>
      <w:proofErr w:type="spellEnd"/>
      <w:r w:rsidRPr="009179B6">
        <w:rPr>
          <w:rFonts w:ascii="Arial" w:eastAsia="Times New Roman" w:hAnsi="Arial" w:cs="Arial"/>
          <w:bCs/>
          <w:kern w:val="2"/>
          <w:sz w:val="24"/>
          <w:szCs w:val="24"/>
          <w:lang w:eastAsia="zh-CN"/>
        </w:rPr>
        <w:t xml:space="preserve"> </w:t>
      </w:r>
      <w:proofErr w:type="spellStart"/>
      <w:r w:rsidRPr="009179B6">
        <w:rPr>
          <w:rFonts w:ascii="Arial" w:eastAsia="Times New Roman" w:hAnsi="Arial" w:cs="Arial"/>
          <w:bCs/>
          <w:kern w:val="2"/>
          <w:sz w:val="24"/>
          <w:szCs w:val="24"/>
          <w:lang w:eastAsia="zh-CN"/>
        </w:rPr>
        <w:t>Ekume</w:t>
      </w:r>
      <w:proofErr w:type="spellEnd"/>
      <w:r w:rsidRPr="009179B6">
        <w:rPr>
          <w:rFonts w:ascii="Arial" w:eastAsia="Times New Roman" w:hAnsi="Arial" w:cs="Arial"/>
          <w:bCs/>
          <w:kern w:val="2"/>
          <w:sz w:val="24"/>
          <w:szCs w:val="24"/>
          <w:lang w:eastAsia="zh-CN"/>
        </w:rPr>
        <w:t xml:space="preserve"> </w:t>
      </w:r>
      <w:proofErr w:type="spellStart"/>
      <w:r w:rsidRPr="009179B6">
        <w:rPr>
          <w:rFonts w:ascii="Arial" w:eastAsia="Times New Roman" w:hAnsi="Arial" w:cs="Arial"/>
          <w:bCs/>
          <w:kern w:val="2"/>
          <w:sz w:val="24"/>
          <w:szCs w:val="24"/>
          <w:lang w:eastAsia="zh-CN"/>
        </w:rPr>
        <w:t>Ounza</w:t>
      </w:r>
      <w:proofErr w:type="spellEnd"/>
      <w:r w:rsidRPr="009179B6">
        <w:rPr>
          <w:rFonts w:ascii="Arial" w:eastAsia="Times New Roman" w:hAnsi="Arial" w:cs="Arial"/>
          <w:b/>
          <w:bCs/>
          <w:kern w:val="2"/>
          <w:sz w:val="24"/>
          <w:szCs w:val="24"/>
          <w:lang w:eastAsia="zh-CN"/>
        </w:rPr>
        <w:t xml:space="preserve"> “Theory and practice in secure software development lifecycle: A </w:t>
      </w:r>
      <w:proofErr w:type="gramStart"/>
      <w:r w:rsidRPr="009179B6">
        <w:rPr>
          <w:rFonts w:ascii="Arial" w:eastAsia="Times New Roman" w:hAnsi="Arial" w:cs="Arial"/>
          <w:b/>
          <w:bCs/>
          <w:kern w:val="2"/>
          <w:sz w:val="24"/>
          <w:szCs w:val="24"/>
          <w:lang w:eastAsia="zh-CN"/>
        </w:rPr>
        <w:t>comprehensive  Survey</w:t>
      </w:r>
      <w:proofErr w:type="gramEnd"/>
      <w:r w:rsidRPr="009179B6">
        <w:rPr>
          <w:rFonts w:ascii="Arial" w:eastAsia="Times New Roman" w:hAnsi="Arial" w:cs="Arial"/>
          <w:b/>
          <w:bCs/>
          <w:kern w:val="2"/>
          <w:sz w:val="24"/>
          <w:szCs w:val="24"/>
          <w:lang w:eastAsia="zh-CN"/>
        </w:rPr>
        <w:t xml:space="preserve">” </w:t>
      </w:r>
      <w:r w:rsidRPr="009179B6">
        <w:rPr>
          <w:rFonts w:ascii="Arial" w:eastAsia="Times New Roman" w:hAnsi="Arial" w:cs="Arial"/>
          <w:bCs/>
          <w:kern w:val="2"/>
          <w:sz w:val="24"/>
          <w:szCs w:val="24"/>
          <w:lang w:eastAsia="zh-CN"/>
        </w:rPr>
        <w:t xml:space="preserve"> , World Journal of Advanced Research and Reviews, 18(03), </w:t>
      </w:r>
      <w:proofErr w:type="spellStart"/>
      <w:r w:rsidRPr="009179B6">
        <w:rPr>
          <w:rFonts w:ascii="Arial" w:eastAsia="Times New Roman" w:hAnsi="Arial" w:cs="Arial"/>
          <w:bCs/>
          <w:kern w:val="2"/>
          <w:sz w:val="24"/>
          <w:szCs w:val="24"/>
          <w:lang w:eastAsia="zh-CN"/>
        </w:rPr>
        <w:t>pp</w:t>
      </w:r>
      <w:proofErr w:type="spellEnd"/>
      <w:r w:rsidRPr="009179B6">
        <w:rPr>
          <w:rFonts w:ascii="Arial" w:eastAsia="Times New Roman" w:hAnsi="Arial" w:cs="Arial"/>
          <w:bCs/>
          <w:kern w:val="2"/>
          <w:sz w:val="24"/>
          <w:szCs w:val="24"/>
          <w:lang w:eastAsia="zh-CN"/>
        </w:rPr>
        <w:t xml:space="preserve"> 53–78, 2023</w:t>
      </w:r>
      <w:r w:rsidRPr="009179B6">
        <w:rPr>
          <w:rFonts w:ascii="Arial" w:eastAsia="Times New Roman" w:hAnsi="Arial" w:cs="Arial"/>
          <w:b/>
          <w:bCs/>
          <w:kern w:val="2"/>
          <w:sz w:val="24"/>
          <w:szCs w:val="24"/>
          <w:lang w:eastAsia="zh-CN"/>
        </w:rPr>
        <w:t xml:space="preserve">. </w:t>
      </w:r>
    </w:p>
    <w:p w14:paraId="2D239528" w14:textId="024C5D41" w:rsidR="0019435E" w:rsidRPr="009179B6" w:rsidRDefault="0019435E" w:rsidP="0019435E">
      <w:pPr>
        <w:suppressAutoHyphens/>
        <w:spacing w:after="0" w:line="360" w:lineRule="auto"/>
        <w:ind w:left="1440" w:hanging="720"/>
        <w:jc w:val="both"/>
        <w:rPr>
          <w:rFonts w:ascii="Arial" w:eastAsia="Times New Roman" w:hAnsi="Arial" w:cs="Arial"/>
          <w:sz w:val="24"/>
          <w:szCs w:val="24"/>
        </w:rPr>
      </w:pPr>
      <w:r w:rsidRPr="009179B6">
        <w:rPr>
          <w:rFonts w:ascii="Arial" w:eastAsia="Times New Roman" w:hAnsi="Arial" w:cs="Arial"/>
          <w:sz w:val="24"/>
          <w:szCs w:val="24"/>
        </w:rPr>
        <w:t>[3].</w:t>
      </w:r>
      <w:r w:rsidRPr="009179B6">
        <w:rPr>
          <w:rFonts w:ascii="Arial" w:eastAsia="Times New Roman" w:hAnsi="Arial" w:cs="Arial"/>
          <w:sz w:val="24"/>
          <w:szCs w:val="24"/>
        </w:rPr>
        <w:tab/>
      </w:r>
      <w:r w:rsidRPr="009179B6">
        <w:rPr>
          <w:rFonts w:ascii="Arial" w:eastAsia="Times New Roman" w:hAnsi="Arial" w:cs="Arial"/>
          <w:kern w:val="2"/>
          <w:sz w:val="24"/>
          <w:szCs w:val="24"/>
          <w:lang w:eastAsia="zh-CN"/>
        </w:rPr>
        <w:t xml:space="preserve">Wisdom </w:t>
      </w:r>
      <w:proofErr w:type="spellStart"/>
      <w:r w:rsidRPr="009179B6">
        <w:rPr>
          <w:rFonts w:ascii="Arial" w:eastAsia="Times New Roman" w:hAnsi="Arial" w:cs="Arial"/>
          <w:kern w:val="2"/>
          <w:sz w:val="24"/>
          <w:szCs w:val="24"/>
          <w:lang w:eastAsia="zh-CN"/>
        </w:rPr>
        <w:t>Umeugo</w:t>
      </w:r>
      <w:proofErr w:type="spellEnd"/>
      <w:r w:rsidRPr="009179B6">
        <w:rPr>
          <w:rFonts w:ascii="Arial" w:eastAsia="Times New Roman" w:hAnsi="Arial" w:cs="Arial"/>
          <w:kern w:val="2"/>
          <w:sz w:val="24"/>
          <w:szCs w:val="24"/>
          <w:lang w:eastAsia="zh-CN"/>
        </w:rPr>
        <w:t xml:space="preserve"> , Kimberly </w:t>
      </w:r>
      <w:proofErr w:type="spellStart"/>
      <w:r w:rsidRPr="009179B6">
        <w:rPr>
          <w:rFonts w:ascii="Arial" w:eastAsia="Times New Roman" w:hAnsi="Arial" w:cs="Arial"/>
          <w:kern w:val="2"/>
          <w:sz w:val="24"/>
          <w:szCs w:val="24"/>
          <w:lang w:eastAsia="zh-CN"/>
        </w:rPr>
        <w:t>Lowrey</w:t>
      </w:r>
      <w:proofErr w:type="spellEnd"/>
      <w:r w:rsidRPr="009179B6">
        <w:rPr>
          <w:rFonts w:ascii="Arial" w:eastAsia="Times New Roman" w:hAnsi="Arial" w:cs="Arial"/>
          <w:kern w:val="2"/>
          <w:sz w:val="24"/>
          <w:szCs w:val="24"/>
          <w:lang w:eastAsia="zh-CN"/>
        </w:rPr>
        <w:t xml:space="preserve"> and </w:t>
      </w:r>
      <w:proofErr w:type="spellStart"/>
      <w:r w:rsidRPr="009179B6">
        <w:rPr>
          <w:rFonts w:ascii="Arial" w:eastAsia="Times New Roman" w:hAnsi="Arial" w:cs="Arial"/>
          <w:kern w:val="2"/>
          <w:sz w:val="24"/>
          <w:szCs w:val="24"/>
          <w:lang w:eastAsia="zh-CN"/>
        </w:rPr>
        <w:t>Shardul</w:t>
      </w:r>
      <w:proofErr w:type="spellEnd"/>
      <w:r w:rsidRPr="009179B6">
        <w:rPr>
          <w:rFonts w:ascii="Arial" w:eastAsia="Times New Roman" w:hAnsi="Arial" w:cs="Arial"/>
          <w:kern w:val="2"/>
          <w:sz w:val="24"/>
          <w:szCs w:val="24"/>
          <w:lang w:eastAsia="zh-CN"/>
        </w:rPr>
        <w:t xml:space="preserve"> Y </w:t>
      </w:r>
      <w:proofErr w:type="spellStart"/>
      <w:r w:rsidRPr="009179B6">
        <w:rPr>
          <w:rFonts w:ascii="Arial" w:eastAsia="Times New Roman" w:hAnsi="Arial" w:cs="Arial"/>
          <w:kern w:val="2"/>
          <w:sz w:val="24"/>
          <w:szCs w:val="24"/>
          <w:lang w:eastAsia="zh-CN"/>
        </w:rPr>
        <w:t>Pandya</w:t>
      </w:r>
      <w:proofErr w:type="spellEnd"/>
      <w:r w:rsidRPr="009179B6">
        <w:rPr>
          <w:rFonts w:ascii="Arial" w:eastAsia="Times New Roman" w:hAnsi="Arial" w:cs="Arial"/>
          <w:kern w:val="2"/>
          <w:sz w:val="24"/>
          <w:szCs w:val="24"/>
          <w:lang w:eastAsia="zh-CN"/>
        </w:rPr>
        <w:t>, “</w:t>
      </w:r>
      <w:r w:rsidRPr="009179B6">
        <w:rPr>
          <w:rFonts w:ascii="Arial" w:eastAsia="Times New Roman" w:hAnsi="Arial" w:cs="Arial"/>
          <w:b/>
          <w:bCs/>
          <w:kern w:val="2"/>
          <w:sz w:val="24"/>
          <w:szCs w:val="24"/>
          <w:lang w:eastAsia="zh-CN"/>
        </w:rPr>
        <w:t>Factors Affecting The Adoption Of Secure Software Practices In Small And Medium Enterprises That Build Software In-house</w:t>
      </w:r>
      <w:r w:rsidRPr="009179B6">
        <w:rPr>
          <w:rFonts w:ascii="Arial" w:eastAsia="Times New Roman" w:hAnsi="Arial" w:cs="Arial"/>
          <w:kern w:val="2"/>
          <w:sz w:val="24"/>
          <w:szCs w:val="24"/>
          <w:lang w:eastAsia="zh-CN"/>
        </w:rPr>
        <w:t>,” International Journal of Advanced Research in Computer Science, Volume 14(2),  2023.</w:t>
      </w:r>
    </w:p>
    <w:p w14:paraId="491DF82C" w14:textId="77777777" w:rsidR="0019435E" w:rsidRPr="009179B6" w:rsidRDefault="0019435E" w:rsidP="0019435E">
      <w:pPr>
        <w:suppressAutoHyphens/>
        <w:spacing w:after="0" w:line="360" w:lineRule="auto"/>
        <w:ind w:left="1440" w:hanging="720"/>
        <w:jc w:val="both"/>
        <w:rPr>
          <w:rFonts w:ascii="Arial" w:eastAsia="Times New Roman" w:hAnsi="Arial" w:cs="Arial"/>
          <w:sz w:val="24"/>
          <w:szCs w:val="24"/>
        </w:rPr>
      </w:pPr>
      <w:r w:rsidRPr="009179B6">
        <w:rPr>
          <w:rFonts w:ascii="Arial" w:eastAsia="Times New Roman" w:hAnsi="Arial" w:cs="Arial"/>
          <w:sz w:val="24"/>
          <w:szCs w:val="24"/>
        </w:rPr>
        <w:t>[4].</w:t>
      </w:r>
      <w:r w:rsidRPr="009179B6">
        <w:rPr>
          <w:rFonts w:ascii="Arial" w:eastAsia="Times New Roman" w:hAnsi="Arial" w:cs="Arial"/>
          <w:sz w:val="24"/>
          <w:szCs w:val="24"/>
        </w:rPr>
        <w:tab/>
        <w:t xml:space="preserve">R. A. Khan, S. U. Khan, M. </w:t>
      </w:r>
      <w:proofErr w:type="spellStart"/>
      <w:r w:rsidRPr="009179B6">
        <w:rPr>
          <w:rFonts w:ascii="Arial" w:eastAsia="Times New Roman" w:hAnsi="Arial" w:cs="Arial"/>
          <w:sz w:val="24"/>
          <w:szCs w:val="24"/>
        </w:rPr>
        <w:t>Alzahrani</w:t>
      </w:r>
      <w:proofErr w:type="spellEnd"/>
      <w:r w:rsidRPr="009179B6">
        <w:rPr>
          <w:rFonts w:ascii="Arial" w:eastAsia="Times New Roman" w:hAnsi="Arial" w:cs="Arial"/>
          <w:sz w:val="24"/>
          <w:szCs w:val="24"/>
        </w:rPr>
        <w:t xml:space="preserve"> and M. </w:t>
      </w:r>
      <w:proofErr w:type="spellStart"/>
      <w:r w:rsidRPr="009179B6">
        <w:rPr>
          <w:rFonts w:ascii="Arial" w:eastAsia="Times New Roman" w:hAnsi="Arial" w:cs="Arial"/>
          <w:sz w:val="24"/>
          <w:szCs w:val="24"/>
        </w:rPr>
        <w:t>Ilyas</w:t>
      </w:r>
      <w:proofErr w:type="spellEnd"/>
      <w:r w:rsidRPr="009179B6">
        <w:rPr>
          <w:rFonts w:ascii="Arial" w:eastAsia="Times New Roman" w:hAnsi="Arial" w:cs="Arial"/>
          <w:sz w:val="24"/>
          <w:szCs w:val="24"/>
        </w:rPr>
        <w:t>, "</w:t>
      </w:r>
      <w:r w:rsidRPr="009179B6">
        <w:rPr>
          <w:rFonts w:ascii="Arial" w:eastAsia="Times New Roman" w:hAnsi="Arial" w:cs="Arial"/>
          <w:b/>
          <w:sz w:val="24"/>
          <w:szCs w:val="24"/>
        </w:rPr>
        <w:t>Security Assurance Model of Software Development for Global Software Development Vendors</w:t>
      </w:r>
      <w:r w:rsidRPr="009179B6">
        <w:rPr>
          <w:rFonts w:ascii="Arial" w:eastAsia="Times New Roman" w:hAnsi="Arial" w:cs="Arial"/>
          <w:sz w:val="24"/>
          <w:szCs w:val="24"/>
        </w:rPr>
        <w:t xml:space="preserve">," in IEEE Access, vol. 10, pp. 58458-58487, 2022, </w:t>
      </w:r>
      <w:proofErr w:type="spellStart"/>
      <w:r w:rsidRPr="009179B6">
        <w:rPr>
          <w:rFonts w:ascii="Arial" w:eastAsia="Times New Roman" w:hAnsi="Arial" w:cs="Arial"/>
          <w:sz w:val="24"/>
          <w:szCs w:val="24"/>
        </w:rPr>
        <w:t>doi</w:t>
      </w:r>
      <w:proofErr w:type="spellEnd"/>
      <w:r w:rsidRPr="009179B6">
        <w:rPr>
          <w:rFonts w:ascii="Arial" w:eastAsia="Times New Roman" w:hAnsi="Arial" w:cs="Arial"/>
          <w:sz w:val="24"/>
          <w:szCs w:val="24"/>
        </w:rPr>
        <w:t>: 10.1109/ACCESS.2022.3178301.</w:t>
      </w:r>
    </w:p>
    <w:p w14:paraId="1DC68541" w14:textId="77777777" w:rsidR="0019435E" w:rsidRPr="009179B6" w:rsidRDefault="0019435E" w:rsidP="0019435E">
      <w:pPr>
        <w:suppressAutoHyphens/>
        <w:spacing w:after="0" w:line="360" w:lineRule="auto"/>
        <w:ind w:left="1440" w:hanging="720"/>
        <w:jc w:val="both"/>
        <w:rPr>
          <w:rFonts w:ascii="Arial" w:eastAsia="Times New Roman" w:hAnsi="Arial" w:cs="Arial"/>
          <w:sz w:val="24"/>
          <w:szCs w:val="24"/>
        </w:rPr>
      </w:pPr>
      <w:r w:rsidRPr="009179B6">
        <w:rPr>
          <w:rFonts w:ascii="Arial" w:eastAsia="Times New Roman" w:hAnsi="Arial" w:cs="Arial"/>
          <w:sz w:val="24"/>
          <w:szCs w:val="24"/>
        </w:rPr>
        <w:t>[5]</w:t>
      </w:r>
      <w:r w:rsidRPr="009179B6">
        <w:rPr>
          <w:rFonts w:ascii="Arial" w:eastAsia="Times New Roman" w:hAnsi="Arial" w:cs="Arial"/>
          <w:sz w:val="24"/>
          <w:szCs w:val="24"/>
        </w:rPr>
        <w:tab/>
      </w:r>
      <w:proofErr w:type="spellStart"/>
      <w:r w:rsidRPr="009179B6">
        <w:rPr>
          <w:rFonts w:ascii="Arial" w:eastAsia="Times New Roman" w:hAnsi="Arial" w:cs="Arial"/>
          <w:sz w:val="24"/>
          <w:szCs w:val="24"/>
        </w:rPr>
        <w:t>Mamdouh</w:t>
      </w:r>
      <w:proofErr w:type="spellEnd"/>
      <w:r w:rsidRPr="009179B6">
        <w:rPr>
          <w:rFonts w:ascii="Arial" w:eastAsia="Times New Roman" w:hAnsi="Arial" w:cs="Arial"/>
          <w:sz w:val="24"/>
          <w:szCs w:val="24"/>
        </w:rPr>
        <w:t xml:space="preserve"> </w:t>
      </w:r>
      <w:proofErr w:type="spellStart"/>
      <w:r w:rsidRPr="009179B6">
        <w:rPr>
          <w:rFonts w:ascii="Arial" w:eastAsia="Times New Roman" w:hAnsi="Arial" w:cs="Arial"/>
          <w:sz w:val="24"/>
          <w:szCs w:val="24"/>
        </w:rPr>
        <w:t>Alenezi</w:t>
      </w:r>
      <w:proofErr w:type="spellEnd"/>
      <w:r w:rsidRPr="009179B6">
        <w:rPr>
          <w:rFonts w:ascii="Arial" w:eastAsia="Times New Roman" w:hAnsi="Arial" w:cs="Arial"/>
          <w:sz w:val="24"/>
          <w:szCs w:val="24"/>
        </w:rPr>
        <w:t xml:space="preserve"> </w:t>
      </w:r>
      <w:proofErr w:type="gramStart"/>
      <w:r w:rsidRPr="009179B6">
        <w:rPr>
          <w:rFonts w:ascii="Arial" w:eastAsia="Times New Roman" w:hAnsi="Arial" w:cs="Arial"/>
          <w:sz w:val="24"/>
          <w:szCs w:val="24"/>
        </w:rPr>
        <w:t xml:space="preserve">and  </w:t>
      </w:r>
      <w:proofErr w:type="spellStart"/>
      <w:r w:rsidRPr="009179B6">
        <w:rPr>
          <w:rFonts w:ascii="Arial" w:eastAsia="Times New Roman" w:hAnsi="Arial" w:cs="Arial"/>
          <w:sz w:val="24"/>
          <w:szCs w:val="24"/>
        </w:rPr>
        <w:t>Sadiq</w:t>
      </w:r>
      <w:proofErr w:type="spellEnd"/>
      <w:proofErr w:type="gramEnd"/>
      <w:r w:rsidRPr="009179B6">
        <w:rPr>
          <w:rFonts w:ascii="Arial" w:eastAsia="Times New Roman" w:hAnsi="Arial" w:cs="Arial"/>
          <w:sz w:val="24"/>
          <w:szCs w:val="24"/>
        </w:rPr>
        <w:t xml:space="preserve"> </w:t>
      </w:r>
      <w:proofErr w:type="spellStart"/>
      <w:r w:rsidRPr="009179B6">
        <w:rPr>
          <w:rFonts w:ascii="Arial" w:eastAsia="Times New Roman" w:hAnsi="Arial" w:cs="Arial"/>
          <w:sz w:val="24"/>
          <w:szCs w:val="24"/>
        </w:rPr>
        <w:t>Almuairfi</w:t>
      </w:r>
      <w:proofErr w:type="spellEnd"/>
      <w:r w:rsidRPr="009179B6">
        <w:rPr>
          <w:rFonts w:ascii="Arial" w:eastAsia="Times New Roman" w:hAnsi="Arial" w:cs="Arial"/>
          <w:sz w:val="24"/>
          <w:szCs w:val="24"/>
        </w:rPr>
        <w:t xml:space="preserve"> “</w:t>
      </w:r>
      <w:r w:rsidRPr="009179B6">
        <w:rPr>
          <w:rFonts w:ascii="Arial" w:eastAsia="Times New Roman" w:hAnsi="Arial" w:cs="Arial"/>
          <w:b/>
          <w:sz w:val="24"/>
          <w:szCs w:val="24"/>
        </w:rPr>
        <w:t>Security Risks in the Software Development Lifecycle</w:t>
      </w:r>
      <w:r w:rsidRPr="009179B6">
        <w:rPr>
          <w:rFonts w:ascii="Arial" w:eastAsia="Times New Roman" w:hAnsi="Arial" w:cs="Arial"/>
          <w:sz w:val="24"/>
          <w:szCs w:val="24"/>
        </w:rPr>
        <w:t xml:space="preserve">” International Journal of Recent Technology and Engineering, </w:t>
      </w:r>
      <w:proofErr w:type="spellStart"/>
      <w:r w:rsidRPr="009179B6">
        <w:rPr>
          <w:rFonts w:ascii="Arial" w:eastAsia="Times New Roman" w:hAnsi="Arial" w:cs="Arial"/>
          <w:sz w:val="24"/>
          <w:szCs w:val="24"/>
        </w:rPr>
        <w:t>Vol</w:t>
      </w:r>
      <w:proofErr w:type="spellEnd"/>
      <w:r w:rsidRPr="009179B6">
        <w:rPr>
          <w:rFonts w:ascii="Arial" w:eastAsia="Times New Roman" w:hAnsi="Arial" w:cs="Arial"/>
          <w:sz w:val="24"/>
          <w:szCs w:val="24"/>
        </w:rPr>
        <w:t xml:space="preserve"> 8 (3), 2019, DOI:10.35940/ijrte.C5374.098319 .</w:t>
      </w:r>
      <w:r w:rsidRPr="009179B6">
        <w:rPr>
          <w:rFonts w:ascii="Arial" w:eastAsia="Times New Roman" w:hAnsi="Arial" w:cs="Arial"/>
          <w:sz w:val="24"/>
          <w:szCs w:val="24"/>
        </w:rPr>
        <w:tab/>
      </w:r>
    </w:p>
    <w:p w14:paraId="63F2DD36" w14:textId="77777777" w:rsidR="0019435E" w:rsidRDefault="0019435E" w:rsidP="0019435E">
      <w:pPr>
        <w:suppressAutoHyphens/>
        <w:spacing w:after="0" w:line="360" w:lineRule="auto"/>
        <w:ind w:left="1440" w:hanging="720"/>
        <w:jc w:val="both"/>
        <w:rPr>
          <w:rFonts w:ascii="Arial" w:eastAsia="Times New Roman" w:hAnsi="Arial" w:cs="Arial"/>
          <w:sz w:val="24"/>
          <w:szCs w:val="24"/>
        </w:rPr>
      </w:pPr>
      <w:r w:rsidRPr="009179B6">
        <w:rPr>
          <w:rFonts w:ascii="Arial" w:eastAsia="Times New Roman" w:hAnsi="Arial" w:cs="Arial"/>
          <w:sz w:val="24"/>
          <w:szCs w:val="24"/>
        </w:rPr>
        <w:t>[6].</w:t>
      </w:r>
      <w:r w:rsidRPr="009179B6">
        <w:rPr>
          <w:rFonts w:ascii="Arial" w:eastAsia="Times New Roman" w:hAnsi="Arial" w:cs="Arial"/>
          <w:sz w:val="24"/>
          <w:szCs w:val="24"/>
        </w:rPr>
        <w:tab/>
        <w:t xml:space="preserve">W. Wang, Q. </w:t>
      </w:r>
      <w:proofErr w:type="spellStart"/>
      <w:r w:rsidRPr="009179B6">
        <w:rPr>
          <w:rFonts w:ascii="Arial" w:eastAsia="Times New Roman" w:hAnsi="Arial" w:cs="Arial"/>
          <w:sz w:val="24"/>
          <w:szCs w:val="24"/>
        </w:rPr>
        <w:t>Zeng</w:t>
      </w:r>
      <w:proofErr w:type="spellEnd"/>
      <w:r w:rsidRPr="009179B6">
        <w:rPr>
          <w:rFonts w:ascii="Arial" w:eastAsia="Times New Roman" w:hAnsi="Arial" w:cs="Arial"/>
          <w:sz w:val="24"/>
          <w:szCs w:val="24"/>
        </w:rPr>
        <w:t xml:space="preserve"> and A. P. </w:t>
      </w:r>
      <w:proofErr w:type="spellStart"/>
      <w:r w:rsidRPr="009179B6">
        <w:rPr>
          <w:rFonts w:ascii="Arial" w:eastAsia="Times New Roman" w:hAnsi="Arial" w:cs="Arial"/>
          <w:sz w:val="24"/>
          <w:szCs w:val="24"/>
        </w:rPr>
        <w:t>Mathur</w:t>
      </w:r>
      <w:proofErr w:type="spellEnd"/>
      <w:r w:rsidRPr="009179B6">
        <w:rPr>
          <w:rFonts w:ascii="Arial" w:eastAsia="Times New Roman" w:hAnsi="Arial" w:cs="Arial"/>
          <w:sz w:val="24"/>
          <w:szCs w:val="24"/>
        </w:rPr>
        <w:t>, "</w:t>
      </w:r>
      <w:r w:rsidRPr="009179B6">
        <w:rPr>
          <w:rFonts w:ascii="Arial" w:eastAsia="Times New Roman" w:hAnsi="Arial" w:cs="Arial"/>
          <w:b/>
          <w:sz w:val="24"/>
          <w:szCs w:val="24"/>
        </w:rPr>
        <w:t>A Security Assurance Framework Combining Formal Verification and Security Functional Testing</w:t>
      </w:r>
      <w:r w:rsidRPr="009179B6">
        <w:rPr>
          <w:rFonts w:ascii="Arial" w:eastAsia="Times New Roman" w:hAnsi="Arial" w:cs="Arial"/>
          <w:sz w:val="24"/>
          <w:szCs w:val="24"/>
        </w:rPr>
        <w:t>," </w:t>
      </w:r>
      <w:r w:rsidRPr="009179B6">
        <w:rPr>
          <w:rFonts w:ascii="Arial" w:eastAsia="Times New Roman" w:hAnsi="Arial" w:cs="Arial"/>
          <w:i/>
          <w:iCs/>
          <w:sz w:val="24"/>
          <w:szCs w:val="24"/>
        </w:rPr>
        <w:t xml:space="preserve"> 12th International Conference on Quality Software</w:t>
      </w:r>
      <w:r w:rsidRPr="009179B6">
        <w:rPr>
          <w:rFonts w:ascii="Arial" w:eastAsia="Times New Roman" w:hAnsi="Arial" w:cs="Arial"/>
          <w:sz w:val="24"/>
          <w:szCs w:val="24"/>
        </w:rPr>
        <w:t xml:space="preserve">, Xi'an, China, pp. 136-139, </w:t>
      </w:r>
      <w:proofErr w:type="spellStart"/>
      <w:r w:rsidRPr="009179B6">
        <w:rPr>
          <w:rFonts w:ascii="Arial" w:eastAsia="Times New Roman" w:hAnsi="Arial" w:cs="Arial"/>
          <w:sz w:val="24"/>
          <w:szCs w:val="24"/>
        </w:rPr>
        <w:t>doi</w:t>
      </w:r>
      <w:proofErr w:type="spellEnd"/>
      <w:r w:rsidRPr="009179B6">
        <w:rPr>
          <w:rFonts w:ascii="Arial" w:eastAsia="Times New Roman" w:hAnsi="Arial" w:cs="Arial"/>
          <w:sz w:val="24"/>
          <w:szCs w:val="24"/>
        </w:rPr>
        <w:t>: 10.1109/QSIC.2012.</w:t>
      </w:r>
    </w:p>
    <w:p w14:paraId="771D4F35" w14:textId="6779F2A6" w:rsidR="0019435E" w:rsidRPr="00E81C86" w:rsidRDefault="00E81C86" w:rsidP="00E81C86">
      <w:pPr>
        <w:suppressAutoHyphens/>
        <w:spacing w:after="0" w:line="360" w:lineRule="auto"/>
        <w:ind w:left="1440" w:hanging="720"/>
        <w:jc w:val="both"/>
        <w:rPr>
          <w:rFonts w:ascii="Arial" w:eastAsia="Times New Roman" w:hAnsi="Arial" w:cs="Arial"/>
          <w:sz w:val="24"/>
          <w:szCs w:val="24"/>
        </w:rPr>
      </w:pPr>
      <w:r w:rsidRPr="009179B6">
        <w:rPr>
          <w:rFonts w:ascii="Arial" w:eastAsia="Noto Serif CJK SC" w:hAnsi="Arial" w:cs="Arial"/>
          <w:color w:val="000000"/>
          <w:kern w:val="2"/>
          <w:sz w:val="24"/>
          <w:szCs w:val="24"/>
          <w:shd w:val="clear" w:color="auto" w:fill="FFFFFF"/>
          <w:lang w:eastAsia="zh-CN" w:bidi="hi-IN"/>
        </w:rPr>
        <w:t>[7]</w:t>
      </w:r>
      <w:r>
        <w:rPr>
          <w:rFonts w:ascii="Arial" w:eastAsia="Noto Serif CJK SC" w:hAnsi="Arial" w:cs="Arial"/>
          <w:color w:val="000000"/>
          <w:kern w:val="2"/>
          <w:sz w:val="24"/>
          <w:szCs w:val="24"/>
          <w:shd w:val="clear" w:color="auto" w:fill="FFFFFF"/>
          <w:lang w:eastAsia="zh-CN" w:bidi="hi-IN"/>
        </w:rPr>
        <w:tab/>
      </w:r>
      <w:proofErr w:type="spellStart"/>
      <w:r w:rsidRPr="009179B6">
        <w:rPr>
          <w:rFonts w:ascii="Arial" w:hAnsi="Arial" w:cs="Arial"/>
          <w:bCs/>
          <w:color w:val="000000" w:themeColor="text1"/>
          <w:sz w:val="24"/>
          <w:szCs w:val="24"/>
          <w:shd w:val="clear" w:color="auto" w:fill="FFFFFF"/>
        </w:rPr>
        <w:t>Tøndel</w:t>
      </w:r>
      <w:proofErr w:type="spellEnd"/>
      <w:r w:rsidRPr="009179B6">
        <w:rPr>
          <w:rFonts w:ascii="Arial" w:hAnsi="Arial" w:cs="Arial"/>
          <w:bCs/>
          <w:color w:val="000000" w:themeColor="text1"/>
          <w:sz w:val="24"/>
          <w:szCs w:val="24"/>
          <w:shd w:val="clear" w:color="auto" w:fill="FFFFFF"/>
        </w:rPr>
        <w:t>, I.A., </w:t>
      </w:r>
      <w:proofErr w:type="spellStart"/>
      <w:r w:rsidRPr="009179B6">
        <w:rPr>
          <w:rFonts w:ascii="Arial" w:hAnsi="Arial" w:cs="Arial"/>
          <w:bCs/>
          <w:color w:val="000000" w:themeColor="text1"/>
          <w:sz w:val="24"/>
          <w:szCs w:val="24"/>
          <w:shd w:val="clear" w:color="auto" w:fill="FFFFFF"/>
        </w:rPr>
        <w:t>Jaatun</w:t>
      </w:r>
      <w:proofErr w:type="spellEnd"/>
      <w:r w:rsidRPr="009179B6">
        <w:rPr>
          <w:rFonts w:ascii="Arial" w:hAnsi="Arial" w:cs="Arial"/>
          <w:bCs/>
          <w:color w:val="000000" w:themeColor="text1"/>
          <w:sz w:val="24"/>
          <w:szCs w:val="24"/>
          <w:shd w:val="clear" w:color="auto" w:fill="FFFFFF"/>
        </w:rPr>
        <w:t>, M.G., Cruzes, D.S. and Williams, L. (2019), "</w:t>
      </w:r>
      <w:r w:rsidRPr="009179B6">
        <w:rPr>
          <w:rFonts w:ascii="Arial" w:hAnsi="Arial" w:cs="Arial"/>
          <w:b/>
          <w:bCs/>
          <w:color w:val="000000" w:themeColor="text1"/>
          <w:sz w:val="24"/>
          <w:szCs w:val="24"/>
          <w:shd w:val="clear" w:color="auto" w:fill="FFFFFF"/>
        </w:rPr>
        <w:t>Collaborative security risk estimation in agile software development</w:t>
      </w:r>
      <w:r w:rsidRPr="009179B6">
        <w:rPr>
          <w:rFonts w:ascii="Arial" w:hAnsi="Arial" w:cs="Arial"/>
          <w:bCs/>
          <w:color w:val="000000" w:themeColor="text1"/>
          <w:sz w:val="24"/>
          <w:szCs w:val="24"/>
          <w:shd w:val="clear" w:color="auto" w:fill="FFFFFF"/>
        </w:rPr>
        <w:t>", </w:t>
      </w:r>
      <w:r w:rsidRPr="009179B6">
        <w:rPr>
          <w:rFonts w:ascii="Arial" w:hAnsi="Arial" w:cs="Arial"/>
          <w:bCs/>
          <w:i/>
          <w:iCs/>
          <w:color w:val="000000" w:themeColor="text1"/>
          <w:sz w:val="24"/>
          <w:szCs w:val="24"/>
          <w:shd w:val="clear" w:color="auto" w:fill="FFFFFF"/>
        </w:rPr>
        <w:t>Information and Computer Security</w:t>
      </w:r>
      <w:r w:rsidRPr="009179B6">
        <w:rPr>
          <w:rFonts w:ascii="Arial" w:hAnsi="Arial" w:cs="Arial"/>
          <w:bCs/>
          <w:color w:val="000000" w:themeColor="text1"/>
          <w:sz w:val="24"/>
          <w:szCs w:val="24"/>
          <w:shd w:val="clear" w:color="auto" w:fill="FFFFFF"/>
        </w:rPr>
        <w:t>, Vol. 27 No. 4, pp. 508-535. </w:t>
      </w:r>
      <w:r w:rsidR="0019435E" w:rsidRPr="009179B6">
        <w:rPr>
          <w:rFonts w:ascii="Arial" w:eastAsia="Noto Serif CJK SC" w:hAnsi="Arial" w:cs="Arial"/>
          <w:color w:val="000000"/>
          <w:kern w:val="2"/>
          <w:sz w:val="24"/>
          <w:szCs w:val="24"/>
          <w:shd w:val="clear" w:color="auto" w:fill="FFFFFF"/>
          <w:lang w:eastAsia="zh-CN" w:bidi="hi-IN"/>
        </w:rPr>
        <w:tab/>
        <w:t xml:space="preserve"> </w:t>
      </w:r>
    </w:p>
    <w:p w14:paraId="3A74A85A" w14:textId="77777777" w:rsidR="0019435E" w:rsidRPr="009179B6" w:rsidRDefault="0019435E" w:rsidP="0019435E">
      <w:pPr>
        <w:suppressAutoHyphens/>
        <w:spacing w:after="0" w:line="360" w:lineRule="auto"/>
        <w:ind w:left="1440" w:hanging="720"/>
        <w:jc w:val="both"/>
        <w:rPr>
          <w:rFonts w:ascii="Arial" w:eastAsia="Noto Serif CJK SC" w:hAnsi="Arial" w:cs="Arial"/>
          <w:color w:val="000000"/>
          <w:kern w:val="2"/>
          <w:sz w:val="24"/>
          <w:szCs w:val="24"/>
          <w:shd w:val="clear" w:color="auto" w:fill="FFFFFF"/>
          <w:lang w:eastAsia="zh-CN" w:bidi="hi-IN"/>
        </w:rPr>
      </w:pPr>
      <w:r w:rsidRPr="009179B6">
        <w:rPr>
          <w:rFonts w:ascii="Arial" w:eastAsia="Noto Serif CJK SC" w:hAnsi="Arial" w:cs="Arial"/>
          <w:color w:val="000000"/>
          <w:kern w:val="2"/>
          <w:sz w:val="24"/>
          <w:szCs w:val="24"/>
          <w:shd w:val="clear" w:color="auto" w:fill="FFFFFF"/>
          <w:lang w:eastAsia="zh-CN" w:bidi="hi-IN"/>
        </w:rPr>
        <w:t>[8]</w:t>
      </w:r>
      <w:r w:rsidRPr="009179B6">
        <w:rPr>
          <w:rFonts w:ascii="Arial" w:eastAsia="Noto Serif CJK SC" w:hAnsi="Arial" w:cs="Arial"/>
          <w:color w:val="000000"/>
          <w:kern w:val="2"/>
          <w:sz w:val="24"/>
          <w:szCs w:val="24"/>
          <w:shd w:val="clear" w:color="auto" w:fill="FFFFFF"/>
          <w:lang w:eastAsia="zh-CN" w:bidi="hi-IN"/>
        </w:rPr>
        <w:tab/>
        <w:t xml:space="preserve">K. </w:t>
      </w:r>
      <w:proofErr w:type="spellStart"/>
      <w:r w:rsidRPr="009179B6">
        <w:rPr>
          <w:rFonts w:ascii="Arial" w:eastAsia="Noto Serif CJK SC" w:hAnsi="Arial" w:cs="Arial"/>
          <w:color w:val="000000"/>
          <w:kern w:val="2"/>
          <w:sz w:val="24"/>
          <w:szCs w:val="24"/>
          <w:shd w:val="clear" w:color="auto" w:fill="FFFFFF"/>
          <w:lang w:eastAsia="zh-CN" w:bidi="hi-IN"/>
        </w:rPr>
        <w:t>Qian</w:t>
      </w:r>
      <w:proofErr w:type="spellEnd"/>
      <w:r w:rsidRPr="009179B6">
        <w:rPr>
          <w:rFonts w:ascii="Arial" w:eastAsia="Noto Serif CJK SC" w:hAnsi="Arial" w:cs="Arial"/>
          <w:color w:val="000000"/>
          <w:kern w:val="2"/>
          <w:sz w:val="24"/>
          <w:szCs w:val="24"/>
          <w:shd w:val="clear" w:color="auto" w:fill="FFFFFF"/>
          <w:lang w:eastAsia="zh-CN" w:bidi="hi-IN"/>
        </w:rPr>
        <w:t xml:space="preserve">, R. M. </w:t>
      </w:r>
      <w:proofErr w:type="spellStart"/>
      <w:r w:rsidRPr="009179B6">
        <w:rPr>
          <w:rFonts w:ascii="Arial" w:eastAsia="Noto Serif CJK SC" w:hAnsi="Arial" w:cs="Arial"/>
          <w:color w:val="000000"/>
          <w:kern w:val="2"/>
          <w:sz w:val="24"/>
          <w:szCs w:val="24"/>
          <w:shd w:val="clear" w:color="auto" w:fill="FFFFFF"/>
          <w:lang w:eastAsia="zh-CN" w:bidi="hi-IN"/>
        </w:rPr>
        <w:t>Parizi</w:t>
      </w:r>
      <w:proofErr w:type="spellEnd"/>
      <w:r w:rsidRPr="009179B6">
        <w:rPr>
          <w:rFonts w:ascii="Arial" w:eastAsia="Noto Serif CJK SC" w:hAnsi="Arial" w:cs="Arial"/>
          <w:color w:val="000000"/>
          <w:kern w:val="2"/>
          <w:sz w:val="24"/>
          <w:szCs w:val="24"/>
          <w:shd w:val="clear" w:color="auto" w:fill="FFFFFF"/>
          <w:lang w:eastAsia="zh-CN" w:bidi="hi-IN"/>
        </w:rPr>
        <w:t xml:space="preserve"> and D. Lo, "</w:t>
      </w:r>
      <w:r w:rsidRPr="009179B6">
        <w:rPr>
          <w:rFonts w:ascii="Arial" w:eastAsia="Noto Serif CJK SC" w:hAnsi="Arial" w:cs="Arial"/>
          <w:b/>
          <w:color w:val="000000"/>
          <w:kern w:val="2"/>
          <w:sz w:val="24"/>
          <w:szCs w:val="24"/>
          <w:shd w:val="clear" w:color="auto" w:fill="FFFFFF"/>
          <w:lang w:eastAsia="zh-CN" w:bidi="hi-IN"/>
        </w:rPr>
        <w:t xml:space="preserve">OWASP Risk Analysis Driven Security Requirements Specification for Secure Android Mobile Software </w:t>
      </w:r>
      <w:r w:rsidRPr="009179B6">
        <w:rPr>
          <w:rFonts w:ascii="Arial" w:eastAsia="Noto Serif CJK SC" w:hAnsi="Arial" w:cs="Arial"/>
          <w:b/>
          <w:color w:val="000000"/>
          <w:kern w:val="2"/>
          <w:sz w:val="24"/>
          <w:szCs w:val="24"/>
          <w:shd w:val="clear" w:color="auto" w:fill="FFFFFF"/>
          <w:lang w:eastAsia="zh-CN" w:bidi="hi-IN"/>
        </w:rPr>
        <w:lastRenderedPageBreak/>
        <w:t>Development</w:t>
      </w:r>
      <w:r w:rsidRPr="009179B6">
        <w:rPr>
          <w:rFonts w:ascii="Arial" w:eastAsia="Noto Serif CJK SC" w:hAnsi="Arial" w:cs="Arial"/>
          <w:color w:val="000000"/>
          <w:kern w:val="2"/>
          <w:sz w:val="24"/>
          <w:szCs w:val="24"/>
          <w:shd w:val="clear" w:color="auto" w:fill="FFFFFF"/>
          <w:lang w:eastAsia="zh-CN" w:bidi="hi-IN"/>
        </w:rPr>
        <w:t>," </w:t>
      </w:r>
      <w:r w:rsidRPr="009179B6">
        <w:rPr>
          <w:rFonts w:ascii="Arial" w:eastAsia="Noto Serif CJK SC" w:hAnsi="Arial" w:cs="Arial"/>
          <w:i/>
          <w:iCs/>
          <w:color w:val="000000"/>
          <w:kern w:val="2"/>
          <w:sz w:val="24"/>
          <w:szCs w:val="24"/>
          <w:shd w:val="clear" w:color="auto" w:fill="FFFFFF"/>
          <w:lang w:eastAsia="zh-CN" w:bidi="hi-IN"/>
        </w:rPr>
        <w:t>IEEE Conference on Dependable and Secure Computing (DSC)</w:t>
      </w:r>
      <w:r w:rsidRPr="009179B6">
        <w:rPr>
          <w:rFonts w:ascii="Arial" w:eastAsia="Noto Serif CJK SC" w:hAnsi="Arial" w:cs="Arial"/>
          <w:color w:val="000000"/>
          <w:kern w:val="2"/>
          <w:sz w:val="24"/>
          <w:szCs w:val="24"/>
          <w:shd w:val="clear" w:color="auto" w:fill="FFFFFF"/>
          <w:lang w:eastAsia="zh-CN" w:bidi="hi-IN"/>
        </w:rPr>
        <w:t xml:space="preserve">, Kaohsiung, Taiwan, pp. 1-2, 2018 </w:t>
      </w:r>
      <w:proofErr w:type="spellStart"/>
      <w:r w:rsidRPr="009179B6">
        <w:rPr>
          <w:rFonts w:ascii="Arial" w:eastAsia="Noto Serif CJK SC" w:hAnsi="Arial" w:cs="Arial"/>
          <w:color w:val="000000"/>
          <w:kern w:val="2"/>
          <w:sz w:val="24"/>
          <w:szCs w:val="24"/>
          <w:shd w:val="clear" w:color="auto" w:fill="FFFFFF"/>
          <w:lang w:eastAsia="zh-CN" w:bidi="hi-IN"/>
        </w:rPr>
        <w:t>doi</w:t>
      </w:r>
      <w:proofErr w:type="spellEnd"/>
      <w:r w:rsidRPr="009179B6">
        <w:rPr>
          <w:rFonts w:ascii="Arial" w:eastAsia="Noto Serif CJK SC" w:hAnsi="Arial" w:cs="Arial"/>
          <w:color w:val="000000"/>
          <w:kern w:val="2"/>
          <w:sz w:val="24"/>
          <w:szCs w:val="24"/>
          <w:shd w:val="clear" w:color="auto" w:fill="FFFFFF"/>
          <w:lang w:eastAsia="zh-CN" w:bidi="hi-IN"/>
        </w:rPr>
        <w:t>: 10.1109/DESEC.2018.8625114.</w:t>
      </w:r>
    </w:p>
    <w:p w14:paraId="286B6787" w14:textId="77777777" w:rsidR="0019435E" w:rsidRPr="009179B6" w:rsidRDefault="0019435E" w:rsidP="0019435E">
      <w:pPr>
        <w:suppressAutoHyphens/>
        <w:spacing w:after="0" w:line="360" w:lineRule="auto"/>
        <w:ind w:left="1440" w:hanging="720"/>
        <w:jc w:val="both"/>
        <w:rPr>
          <w:rFonts w:ascii="Arial" w:eastAsia="Noto Serif CJK SC" w:hAnsi="Arial" w:cs="Arial"/>
          <w:color w:val="000000"/>
          <w:kern w:val="2"/>
          <w:sz w:val="24"/>
          <w:szCs w:val="24"/>
          <w:shd w:val="clear" w:color="auto" w:fill="FFFFFF"/>
          <w:lang w:eastAsia="zh-CN" w:bidi="hi-IN"/>
        </w:rPr>
      </w:pPr>
      <w:r w:rsidRPr="009179B6">
        <w:rPr>
          <w:rFonts w:ascii="Arial" w:eastAsia="Noto Serif CJK SC" w:hAnsi="Arial" w:cs="Arial"/>
          <w:color w:val="000000"/>
          <w:kern w:val="2"/>
          <w:sz w:val="24"/>
          <w:szCs w:val="24"/>
          <w:shd w:val="clear" w:color="auto" w:fill="FFFFFF"/>
          <w:lang w:eastAsia="zh-CN" w:bidi="hi-IN"/>
        </w:rPr>
        <w:t>[9].</w:t>
      </w:r>
      <w:r w:rsidRPr="009179B6">
        <w:rPr>
          <w:rFonts w:ascii="Arial" w:eastAsia="Noto Serif CJK SC" w:hAnsi="Arial" w:cs="Arial"/>
          <w:kern w:val="2"/>
          <w:sz w:val="24"/>
          <w:szCs w:val="24"/>
          <w:lang w:eastAsia="zh-CN" w:bidi="hi-IN"/>
        </w:rPr>
        <w:t xml:space="preserve"> </w:t>
      </w:r>
      <w:r w:rsidRPr="009179B6">
        <w:rPr>
          <w:rFonts w:ascii="Arial" w:eastAsia="Noto Serif CJK SC" w:hAnsi="Arial" w:cs="Arial"/>
          <w:kern w:val="2"/>
          <w:sz w:val="24"/>
          <w:szCs w:val="24"/>
          <w:lang w:eastAsia="zh-CN" w:bidi="hi-IN"/>
        </w:rPr>
        <w:tab/>
      </w:r>
      <w:r w:rsidRPr="009179B6">
        <w:rPr>
          <w:rFonts w:ascii="Arial" w:eastAsia="Noto Serif CJK SC" w:hAnsi="Arial" w:cs="Arial"/>
          <w:color w:val="000000"/>
          <w:kern w:val="2"/>
          <w:sz w:val="24"/>
          <w:szCs w:val="24"/>
          <w:shd w:val="clear" w:color="auto" w:fill="FFFFFF"/>
          <w:lang w:eastAsia="zh-CN" w:bidi="hi-IN"/>
        </w:rPr>
        <w:t xml:space="preserve">C. </w:t>
      </w:r>
      <w:proofErr w:type="spellStart"/>
      <w:r w:rsidRPr="009179B6">
        <w:rPr>
          <w:rFonts w:ascii="Arial" w:eastAsia="Noto Serif CJK SC" w:hAnsi="Arial" w:cs="Arial"/>
          <w:color w:val="000000"/>
          <w:kern w:val="2"/>
          <w:sz w:val="24"/>
          <w:szCs w:val="24"/>
          <w:shd w:val="clear" w:color="auto" w:fill="FFFFFF"/>
          <w:lang w:eastAsia="zh-CN" w:bidi="hi-IN"/>
        </w:rPr>
        <w:t>Onwubiko</w:t>
      </w:r>
      <w:proofErr w:type="spellEnd"/>
      <w:r w:rsidRPr="009179B6">
        <w:rPr>
          <w:rFonts w:ascii="Arial" w:eastAsia="Noto Serif CJK SC" w:hAnsi="Arial" w:cs="Arial"/>
          <w:color w:val="000000"/>
          <w:kern w:val="2"/>
          <w:sz w:val="24"/>
          <w:szCs w:val="24"/>
          <w:shd w:val="clear" w:color="auto" w:fill="FFFFFF"/>
          <w:lang w:eastAsia="zh-CN" w:bidi="hi-IN"/>
        </w:rPr>
        <w:t>, "</w:t>
      </w:r>
      <w:r w:rsidRPr="009179B6">
        <w:rPr>
          <w:rFonts w:ascii="Arial" w:eastAsia="Noto Serif CJK SC" w:hAnsi="Arial" w:cs="Arial"/>
          <w:b/>
          <w:color w:val="000000"/>
          <w:kern w:val="2"/>
          <w:sz w:val="24"/>
          <w:szCs w:val="24"/>
          <w:shd w:val="clear" w:color="auto" w:fill="FFFFFF"/>
          <w:lang w:eastAsia="zh-CN" w:bidi="hi-IN"/>
        </w:rPr>
        <w:t xml:space="preserve">Security operations </w:t>
      </w:r>
      <w:proofErr w:type="spellStart"/>
      <w:r w:rsidRPr="009179B6">
        <w:rPr>
          <w:rFonts w:ascii="Arial" w:eastAsia="Noto Serif CJK SC" w:hAnsi="Arial" w:cs="Arial"/>
          <w:b/>
          <w:color w:val="000000"/>
          <w:kern w:val="2"/>
          <w:sz w:val="24"/>
          <w:szCs w:val="24"/>
          <w:shd w:val="clear" w:color="auto" w:fill="FFFFFF"/>
          <w:lang w:eastAsia="zh-CN" w:bidi="hi-IN"/>
        </w:rPr>
        <w:t>centre</w:t>
      </w:r>
      <w:proofErr w:type="spellEnd"/>
      <w:r w:rsidRPr="009179B6">
        <w:rPr>
          <w:rFonts w:ascii="Arial" w:eastAsia="Noto Serif CJK SC" w:hAnsi="Arial" w:cs="Arial"/>
          <w:b/>
          <w:color w:val="000000"/>
          <w:kern w:val="2"/>
          <w:sz w:val="24"/>
          <w:szCs w:val="24"/>
          <w:shd w:val="clear" w:color="auto" w:fill="FFFFFF"/>
          <w:lang w:eastAsia="zh-CN" w:bidi="hi-IN"/>
        </w:rPr>
        <w:t>: Situation awareness, threat intelligence and cybercrime</w:t>
      </w:r>
      <w:r w:rsidRPr="009179B6">
        <w:rPr>
          <w:rFonts w:ascii="Arial" w:eastAsia="Noto Serif CJK SC" w:hAnsi="Arial" w:cs="Arial"/>
          <w:color w:val="000000"/>
          <w:kern w:val="2"/>
          <w:sz w:val="24"/>
          <w:szCs w:val="24"/>
          <w:shd w:val="clear" w:color="auto" w:fill="FFFFFF"/>
          <w:lang w:eastAsia="zh-CN" w:bidi="hi-IN"/>
        </w:rPr>
        <w:t>," </w:t>
      </w:r>
      <w:r w:rsidRPr="009179B6">
        <w:rPr>
          <w:rFonts w:ascii="Arial" w:eastAsia="Noto Serif CJK SC" w:hAnsi="Arial" w:cs="Arial"/>
          <w:i/>
          <w:iCs/>
          <w:color w:val="000000"/>
          <w:kern w:val="2"/>
          <w:sz w:val="24"/>
          <w:szCs w:val="24"/>
          <w:shd w:val="clear" w:color="auto" w:fill="FFFFFF"/>
          <w:lang w:eastAsia="zh-CN" w:bidi="hi-IN"/>
        </w:rPr>
        <w:t xml:space="preserve"> International Conference on Cyber Security And Protection Of Digital Services (Cyber Security)</w:t>
      </w:r>
      <w:r w:rsidRPr="009179B6">
        <w:rPr>
          <w:rFonts w:ascii="Arial" w:eastAsia="Noto Serif CJK SC" w:hAnsi="Arial" w:cs="Arial"/>
          <w:color w:val="000000"/>
          <w:kern w:val="2"/>
          <w:sz w:val="24"/>
          <w:szCs w:val="24"/>
          <w:shd w:val="clear" w:color="auto" w:fill="FFFFFF"/>
          <w:lang w:eastAsia="zh-CN" w:bidi="hi-IN"/>
        </w:rPr>
        <w:t xml:space="preserve">, London, UK, pp. 1-6, 2017 </w:t>
      </w:r>
      <w:proofErr w:type="spellStart"/>
      <w:r w:rsidRPr="009179B6">
        <w:rPr>
          <w:rFonts w:ascii="Arial" w:eastAsia="Noto Serif CJK SC" w:hAnsi="Arial" w:cs="Arial"/>
          <w:color w:val="000000"/>
          <w:kern w:val="2"/>
          <w:sz w:val="24"/>
          <w:szCs w:val="24"/>
          <w:shd w:val="clear" w:color="auto" w:fill="FFFFFF"/>
          <w:lang w:eastAsia="zh-CN" w:bidi="hi-IN"/>
        </w:rPr>
        <w:t>doi</w:t>
      </w:r>
      <w:proofErr w:type="spellEnd"/>
      <w:r w:rsidRPr="009179B6">
        <w:rPr>
          <w:rFonts w:ascii="Arial" w:eastAsia="Noto Serif CJK SC" w:hAnsi="Arial" w:cs="Arial"/>
          <w:color w:val="000000"/>
          <w:kern w:val="2"/>
          <w:sz w:val="24"/>
          <w:szCs w:val="24"/>
          <w:shd w:val="clear" w:color="auto" w:fill="FFFFFF"/>
          <w:lang w:eastAsia="zh-CN" w:bidi="hi-IN"/>
        </w:rPr>
        <w:t>: 10.1109/CyberSecPODS.2017.8074844.</w:t>
      </w:r>
    </w:p>
    <w:p w14:paraId="3B6F6FEC" w14:textId="77777777" w:rsidR="0019435E" w:rsidRPr="009179B6" w:rsidRDefault="0019435E" w:rsidP="0019435E">
      <w:pPr>
        <w:spacing w:line="360" w:lineRule="auto"/>
        <w:ind w:left="1440" w:hanging="720"/>
        <w:jc w:val="both"/>
        <w:rPr>
          <w:rFonts w:ascii="Arial" w:eastAsia="Noto Serif CJK SC" w:hAnsi="Arial" w:cs="Arial"/>
          <w:color w:val="000000"/>
          <w:kern w:val="2"/>
          <w:sz w:val="24"/>
          <w:szCs w:val="24"/>
          <w:shd w:val="clear" w:color="auto" w:fill="FFFFFF"/>
          <w:lang w:eastAsia="zh-CN" w:bidi="hi-IN"/>
        </w:rPr>
      </w:pPr>
      <w:r w:rsidRPr="009179B6">
        <w:rPr>
          <w:rFonts w:ascii="Arial" w:eastAsia="Noto Serif CJK SC" w:hAnsi="Arial" w:cs="Arial"/>
          <w:color w:val="000000"/>
          <w:kern w:val="2"/>
          <w:sz w:val="24"/>
          <w:szCs w:val="24"/>
          <w:shd w:val="clear" w:color="auto" w:fill="FFFFFF"/>
          <w:lang w:eastAsia="zh-CN" w:bidi="hi-IN"/>
        </w:rPr>
        <w:t>[10]</w:t>
      </w:r>
      <w:r w:rsidRPr="009179B6">
        <w:rPr>
          <w:rFonts w:ascii="Arial" w:eastAsia="Noto Serif CJK SC" w:hAnsi="Arial" w:cs="Arial"/>
          <w:color w:val="000000"/>
          <w:kern w:val="2"/>
          <w:sz w:val="24"/>
          <w:szCs w:val="24"/>
          <w:shd w:val="clear" w:color="auto" w:fill="FFFFFF"/>
          <w:lang w:eastAsia="zh-CN" w:bidi="hi-IN"/>
        </w:rPr>
        <w:tab/>
        <w:t>S. -J. Chen, Y. -C. Pan, Y. -W. Ma and C. -M. Chiang, "</w:t>
      </w:r>
      <w:r w:rsidRPr="009179B6">
        <w:rPr>
          <w:rFonts w:ascii="Arial" w:eastAsia="Noto Serif CJK SC" w:hAnsi="Arial" w:cs="Arial"/>
          <w:b/>
          <w:color w:val="000000"/>
          <w:kern w:val="2"/>
          <w:sz w:val="24"/>
          <w:szCs w:val="24"/>
          <w:shd w:val="clear" w:color="auto" w:fill="FFFFFF"/>
          <w:lang w:eastAsia="zh-CN" w:bidi="hi-IN"/>
        </w:rPr>
        <w:t>The Impact of the Practical Security Test during the Software Development Lifecycle</w:t>
      </w:r>
      <w:r w:rsidRPr="009179B6">
        <w:rPr>
          <w:rFonts w:ascii="Arial" w:eastAsia="Noto Serif CJK SC" w:hAnsi="Arial" w:cs="Arial"/>
          <w:color w:val="000000"/>
          <w:kern w:val="2"/>
          <w:sz w:val="24"/>
          <w:szCs w:val="24"/>
          <w:shd w:val="clear" w:color="auto" w:fill="FFFFFF"/>
          <w:lang w:eastAsia="zh-CN" w:bidi="hi-IN"/>
        </w:rPr>
        <w:t xml:space="preserve">," 2022 24th International Conference on Advanced Communication Technology (ICACT), </w:t>
      </w:r>
      <w:proofErr w:type="spellStart"/>
      <w:r w:rsidRPr="009179B6">
        <w:rPr>
          <w:rFonts w:ascii="Arial" w:eastAsia="Noto Serif CJK SC" w:hAnsi="Arial" w:cs="Arial"/>
          <w:color w:val="000000"/>
          <w:kern w:val="2"/>
          <w:sz w:val="24"/>
          <w:szCs w:val="24"/>
          <w:shd w:val="clear" w:color="auto" w:fill="FFFFFF"/>
          <w:lang w:eastAsia="zh-CN" w:bidi="hi-IN"/>
        </w:rPr>
        <w:t>PyeongChang</w:t>
      </w:r>
      <w:proofErr w:type="spellEnd"/>
      <w:r w:rsidRPr="009179B6">
        <w:rPr>
          <w:rFonts w:ascii="Arial" w:eastAsia="Noto Serif CJK SC" w:hAnsi="Arial" w:cs="Arial"/>
          <w:color w:val="000000"/>
          <w:kern w:val="2"/>
          <w:sz w:val="24"/>
          <w:szCs w:val="24"/>
          <w:shd w:val="clear" w:color="auto" w:fill="FFFFFF"/>
          <w:lang w:eastAsia="zh-CN" w:bidi="hi-IN"/>
        </w:rPr>
        <w:t xml:space="preserve"> </w:t>
      </w:r>
      <w:proofErr w:type="spellStart"/>
      <w:r w:rsidRPr="009179B6">
        <w:rPr>
          <w:rFonts w:ascii="Arial" w:eastAsia="Noto Serif CJK SC" w:hAnsi="Arial" w:cs="Arial"/>
          <w:color w:val="000000"/>
          <w:kern w:val="2"/>
          <w:sz w:val="24"/>
          <w:szCs w:val="24"/>
          <w:shd w:val="clear" w:color="auto" w:fill="FFFFFF"/>
          <w:lang w:eastAsia="zh-CN" w:bidi="hi-IN"/>
        </w:rPr>
        <w:t>Kwangwoon_Do</w:t>
      </w:r>
      <w:proofErr w:type="spellEnd"/>
      <w:r w:rsidRPr="009179B6">
        <w:rPr>
          <w:rFonts w:ascii="Arial" w:eastAsia="Noto Serif CJK SC" w:hAnsi="Arial" w:cs="Arial"/>
          <w:color w:val="000000"/>
          <w:kern w:val="2"/>
          <w:sz w:val="24"/>
          <w:szCs w:val="24"/>
          <w:shd w:val="clear" w:color="auto" w:fill="FFFFFF"/>
          <w:lang w:eastAsia="zh-CN" w:bidi="hi-IN"/>
        </w:rPr>
        <w:t xml:space="preserve">, Korea, Republic of, 2022, pp. 313-316, </w:t>
      </w:r>
      <w:proofErr w:type="spellStart"/>
      <w:r w:rsidRPr="009179B6">
        <w:rPr>
          <w:rFonts w:ascii="Arial" w:eastAsia="Noto Serif CJK SC" w:hAnsi="Arial" w:cs="Arial"/>
          <w:color w:val="000000"/>
          <w:kern w:val="2"/>
          <w:sz w:val="24"/>
          <w:szCs w:val="24"/>
          <w:shd w:val="clear" w:color="auto" w:fill="FFFFFF"/>
          <w:lang w:eastAsia="zh-CN" w:bidi="hi-IN"/>
        </w:rPr>
        <w:t>doi</w:t>
      </w:r>
      <w:proofErr w:type="spellEnd"/>
      <w:r w:rsidRPr="009179B6">
        <w:rPr>
          <w:rFonts w:ascii="Arial" w:eastAsia="Noto Serif CJK SC" w:hAnsi="Arial" w:cs="Arial"/>
          <w:color w:val="000000"/>
          <w:kern w:val="2"/>
          <w:sz w:val="24"/>
          <w:szCs w:val="24"/>
          <w:shd w:val="clear" w:color="auto" w:fill="FFFFFF"/>
          <w:lang w:eastAsia="zh-CN" w:bidi="hi-IN"/>
        </w:rPr>
        <w:t xml:space="preserve">: 10.23919/ICACT53585.2022.9728868. </w:t>
      </w:r>
    </w:p>
    <w:p w14:paraId="3D258E52" w14:textId="77777777" w:rsidR="0019435E" w:rsidRPr="009179B6" w:rsidRDefault="0019435E" w:rsidP="0019435E">
      <w:pPr>
        <w:spacing w:line="360" w:lineRule="auto"/>
        <w:ind w:left="1440" w:hanging="720"/>
        <w:jc w:val="both"/>
        <w:rPr>
          <w:rFonts w:ascii="Arial" w:hAnsi="Arial" w:cs="Arial"/>
          <w:color w:val="000000" w:themeColor="text1"/>
          <w:sz w:val="24"/>
          <w:szCs w:val="24"/>
          <w:shd w:val="clear" w:color="auto" w:fill="FFFFFF"/>
        </w:rPr>
      </w:pPr>
      <w:r w:rsidRPr="009179B6">
        <w:rPr>
          <w:rFonts w:ascii="Arial" w:eastAsia="Noto Serif CJK SC" w:hAnsi="Arial" w:cs="Arial"/>
          <w:color w:val="000000"/>
          <w:kern w:val="2"/>
          <w:sz w:val="24"/>
          <w:szCs w:val="24"/>
          <w:shd w:val="clear" w:color="auto" w:fill="FFFFFF"/>
          <w:lang w:eastAsia="zh-CN" w:bidi="hi-IN"/>
        </w:rPr>
        <w:t>[11]</w:t>
      </w:r>
      <w:r w:rsidRPr="009179B6">
        <w:rPr>
          <w:rFonts w:ascii="Arial" w:eastAsia="Noto Serif CJK SC" w:hAnsi="Arial" w:cs="Arial"/>
          <w:color w:val="000000"/>
          <w:kern w:val="2"/>
          <w:sz w:val="24"/>
          <w:szCs w:val="24"/>
          <w:shd w:val="clear" w:color="auto" w:fill="FFFFFF"/>
          <w:lang w:eastAsia="zh-CN" w:bidi="hi-IN"/>
        </w:rPr>
        <w:tab/>
      </w:r>
      <w:r w:rsidRPr="009179B6">
        <w:rPr>
          <w:rFonts w:ascii="Arial" w:hAnsi="Arial" w:cs="Arial"/>
          <w:color w:val="000000" w:themeColor="text1"/>
          <w:sz w:val="24"/>
          <w:szCs w:val="24"/>
          <w:shd w:val="clear" w:color="auto" w:fill="FFFFFF"/>
        </w:rPr>
        <w:t xml:space="preserve">Y. </w:t>
      </w:r>
      <w:proofErr w:type="spellStart"/>
      <w:r w:rsidRPr="009179B6">
        <w:rPr>
          <w:rFonts w:ascii="Arial" w:hAnsi="Arial" w:cs="Arial"/>
          <w:color w:val="000000" w:themeColor="text1"/>
          <w:sz w:val="24"/>
          <w:szCs w:val="24"/>
          <w:shd w:val="clear" w:color="auto" w:fill="FFFFFF"/>
        </w:rPr>
        <w:t>Zeng</w:t>
      </w:r>
      <w:proofErr w:type="spellEnd"/>
      <w:r w:rsidRPr="009179B6">
        <w:rPr>
          <w:rFonts w:ascii="Arial" w:hAnsi="Arial" w:cs="Arial"/>
          <w:color w:val="000000" w:themeColor="text1"/>
          <w:sz w:val="24"/>
          <w:szCs w:val="24"/>
          <w:shd w:val="clear" w:color="auto" w:fill="FFFFFF"/>
        </w:rPr>
        <w:t xml:space="preserve">, Y. Cheng, G. </w:t>
      </w:r>
      <w:proofErr w:type="spellStart"/>
      <w:r w:rsidRPr="009179B6">
        <w:rPr>
          <w:rFonts w:ascii="Arial" w:hAnsi="Arial" w:cs="Arial"/>
          <w:color w:val="000000" w:themeColor="text1"/>
          <w:sz w:val="24"/>
          <w:szCs w:val="24"/>
          <w:shd w:val="clear" w:color="auto" w:fill="FFFFFF"/>
        </w:rPr>
        <w:t>Xie</w:t>
      </w:r>
      <w:proofErr w:type="spellEnd"/>
      <w:r w:rsidRPr="009179B6">
        <w:rPr>
          <w:rFonts w:ascii="Arial" w:hAnsi="Arial" w:cs="Arial"/>
          <w:color w:val="000000" w:themeColor="text1"/>
          <w:sz w:val="24"/>
          <w:szCs w:val="24"/>
          <w:shd w:val="clear" w:color="auto" w:fill="FFFFFF"/>
        </w:rPr>
        <w:t xml:space="preserve"> and R. Wang, "</w:t>
      </w:r>
      <w:r w:rsidRPr="009179B6">
        <w:rPr>
          <w:rFonts w:ascii="Arial" w:hAnsi="Arial" w:cs="Arial"/>
          <w:b/>
          <w:color w:val="000000" w:themeColor="text1"/>
          <w:sz w:val="24"/>
          <w:szCs w:val="24"/>
          <w:shd w:val="clear" w:color="auto" w:fill="FFFFFF"/>
        </w:rPr>
        <w:t>Design of Mobile Application Lifecycle Security Management Platform</w:t>
      </w:r>
      <w:r w:rsidRPr="009179B6">
        <w:rPr>
          <w:rFonts w:ascii="Arial" w:hAnsi="Arial" w:cs="Arial"/>
          <w:color w:val="000000" w:themeColor="text1"/>
          <w:sz w:val="24"/>
          <w:szCs w:val="24"/>
          <w:shd w:val="clear" w:color="auto" w:fill="FFFFFF"/>
        </w:rPr>
        <w:t>," </w:t>
      </w:r>
      <w:r w:rsidRPr="009179B6">
        <w:rPr>
          <w:rStyle w:val="Emphasis"/>
          <w:rFonts w:ascii="Arial" w:hAnsi="Arial" w:cs="Arial"/>
          <w:color w:val="000000" w:themeColor="text1"/>
          <w:sz w:val="24"/>
          <w:szCs w:val="24"/>
          <w:shd w:val="clear" w:color="auto" w:fill="FFFFFF"/>
        </w:rPr>
        <w:t>2021 International Conference on Computer Network, Electronic and Automation (ICCNEA)</w:t>
      </w:r>
      <w:r w:rsidRPr="009179B6">
        <w:rPr>
          <w:rFonts w:ascii="Arial" w:hAnsi="Arial" w:cs="Arial"/>
          <w:color w:val="000000" w:themeColor="text1"/>
          <w:sz w:val="24"/>
          <w:szCs w:val="24"/>
          <w:shd w:val="clear" w:color="auto" w:fill="FFFFFF"/>
        </w:rPr>
        <w:t xml:space="preserve">, Xi'an, China, 2021, pp. 26-30, </w:t>
      </w:r>
      <w:proofErr w:type="spellStart"/>
      <w:r w:rsidRPr="009179B6">
        <w:rPr>
          <w:rFonts w:ascii="Arial" w:hAnsi="Arial" w:cs="Arial"/>
          <w:color w:val="000000" w:themeColor="text1"/>
          <w:sz w:val="24"/>
          <w:szCs w:val="24"/>
          <w:shd w:val="clear" w:color="auto" w:fill="FFFFFF"/>
        </w:rPr>
        <w:t>doi</w:t>
      </w:r>
      <w:proofErr w:type="spellEnd"/>
      <w:r w:rsidRPr="009179B6">
        <w:rPr>
          <w:rFonts w:ascii="Arial" w:hAnsi="Arial" w:cs="Arial"/>
          <w:color w:val="000000" w:themeColor="text1"/>
          <w:sz w:val="24"/>
          <w:szCs w:val="24"/>
          <w:shd w:val="clear" w:color="auto" w:fill="FFFFFF"/>
        </w:rPr>
        <w:t>: 10.1109/ICCNEA53019.2021.00017</w:t>
      </w:r>
    </w:p>
    <w:p w14:paraId="64D1B49B" w14:textId="77777777" w:rsidR="0019435E" w:rsidRPr="009179B6" w:rsidRDefault="0019435E" w:rsidP="0019435E">
      <w:pPr>
        <w:spacing w:line="360" w:lineRule="auto"/>
        <w:ind w:left="1440" w:hanging="720"/>
        <w:jc w:val="both"/>
        <w:rPr>
          <w:rFonts w:ascii="Arial" w:hAnsi="Arial" w:cs="Arial"/>
          <w:color w:val="000000" w:themeColor="text1"/>
          <w:sz w:val="24"/>
          <w:szCs w:val="24"/>
          <w:shd w:val="clear" w:color="auto" w:fill="FFFFFF"/>
        </w:rPr>
      </w:pPr>
      <w:r w:rsidRPr="009179B6">
        <w:rPr>
          <w:rFonts w:ascii="Arial" w:hAnsi="Arial" w:cs="Arial"/>
          <w:color w:val="000000" w:themeColor="text1"/>
          <w:sz w:val="24"/>
          <w:szCs w:val="24"/>
          <w:shd w:val="clear" w:color="auto" w:fill="FFFFFF"/>
        </w:rPr>
        <w:t>[12]</w:t>
      </w:r>
      <w:r w:rsidRPr="009179B6">
        <w:rPr>
          <w:rFonts w:ascii="Arial" w:hAnsi="Arial" w:cs="Arial"/>
          <w:color w:val="000000" w:themeColor="text1"/>
          <w:sz w:val="24"/>
          <w:szCs w:val="24"/>
          <w:shd w:val="clear" w:color="auto" w:fill="FFFFFF"/>
        </w:rPr>
        <w:tab/>
        <w:t>Al-</w:t>
      </w:r>
      <w:proofErr w:type="spellStart"/>
      <w:r w:rsidRPr="009179B6">
        <w:rPr>
          <w:rFonts w:ascii="Arial" w:hAnsi="Arial" w:cs="Arial"/>
          <w:color w:val="000000" w:themeColor="text1"/>
          <w:sz w:val="24"/>
          <w:szCs w:val="24"/>
          <w:shd w:val="clear" w:color="auto" w:fill="FFFFFF"/>
        </w:rPr>
        <w:t>Darwiash</w:t>
      </w:r>
      <w:proofErr w:type="spellEnd"/>
      <w:r w:rsidRPr="009179B6">
        <w:rPr>
          <w:rFonts w:ascii="Arial" w:hAnsi="Arial" w:cs="Arial"/>
          <w:color w:val="000000" w:themeColor="text1"/>
          <w:sz w:val="24"/>
          <w:szCs w:val="24"/>
          <w:shd w:val="clear" w:color="auto" w:fill="FFFFFF"/>
        </w:rPr>
        <w:t xml:space="preserve">, A.I. and </w:t>
      </w:r>
      <w:proofErr w:type="spellStart"/>
      <w:r w:rsidRPr="009179B6">
        <w:rPr>
          <w:rFonts w:ascii="Arial" w:hAnsi="Arial" w:cs="Arial"/>
          <w:color w:val="000000" w:themeColor="text1"/>
          <w:sz w:val="24"/>
          <w:szCs w:val="24"/>
          <w:shd w:val="clear" w:color="auto" w:fill="FFFFFF"/>
        </w:rPr>
        <w:t>Choe</w:t>
      </w:r>
      <w:proofErr w:type="spellEnd"/>
      <w:r w:rsidRPr="009179B6">
        <w:rPr>
          <w:rFonts w:ascii="Arial" w:hAnsi="Arial" w:cs="Arial"/>
          <w:color w:val="000000" w:themeColor="text1"/>
          <w:sz w:val="24"/>
          <w:szCs w:val="24"/>
          <w:shd w:val="clear" w:color="auto" w:fill="FFFFFF"/>
        </w:rPr>
        <w:t>, P. (2019), “</w:t>
      </w:r>
      <w:r w:rsidRPr="009179B6">
        <w:rPr>
          <w:rFonts w:ascii="Arial" w:hAnsi="Arial" w:cs="Arial"/>
          <w:b/>
          <w:color w:val="000000" w:themeColor="text1"/>
          <w:sz w:val="24"/>
          <w:szCs w:val="24"/>
          <w:shd w:val="clear" w:color="auto" w:fill="FFFFFF"/>
        </w:rPr>
        <w:t>A framework of information security integrated with human factors”, International Conference on Human-Computer Interaction (HCII)</w:t>
      </w:r>
      <w:r w:rsidRPr="009179B6">
        <w:rPr>
          <w:rFonts w:ascii="Arial" w:hAnsi="Arial" w:cs="Arial"/>
          <w:color w:val="000000" w:themeColor="text1"/>
          <w:sz w:val="24"/>
          <w:szCs w:val="24"/>
          <w:shd w:val="clear" w:color="auto" w:fill="FFFFFF"/>
        </w:rPr>
        <w:t xml:space="preserve">, Springer, pp. 217-229. </w:t>
      </w:r>
      <w:proofErr w:type="spellStart"/>
      <w:r w:rsidRPr="009179B6">
        <w:rPr>
          <w:rFonts w:ascii="Arial" w:hAnsi="Arial" w:cs="Arial"/>
          <w:color w:val="000000" w:themeColor="text1"/>
          <w:sz w:val="24"/>
          <w:szCs w:val="24"/>
          <w:shd w:val="clear" w:color="auto" w:fill="FFFFFF"/>
        </w:rPr>
        <w:t>Arteaga</w:t>
      </w:r>
      <w:proofErr w:type="spellEnd"/>
      <w:r w:rsidRPr="009179B6">
        <w:rPr>
          <w:rFonts w:ascii="Arial" w:hAnsi="Arial" w:cs="Arial"/>
          <w:color w:val="000000" w:themeColor="text1"/>
          <w:sz w:val="24"/>
          <w:szCs w:val="24"/>
          <w:shd w:val="clear" w:color="auto" w:fill="FFFFFF"/>
        </w:rPr>
        <w:t>, J.M., Gonzalez, R</w:t>
      </w:r>
    </w:p>
    <w:p w14:paraId="5C0A8FD3" w14:textId="77777777" w:rsidR="0019435E" w:rsidRPr="009179B6" w:rsidRDefault="0019435E" w:rsidP="0019435E">
      <w:pPr>
        <w:spacing w:line="360" w:lineRule="auto"/>
        <w:ind w:left="1440" w:hanging="720"/>
        <w:jc w:val="both"/>
        <w:rPr>
          <w:rFonts w:ascii="Arial" w:hAnsi="Arial" w:cs="Arial"/>
          <w:bCs/>
          <w:color w:val="000000" w:themeColor="text1"/>
          <w:sz w:val="24"/>
          <w:szCs w:val="24"/>
          <w:shd w:val="clear" w:color="auto" w:fill="FFFFFF"/>
        </w:rPr>
      </w:pPr>
      <w:r w:rsidRPr="009179B6">
        <w:rPr>
          <w:rFonts w:ascii="Arial" w:hAnsi="Arial" w:cs="Arial"/>
          <w:color w:val="000000" w:themeColor="text1"/>
          <w:sz w:val="24"/>
          <w:szCs w:val="24"/>
          <w:shd w:val="clear" w:color="auto" w:fill="FFFFFF"/>
        </w:rPr>
        <w:t>[13]</w:t>
      </w:r>
      <w:r w:rsidRPr="009179B6">
        <w:rPr>
          <w:rFonts w:ascii="Arial" w:hAnsi="Arial" w:cs="Arial"/>
          <w:color w:val="000000" w:themeColor="text1"/>
          <w:sz w:val="24"/>
          <w:szCs w:val="24"/>
          <w:shd w:val="clear" w:color="auto" w:fill="FFFFFF"/>
        </w:rPr>
        <w:tab/>
      </w:r>
      <w:r w:rsidRPr="009179B6">
        <w:rPr>
          <w:rFonts w:ascii="Arial" w:hAnsi="Arial" w:cs="Arial"/>
          <w:bCs/>
          <w:color w:val="000000" w:themeColor="text1"/>
          <w:sz w:val="24"/>
          <w:szCs w:val="24"/>
          <w:shd w:val="clear" w:color="auto" w:fill="FFFFFF"/>
        </w:rPr>
        <w:t xml:space="preserve">E. </w:t>
      </w:r>
      <w:proofErr w:type="spellStart"/>
      <w:r w:rsidRPr="009179B6">
        <w:rPr>
          <w:rFonts w:ascii="Arial" w:hAnsi="Arial" w:cs="Arial"/>
          <w:bCs/>
          <w:color w:val="000000" w:themeColor="text1"/>
          <w:sz w:val="24"/>
          <w:szCs w:val="24"/>
          <w:shd w:val="clear" w:color="auto" w:fill="FFFFFF"/>
        </w:rPr>
        <w:t>Khanna</w:t>
      </w:r>
      <w:proofErr w:type="spellEnd"/>
      <w:r w:rsidRPr="009179B6">
        <w:rPr>
          <w:rFonts w:ascii="Arial" w:hAnsi="Arial" w:cs="Arial"/>
          <w:bCs/>
          <w:color w:val="000000" w:themeColor="text1"/>
          <w:sz w:val="24"/>
          <w:szCs w:val="24"/>
          <w:shd w:val="clear" w:color="auto" w:fill="FFFFFF"/>
        </w:rPr>
        <w:t xml:space="preserve">, R. </w:t>
      </w:r>
      <w:proofErr w:type="spellStart"/>
      <w:r w:rsidRPr="009179B6">
        <w:rPr>
          <w:rFonts w:ascii="Arial" w:hAnsi="Arial" w:cs="Arial"/>
          <w:bCs/>
          <w:color w:val="000000" w:themeColor="text1"/>
          <w:sz w:val="24"/>
          <w:szCs w:val="24"/>
          <w:shd w:val="clear" w:color="auto" w:fill="FFFFFF"/>
        </w:rPr>
        <w:t>Popli</w:t>
      </w:r>
      <w:proofErr w:type="spellEnd"/>
      <w:r w:rsidRPr="009179B6">
        <w:rPr>
          <w:rFonts w:ascii="Arial" w:hAnsi="Arial" w:cs="Arial"/>
          <w:bCs/>
          <w:color w:val="000000" w:themeColor="text1"/>
          <w:sz w:val="24"/>
          <w:szCs w:val="24"/>
          <w:shd w:val="clear" w:color="auto" w:fill="FFFFFF"/>
        </w:rPr>
        <w:t xml:space="preserve"> and N. </w:t>
      </w:r>
      <w:proofErr w:type="spellStart"/>
      <w:r w:rsidRPr="009179B6">
        <w:rPr>
          <w:rFonts w:ascii="Arial" w:hAnsi="Arial" w:cs="Arial"/>
          <w:bCs/>
          <w:color w:val="000000" w:themeColor="text1"/>
          <w:sz w:val="24"/>
          <w:szCs w:val="24"/>
          <w:shd w:val="clear" w:color="auto" w:fill="FFFFFF"/>
        </w:rPr>
        <w:t>Chauhan</w:t>
      </w:r>
      <w:proofErr w:type="spellEnd"/>
      <w:r w:rsidRPr="009179B6">
        <w:rPr>
          <w:rFonts w:ascii="Arial" w:hAnsi="Arial" w:cs="Arial"/>
          <w:bCs/>
          <w:color w:val="000000" w:themeColor="text1"/>
          <w:sz w:val="24"/>
          <w:szCs w:val="24"/>
          <w:shd w:val="clear" w:color="auto" w:fill="FFFFFF"/>
        </w:rPr>
        <w:t>, "</w:t>
      </w:r>
      <w:r w:rsidRPr="009179B6">
        <w:rPr>
          <w:rFonts w:ascii="Arial" w:hAnsi="Arial" w:cs="Arial"/>
          <w:b/>
          <w:bCs/>
          <w:color w:val="000000" w:themeColor="text1"/>
          <w:sz w:val="24"/>
          <w:szCs w:val="24"/>
          <w:shd w:val="clear" w:color="auto" w:fill="FFFFFF"/>
        </w:rPr>
        <w:t>Identification and Classification of Risk Factors in Distributed Agile Software Development</w:t>
      </w:r>
      <w:r w:rsidRPr="009179B6">
        <w:rPr>
          <w:rFonts w:ascii="Arial" w:hAnsi="Arial" w:cs="Arial"/>
          <w:bCs/>
          <w:color w:val="000000" w:themeColor="text1"/>
          <w:sz w:val="24"/>
          <w:szCs w:val="24"/>
          <w:shd w:val="clear" w:color="auto" w:fill="FFFFFF"/>
        </w:rPr>
        <w:t>," in </w:t>
      </w:r>
      <w:r w:rsidRPr="009179B6">
        <w:rPr>
          <w:rFonts w:ascii="Arial" w:hAnsi="Arial" w:cs="Arial"/>
          <w:bCs/>
          <w:i/>
          <w:iCs/>
          <w:color w:val="000000" w:themeColor="text1"/>
          <w:sz w:val="24"/>
          <w:szCs w:val="24"/>
          <w:shd w:val="clear" w:color="auto" w:fill="FFFFFF"/>
        </w:rPr>
        <w:t>Journal of Web Engineering</w:t>
      </w:r>
      <w:r w:rsidRPr="009179B6">
        <w:rPr>
          <w:rFonts w:ascii="Arial" w:hAnsi="Arial" w:cs="Arial"/>
          <w:bCs/>
          <w:color w:val="000000" w:themeColor="text1"/>
          <w:sz w:val="24"/>
          <w:szCs w:val="24"/>
          <w:shd w:val="clear" w:color="auto" w:fill="FFFFFF"/>
        </w:rPr>
        <w:t xml:space="preserve">, vol. 21, no. 6, pp. 1831-1851, September 2022, </w:t>
      </w:r>
      <w:proofErr w:type="spellStart"/>
      <w:r w:rsidRPr="009179B6">
        <w:rPr>
          <w:rFonts w:ascii="Arial" w:hAnsi="Arial" w:cs="Arial"/>
          <w:bCs/>
          <w:color w:val="000000" w:themeColor="text1"/>
          <w:sz w:val="24"/>
          <w:szCs w:val="24"/>
          <w:shd w:val="clear" w:color="auto" w:fill="FFFFFF"/>
        </w:rPr>
        <w:t>doi</w:t>
      </w:r>
      <w:proofErr w:type="spellEnd"/>
      <w:r w:rsidRPr="009179B6">
        <w:rPr>
          <w:rFonts w:ascii="Arial" w:hAnsi="Arial" w:cs="Arial"/>
          <w:bCs/>
          <w:color w:val="000000" w:themeColor="text1"/>
          <w:sz w:val="24"/>
          <w:szCs w:val="24"/>
          <w:shd w:val="clear" w:color="auto" w:fill="FFFFFF"/>
        </w:rPr>
        <w:t>: 10.13052/jwe1540-9589.2164.</w:t>
      </w:r>
    </w:p>
    <w:p w14:paraId="1C3C729D" w14:textId="77777777" w:rsidR="0005472F" w:rsidRPr="009179B6" w:rsidRDefault="0005472F" w:rsidP="0019435E">
      <w:pPr>
        <w:spacing w:line="360" w:lineRule="auto"/>
        <w:ind w:left="1440" w:hanging="720"/>
        <w:jc w:val="both"/>
        <w:rPr>
          <w:rFonts w:ascii="Arial" w:hAnsi="Arial" w:cs="Arial"/>
          <w:bCs/>
          <w:color w:val="000000" w:themeColor="text1"/>
          <w:sz w:val="24"/>
          <w:szCs w:val="24"/>
          <w:shd w:val="clear" w:color="auto" w:fill="FFFFFF"/>
        </w:rPr>
      </w:pPr>
      <w:r w:rsidRPr="009179B6">
        <w:rPr>
          <w:rFonts w:ascii="Arial" w:hAnsi="Arial" w:cs="Arial"/>
          <w:bCs/>
          <w:color w:val="000000" w:themeColor="text1"/>
          <w:sz w:val="24"/>
          <w:szCs w:val="24"/>
          <w:shd w:val="clear" w:color="auto" w:fill="FFFFFF"/>
        </w:rPr>
        <w:t>[14]</w:t>
      </w:r>
      <w:r w:rsidRPr="009179B6">
        <w:rPr>
          <w:rFonts w:ascii="Arial" w:hAnsi="Arial" w:cs="Arial"/>
          <w:bCs/>
          <w:color w:val="000000" w:themeColor="text1"/>
          <w:sz w:val="24"/>
          <w:szCs w:val="24"/>
          <w:shd w:val="clear" w:color="auto" w:fill="FFFFFF"/>
        </w:rPr>
        <w:tab/>
        <w:t xml:space="preserve">O. </w:t>
      </w:r>
      <w:proofErr w:type="spellStart"/>
      <w:r w:rsidRPr="009179B6">
        <w:rPr>
          <w:rFonts w:ascii="Arial" w:hAnsi="Arial" w:cs="Arial"/>
          <w:bCs/>
          <w:color w:val="000000" w:themeColor="text1"/>
          <w:sz w:val="24"/>
          <w:szCs w:val="24"/>
          <w:shd w:val="clear" w:color="auto" w:fill="FFFFFF"/>
        </w:rPr>
        <w:t>Kovalenko</w:t>
      </w:r>
      <w:proofErr w:type="spellEnd"/>
      <w:r w:rsidRPr="009179B6">
        <w:rPr>
          <w:rFonts w:ascii="Arial" w:hAnsi="Arial" w:cs="Arial"/>
          <w:bCs/>
          <w:color w:val="000000" w:themeColor="text1"/>
          <w:sz w:val="24"/>
          <w:szCs w:val="24"/>
          <w:shd w:val="clear" w:color="auto" w:fill="FFFFFF"/>
        </w:rPr>
        <w:t xml:space="preserve">, O. Smirnov, A. </w:t>
      </w:r>
      <w:proofErr w:type="spellStart"/>
      <w:r w:rsidRPr="009179B6">
        <w:rPr>
          <w:rFonts w:ascii="Arial" w:hAnsi="Arial" w:cs="Arial"/>
          <w:bCs/>
          <w:color w:val="000000" w:themeColor="text1"/>
          <w:sz w:val="24"/>
          <w:szCs w:val="24"/>
          <w:shd w:val="clear" w:color="auto" w:fill="FFFFFF"/>
        </w:rPr>
        <w:t>Kovalenko</w:t>
      </w:r>
      <w:proofErr w:type="spellEnd"/>
      <w:r w:rsidRPr="009179B6">
        <w:rPr>
          <w:rFonts w:ascii="Arial" w:hAnsi="Arial" w:cs="Arial"/>
          <w:bCs/>
          <w:color w:val="000000" w:themeColor="text1"/>
          <w:sz w:val="24"/>
          <w:szCs w:val="24"/>
          <w:shd w:val="clear" w:color="auto" w:fill="FFFFFF"/>
        </w:rPr>
        <w:t xml:space="preserve"> and S. </w:t>
      </w:r>
      <w:proofErr w:type="spellStart"/>
      <w:r w:rsidRPr="009179B6">
        <w:rPr>
          <w:rFonts w:ascii="Arial" w:hAnsi="Arial" w:cs="Arial"/>
          <w:bCs/>
          <w:color w:val="000000" w:themeColor="text1"/>
          <w:sz w:val="24"/>
          <w:szCs w:val="24"/>
          <w:shd w:val="clear" w:color="auto" w:fill="FFFFFF"/>
        </w:rPr>
        <w:t>Kavun</w:t>
      </w:r>
      <w:proofErr w:type="spellEnd"/>
      <w:r w:rsidRPr="009179B6">
        <w:rPr>
          <w:rFonts w:ascii="Arial" w:hAnsi="Arial" w:cs="Arial"/>
          <w:bCs/>
          <w:color w:val="000000" w:themeColor="text1"/>
          <w:sz w:val="24"/>
          <w:szCs w:val="24"/>
          <w:shd w:val="clear" w:color="auto" w:fill="FFFFFF"/>
        </w:rPr>
        <w:t>, "</w:t>
      </w:r>
      <w:r w:rsidRPr="009179B6">
        <w:rPr>
          <w:rFonts w:ascii="Arial" w:hAnsi="Arial" w:cs="Arial"/>
          <w:b/>
          <w:bCs/>
          <w:color w:val="000000" w:themeColor="text1"/>
          <w:sz w:val="24"/>
          <w:szCs w:val="24"/>
          <w:shd w:val="clear" w:color="auto" w:fill="FFFFFF"/>
        </w:rPr>
        <w:t>Quantitative Risk Assessment Method Development in the Context of the SDLC-model</w:t>
      </w:r>
      <w:r w:rsidRPr="009179B6">
        <w:rPr>
          <w:rFonts w:ascii="Arial" w:hAnsi="Arial" w:cs="Arial"/>
          <w:bCs/>
          <w:color w:val="000000" w:themeColor="text1"/>
          <w:sz w:val="24"/>
          <w:szCs w:val="24"/>
          <w:shd w:val="clear" w:color="auto" w:fill="FFFFFF"/>
        </w:rPr>
        <w:t>," </w:t>
      </w:r>
      <w:r w:rsidRPr="009179B6">
        <w:rPr>
          <w:rFonts w:ascii="Arial" w:hAnsi="Arial" w:cs="Arial"/>
          <w:bCs/>
          <w:i/>
          <w:iCs/>
          <w:color w:val="000000" w:themeColor="text1"/>
          <w:sz w:val="24"/>
          <w:szCs w:val="24"/>
          <w:shd w:val="clear" w:color="auto" w:fill="FFFFFF"/>
        </w:rPr>
        <w:t xml:space="preserve">2021 IEEE 8th International Conference on Problems of </w:t>
      </w:r>
      <w:proofErr w:type="spellStart"/>
      <w:r w:rsidRPr="009179B6">
        <w:rPr>
          <w:rFonts w:ascii="Arial" w:hAnsi="Arial" w:cs="Arial"/>
          <w:bCs/>
          <w:i/>
          <w:iCs/>
          <w:color w:val="000000" w:themeColor="text1"/>
          <w:sz w:val="24"/>
          <w:szCs w:val="24"/>
          <w:shd w:val="clear" w:color="auto" w:fill="FFFFFF"/>
        </w:rPr>
        <w:t>Infocommunications</w:t>
      </w:r>
      <w:proofErr w:type="spellEnd"/>
      <w:r w:rsidRPr="009179B6">
        <w:rPr>
          <w:rFonts w:ascii="Arial" w:hAnsi="Arial" w:cs="Arial"/>
          <w:bCs/>
          <w:i/>
          <w:iCs/>
          <w:color w:val="000000" w:themeColor="text1"/>
          <w:sz w:val="24"/>
          <w:szCs w:val="24"/>
          <w:shd w:val="clear" w:color="auto" w:fill="FFFFFF"/>
        </w:rPr>
        <w:t>, Science and Technology (PIC S&amp;T)</w:t>
      </w:r>
      <w:r w:rsidRPr="009179B6">
        <w:rPr>
          <w:rFonts w:ascii="Arial" w:hAnsi="Arial" w:cs="Arial"/>
          <w:bCs/>
          <w:color w:val="000000" w:themeColor="text1"/>
          <w:sz w:val="24"/>
          <w:szCs w:val="24"/>
          <w:shd w:val="clear" w:color="auto" w:fill="FFFFFF"/>
        </w:rPr>
        <w:t xml:space="preserve">, </w:t>
      </w:r>
      <w:proofErr w:type="spellStart"/>
      <w:r w:rsidRPr="009179B6">
        <w:rPr>
          <w:rFonts w:ascii="Arial" w:hAnsi="Arial" w:cs="Arial"/>
          <w:bCs/>
          <w:color w:val="000000" w:themeColor="text1"/>
          <w:sz w:val="24"/>
          <w:szCs w:val="24"/>
          <w:shd w:val="clear" w:color="auto" w:fill="FFFFFF"/>
        </w:rPr>
        <w:t>Kharkiv</w:t>
      </w:r>
      <w:proofErr w:type="spellEnd"/>
      <w:r w:rsidRPr="009179B6">
        <w:rPr>
          <w:rFonts w:ascii="Arial" w:hAnsi="Arial" w:cs="Arial"/>
          <w:bCs/>
          <w:color w:val="000000" w:themeColor="text1"/>
          <w:sz w:val="24"/>
          <w:szCs w:val="24"/>
          <w:shd w:val="clear" w:color="auto" w:fill="FFFFFF"/>
        </w:rPr>
        <w:t xml:space="preserve">, Ukraine, 2021, pp. 203-208, </w:t>
      </w:r>
      <w:proofErr w:type="spellStart"/>
      <w:r w:rsidRPr="009179B6">
        <w:rPr>
          <w:rFonts w:ascii="Arial" w:hAnsi="Arial" w:cs="Arial"/>
          <w:bCs/>
          <w:color w:val="000000" w:themeColor="text1"/>
          <w:sz w:val="24"/>
          <w:szCs w:val="24"/>
          <w:shd w:val="clear" w:color="auto" w:fill="FFFFFF"/>
        </w:rPr>
        <w:t>doi</w:t>
      </w:r>
      <w:proofErr w:type="spellEnd"/>
      <w:r w:rsidRPr="009179B6">
        <w:rPr>
          <w:rFonts w:ascii="Arial" w:hAnsi="Arial" w:cs="Arial"/>
          <w:bCs/>
          <w:color w:val="000000" w:themeColor="text1"/>
          <w:sz w:val="24"/>
          <w:szCs w:val="24"/>
          <w:shd w:val="clear" w:color="auto" w:fill="FFFFFF"/>
        </w:rPr>
        <w:t>: 10.1109/PICST54195.2021.9772143.</w:t>
      </w:r>
    </w:p>
    <w:p w14:paraId="4F500DA6" w14:textId="77777777" w:rsidR="00E81C86" w:rsidRPr="009179B6" w:rsidRDefault="0005472F" w:rsidP="00E81C86">
      <w:pPr>
        <w:suppressAutoHyphens/>
        <w:spacing w:after="0" w:line="360" w:lineRule="auto"/>
        <w:ind w:left="1440" w:hanging="720"/>
        <w:jc w:val="both"/>
        <w:rPr>
          <w:rFonts w:ascii="Arial" w:eastAsia="Noto Serif CJK SC" w:hAnsi="Arial" w:cs="Arial"/>
          <w:color w:val="000000"/>
          <w:kern w:val="2"/>
          <w:sz w:val="24"/>
          <w:szCs w:val="24"/>
          <w:shd w:val="clear" w:color="auto" w:fill="FFFFFF"/>
          <w:lang w:eastAsia="zh-CN" w:bidi="hi-IN"/>
        </w:rPr>
      </w:pPr>
      <w:r w:rsidRPr="009179B6">
        <w:rPr>
          <w:rFonts w:ascii="Arial" w:hAnsi="Arial" w:cs="Arial"/>
          <w:bCs/>
          <w:color w:val="000000" w:themeColor="text1"/>
          <w:sz w:val="24"/>
          <w:szCs w:val="24"/>
          <w:shd w:val="clear" w:color="auto" w:fill="FFFFFF"/>
        </w:rPr>
        <w:lastRenderedPageBreak/>
        <w:t>[15]</w:t>
      </w:r>
      <w:r w:rsidRPr="009179B6">
        <w:rPr>
          <w:rFonts w:ascii="Arial" w:hAnsi="Arial" w:cs="Arial"/>
          <w:bCs/>
          <w:color w:val="000000" w:themeColor="text1"/>
          <w:sz w:val="24"/>
          <w:szCs w:val="24"/>
          <w:shd w:val="clear" w:color="auto" w:fill="FFFFFF"/>
        </w:rPr>
        <w:tab/>
      </w:r>
      <w:r w:rsidR="00E81C86" w:rsidRPr="009179B6">
        <w:rPr>
          <w:rFonts w:ascii="Arial" w:eastAsia="Noto Serif CJK SC" w:hAnsi="Arial" w:cs="Arial"/>
          <w:color w:val="000000"/>
          <w:kern w:val="2"/>
          <w:sz w:val="24"/>
          <w:szCs w:val="24"/>
          <w:shd w:val="clear" w:color="auto" w:fill="FFFFFF"/>
          <w:lang w:eastAsia="zh-CN" w:bidi="hi-IN"/>
        </w:rPr>
        <w:t>Samar Al-</w:t>
      </w:r>
      <w:proofErr w:type="spellStart"/>
      <w:r w:rsidR="00E81C86" w:rsidRPr="009179B6">
        <w:rPr>
          <w:rFonts w:ascii="Arial" w:eastAsia="Noto Serif CJK SC" w:hAnsi="Arial" w:cs="Arial"/>
          <w:color w:val="000000"/>
          <w:kern w:val="2"/>
          <w:sz w:val="24"/>
          <w:szCs w:val="24"/>
          <w:shd w:val="clear" w:color="auto" w:fill="FFFFFF"/>
          <w:lang w:eastAsia="zh-CN" w:bidi="hi-IN"/>
        </w:rPr>
        <w:t>Saqqa</w:t>
      </w:r>
      <w:proofErr w:type="spellEnd"/>
      <w:r w:rsidR="00E81C86" w:rsidRPr="009179B6">
        <w:rPr>
          <w:rFonts w:ascii="Arial" w:eastAsia="Noto Serif CJK SC" w:hAnsi="Arial" w:cs="Arial"/>
          <w:color w:val="000000"/>
          <w:kern w:val="2"/>
          <w:sz w:val="24"/>
          <w:szCs w:val="24"/>
          <w:shd w:val="clear" w:color="auto" w:fill="FFFFFF"/>
          <w:lang w:eastAsia="zh-CN" w:bidi="hi-IN"/>
        </w:rPr>
        <w:t xml:space="preserve">, </w:t>
      </w:r>
      <w:proofErr w:type="spellStart"/>
      <w:r w:rsidR="00E81C86" w:rsidRPr="009179B6">
        <w:rPr>
          <w:rFonts w:ascii="Arial" w:eastAsia="Noto Serif CJK SC" w:hAnsi="Arial" w:cs="Arial"/>
          <w:color w:val="000000"/>
          <w:kern w:val="2"/>
          <w:sz w:val="24"/>
          <w:szCs w:val="24"/>
          <w:shd w:val="clear" w:color="auto" w:fill="FFFFFF"/>
          <w:lang w:eastAsia="zh-CN" w:bidi="hi-IN"/>
        </w:rPr>
        <w:t>Samer</w:t>
      </w:r>
      <w:proofErr w:type="spellEnd"/>
      <w:r w:rsidR="00E81C86" w:rsidRPr="009179B6">
        <w:rPr>
          <w:rFonts w:ascii="Arial" w:eastAsia="Noto Serif CJK SC" w:hAnsi="Arial" w:cs="Arial"/>
          <w:color w:val="000000"/>
          <w:kern w:val="2"/>
          <w:sz w:val="24"/>
          <w:szCs w:val="24"/>
          <w:shd w:val="clear" w:color="auto" w:fill="FFFFFF"/>
          <w:lang w:eastAsia="zh-CN" w:bidi="hi-IN"/>
        </w:rPr>
        <w:t xml:space="preserve"> </w:t>
      </w:r>
      <w:proofErr w:type="spellStart"/>
      <w:r w:rsidR="00E81C86" w:rsidRPr="009179B6">
        <w:rPr>
          <w:rFonts w:ascii="Arial" w:eastAsia="Noto Serif CJK SC" w:hAnsi="Arial" w:cs="Arial"/>
          <w:color w:val="000000"/>
          <w:kern w:val="2"/>
          <w:sz w:val="24"/>
          <w:szCs w:val="24"/>
          <w:shd w:val="clear" w:color="auto" w:fill="FFFFFF"/>
          <w:lang w:eastAsia="zh-CN" w:bidi="hi-IN"/>
        </w:rPr>
        <w:t>Sawalha</w:t>
      </w:r>
      <w:proofErr w:type="spellEnd"/>
      <w:r w:rsidR="00E81C86" w:rsidRPr="009179B6">
        <w:rPr>
          <w:rFonts w:ascii="Arial" w:eastAsia="Noto Serif CJK SC" w:hAnsi="Arial" w:cs="Arial"/>
          <w:color w:val="000000"/>
          <w:kern w:val="2"/>
          <w:sz w:val="24"/>
          <w:szCs w:val="24"/>
          <w:shd w:val="clear" w:color="auto" w:fill="FFFFFF"/>
          <w:lang w:eastAsia="zh-CN" w:bidi="hi-IN"/>
        </w:rPr>
        <w:t xml:space="preserve"> and </w:t>
      </w:r>
      <w:proofErr w:type="spellStart"/>
      <w:r w:rsidR="00E81C86" w:rsidRPr="009179B6">
        <w:rPr>
          <w:rFonts w:ascii="Arial" w:eastAsia="Noto Serif CJK SC" w:hAnsi="Arial" w:cs="Arial"/>
          <w:color w:val="000000"/>
          <w:kern w:val="2"/>
          <w:sz w:val="24"/>
          <w:szCs w:val="24"/>
          <w:shd w:val="clear" w:color="auto" w:fill="FFFFFF"/>
          <w:lang w:eastAsia="zh-CN" w:bidi="hi-IN"/>
        </w:rPr>
        <w:t>Hiba</w:t>
      </w:r>
      <w:proofErr w:type="spellEnd"/>
      <w:r w:rsidR="00E81C86" w:rsidRPr="009179B6">
        <w:rPr>
          <w:rFonts w:ascii="Arial" w:eastAsia="Noto Serif CJK SC" w:hAnsi="Arial" w:cs="Arial"/>
          <w:color w:val="000000"/>
          <w:kern w:val="2"/>
          <w:sz w:val="24"/>
          <w:szCs w:val="24"/>
          <w:shd w:val="clear" w:color="auto" w:fill="FFFFFF"/>
          <w:lang w:eastAsia="zh-CN" w:bidi="hi-IN"/>
        </w:rPr>
        <w:t xml:space="preserve"> </w:t>
      </w:r>
      <w:proofErr w:type="spellStart"/>
      <w:r w:rsidR="00E81C86" w:rsidRPr="009179B6">
        <w:rPr>
          <w:rFonts w:ascii="Arial" w:eastAsia="Noto Serif CJK SC" w:hAnsi="Arial" w:cs="Arial"/>
          <w:color w:val="000000"/>
          <w:kern w:val="2"/>
          <w:sz w:val="24"/>
          <w:szCs w:val="24"/>
          <w:shd w:val="clear" w:color="auto" w:fill="FFFFFF"/>
          <w:lang w:eastAsia="zh-CN" w:bidi="hi-IN"/>
        </w:rPr>
        <w:t>AbdelNabi</w:t>
      </w:r>
      <w:proofErr w:type="spellEnd"/>
      <w:r w:rsidR="00E81C86" w:rsidRPr="009179B6">
        <w:rPr>
          <w:rFonts w:ascii="Arial" w:eastAsia="Noto Serif CJK SC" w:hAnsi="Arial" w:cs="Arial"/>
          <w:color w:val="000000"/>
          <w:kern w:val="2"/>
          <w:sz w:val="24"/>
          <w:szCs w:val="24"/>
          <w:shd w:val="clear" w:color="auto" w:fill="FFFFFF"/>
          <w:lang w:eastAsia="zh-CN" w:bidi="hi-IN"/>
        </w:rPr>
        <w:t xml:space="preserve"> “</w:t>
      </w:r>
      <w:r w:rsidR="00E81C86" w:rsidRPr="009179B6">
        <w:rPr>
          <w:rFonts w:ascii="Arial" w:eastAsia="Noto Serif CJK SC" w:hAnsi="Arial" w:cs="Arial"/>
          <w:b/>
          <w:color w:val="000000"/>
          <w:kern w:val="2"/>
          <w:sz w:val="24"/>
          <w:szCs w:val="24"/>
          <w:shd w:val="clear" w:color="auto" w:fill="FFFFFF"/>
          <w:lang w:eastAsia="zh-CN" w:bidi="hi-IN"/>
        </w:rPr>
        <w:t>Agile Software Development: Methodologies and Trends</w:t>
      </w:r>
      <w:r w:rsidR="00E81C86" w:rsidRPr="009179B6">
        <w:rPr>
          <w:rFonts w:ascii="Arial" w:eastAsia="Noto Serif CJK SC" w:hAnsi="Arial" w:cs="Arial"/>
          <w:color w:val="000000"/>
          <w:kern w:val="2"/>
          <w:sz w:val="24"/>
          <w:szCs w:val="24"/>
          <w:shd w:val="clear" w:color="auto" w:fill="FFFFFF"/>
          <w:lang w:eastAsia="zh-CN" w:bidi="hi-IN"/>
        </w:rPr>
        <w:t xml:space="preserve">”, International Journal of Interactive Mobile Technologies, Vol. 14, No. 11, </w:t>
      </w:r>
      <w:proofErr w:type="spellStart"/>
      <w:r w:rsidR="00E81C86" w:rsidRPr="009179B6">
        <w:rPr>
          <w:rFonts w:ascii="Arial" w:eastAsia="Noto Serif CJK SC" w:hAnsi="Arial" w:cs="Arial"/>
          <w:color w:val="000000"/>
          <w:kern w:val="2"/>
          <w:sz w:val="24"/>
          <w:szCs w:val="24"/>
          <w:shd w:val="clear" w:color="auto" w:fill="FFFFFF"/>
          <w:lang w:eastAsia="zh-CN" w:bidi="hi-IN"/>
        </w:rPr>
        <w:t>pp</w:t>
      </w:r>
      <w:proofErr w:type="spellEnd"/>
      <w:r w:rsidR="00E81C86" w:rsidRPr="009179B6">
        <w:rPr>
          <w:rFonts w:ascii="Arial" w:eastAsia="Noto Serif CJK SC" w:hAnsi="Arial" w:cs="Arial"/>
          <w:color w:val="000000"/>
          <w:kern w:val="2"/>
          <w:sz w:val="24"/>
          <w:szCs w:val="24"/>
          <w:shd w:val="clear" w:color="auto" w:fill="FFFFFF"/>
          <w:lang w:eastAsia="zh-CN" w:bidi="hi-IN"/>
        </w:rPr>
        <w:t xml:space="preserve"> 246-270</w:t>
      </w:r>
      <w:proofErr w:type="gramStart"/>
      <w:r w:rsidR="00E81C86" w:rsidRPr="009179B6">
        <w:rPr>
          <w:rFonts w:ascii="Arial" w:eastAsia="Noto Serif CJK SC" w:hAnsi="Arial" w:cs="Arial"/>
          <w:color w:val="000000"/>
          <w:kern w:val="2"/>
          <w:sz w:val="24"/>
          <w:szCs w:val="24"/>
          <w:shd w:val="clear" w:color="auto" w:fill="FFFFFF"/>
          <w:lang w:eastAsia="zh-CN" w:bidi="hi-IN"/>
        </w:rPr>
        <w:t>,  2020</w:t>
      </w:r>
      <w:proofErr w:type="gramEnd"/>
      <w:r w:rsidR="00E81C86" w:rsidRPr="009179B6">
        <w:rPr>
          <w:rFonts w:ascii="Arial" w:eastAsia="Noto Serif CJK SC" w:hAnsi="Arial" w:cs="Arial"/>
          <w:color w:val="000000"/>
          <w:kern w:val="2"/>
          <w:sz w:val="24"/>
          <w:szCs w:val="24"/>
          <w:shd w:val="clear" w:color="auto" w:fill="FFFFFF"/>
          <w:lang w:eastAsia="zh-CN" w:bidi="hi-IN"/>
        </w:rPr>
        <w:t xml:space="preserve">. </w:t>
      </w:r>
    </w:p>
    <w:p w14:paraId="6A416CDA" w14:textId="187C56DC" w:rsidR="0055360A" w:rsidRPr="009179B6" w:rsidRDefault="0055360A" w:rsidP="0055360A">
      <w:pPr>
        <w:spacing w:line="360" w:lineRule="auto"/>
        <w:ind w:left="1440" w:hanging="720"/>
        <w:jc w:val="both"/>
        <w:rPr>
          <w:rFonts w:ascii="Arial" w:hAnsi="Arial" w:cs="Arial"/>
          <w:bCs/>
          <w:color w:val="000000" w:themeColor="text1"/>
          <w:sz w:val="24"/>
          <w:szCs w:val="24"/>
          <w:shd w:val="clear" w:color="auto" w:fill="FFFFFF"/>
        </w:rPr>
      </w:pPr>
    </w:p>
    <w:p w14:paraId="76F51277" w14:textId="2775549E" w:rsidR="0055360A" w:rsidRDefault="0055360A" w:rsidP="00B50AC0">
      <w:pPr>
        <w:spacing w:line="360" w:lineRule="auto"/>
        <w:ind w:left="1440" w:hanging="720"/>
        <w:jc w:val="both"/>
        <w:rPr>
          <w:rFonts w:ascii="Arial" w:eastAsia="Noto Serif CJK SC" w:hAnsi="Arial" w:cs="Arial"/>
          <w:color w:val="000000"/>
          <w:kern w:val="2"/>
          <w:szCs w:val="17"/>
          <w:shd w:val="clear" w:color="auto" w:fill="FFFFFF"/>
          <w:lang w:eastAsia="zh-CN" w:bidi="hi-IN"/>
        </w:rPr>
      </w:pPr>
      <w:r w:rsidRPr="0019435E">
        <w:rPr>
          <w:rFonts w:ascii="Arial" w:eastAsia="Noto Serif CJK SC" w:hAnsi="Arial" w:cs="Arial"/>
          <w:color w:val="000000"/>
          <w:kern w:val="2"/>
          <w:szCs w:val="17"/>
          <w:shd w:val="clear" w:color="auto" w:fill="FFFFFF"/>
          <w:lang w:eastAsia="zh-CN" w:bidi="hi-IN"/>
        </w:rPr>
        <w:t xml:space="preserve"> </w:t>
      </w:r>
    </w:p>
    <w:p w14:paraId="084F6209" w14:textId="77777777" w:rsidR="0055360A" w:rsidRPr="0019435E" w:rsidRDefault="0055360A" w:rsidP="0019435E">
      <w:pPr>
        <w:spacing w:line="360" w:lineRule="auto"/>
        <w:ind w:left="1440" w:hanging="720"/>
        <w:jc w:val="both"/>
        <w:rPr>
          <w:rFonts w:ascii="Arial" w:hAnsi="Arial" w:cs="Arial"/>
          <w:color w:val="000000" w:themeColor="text1"/>
          <w:szCs w:val="20"/>
          <w:shd w:val="clear" w:color="auto" w:fill="FFFFFF"/>
        </w:rPr>
      </w:pPr>
    </w:p>
    <w:p w14:paraId="31C4446B" w14:textId="77777777" w:rsidR="0019435E" w:rsidRPr="0019435E" w:rsidRDefault="0019435E" w:rsidP="0019435E">
      <w:pPr>
        <w:spacing w:line="360" w:lineRule="auto"/>
        <w:ind w:left="1440" w:hanging="720"/>
        <w:jc w:val="both"/>
        <w:rPr>
          <w:rFonts w:ascii="Arial" w:eastAsia="Noto Serif CJK SC" w:hAnsi="Arial" w:cs="Arial"/>
          <w:color w:val="000000"/>
          <w:kern w:val="2"/>
          <w:szCs w:val="17"/>
          <w:shd w:val="clear" w:color="auto" w:fill="FFFFFF"/>
          <w:lang w:eastAsia="zh-CN" w:bidi="hi-IN"/>
        </w:rPr>
      </w:pPr>
    </w:p>
    <w:p w14:paraId="51818853" w14:textId="77777777" w:rsidR="0019435E" w:rsidRPr="0019435E" w:rsidRDefault="0019435E" w:rsidP="0019435E">
      <w:pPr>
        <w:suppressAutoHyphens/>
        <w:spacing w:after="0" w:line="360" w:lineRule="auto"/>
        <w:ind w:left="1440" w:hanging="720"/>
        <w:jc w:val="both"/>
        <w:rPr>
          <w:rFonts w:ascii="Arial" w:eastAsia="Times New Roman" w:hAnsi="Arial" w:cs="Arial"/>
          <w:szCs w:val="16"/>
        </w:rPr>
      </w:pPr>
    </w:p>
    <w:p w14:paraId="7157AE9E" w14:textId="77777777" w:rsidR="0019435E" w:rsidRPr="00DD45DC" w:rsidRDefault="0019435E" w:rsidP="00DD45DC">
      <w:pPr>
        <w:spacing w:line="360" w:lineRule="auto"/>
        <w:jc w:val="both"/>
        <w:rPr>
          <w:rFonts w:ascii="Arial" w:hAnsi="Arial" w:cs="Arial"/>
          <w:b/>
          <w:sz w:val="24"/>
          <w:szCs w:val="24"/>
          <w:u w:val="single"/>
        </w:rPr>
      </w:pPr>
    </w:p>
    <w:p w14:paraId="4BD2D4C4" w14:textId="77777777" w:rsidR="002E5377" w:rsidRPr="002E5377" w:rsidRDefault="002E5377" w:rsidP="0031478E">
      <w:pPr>
        <w:pStyle w:val="ListParagraph"/>
        <w:tabs>
          <w:tab w:val="left" w:pos="540"/>
        </w:tabs>
        <w:spacing w:line="360" w:lineRule="auto"/>
        <w:ind w:left="1440"/>
        <w:jc w:val="both"/>
        <w:rPr>
          <w:rFonts w:ascii="Arial" w:hAnsi="Arial" w:cs="Arial"/>
          <w:b/>
          <w:sz w:val="24"/>
          <w:szCs w:val="24"/>
          <w:u w:val="single"/>
        </w:rPr>
      </w:pPr>
    </w:p>
    <w:p w14:paraId="7239364C" w14:textId="77777777" w:rsidR="00DE1805" w:rsidRPr="00DE1805" w:rsidRDefault="00DE1805" w:rsidP="00DE1805">
      <w:pPr>
        <w:tabs>
          <w:tab w:val="left" w:pos="540"/>
        </w:tabs>
        <w:spacing w:line="360" w:lineRule="auto"/>
        <w:ind w:left="720"/>
        <w:jc w:val="both"/>
        <w:rPr>
          <w:rFonts w:ascii="Arial" w:hAnsi="Arial" w:cs="Arial"/>
          <w:b/>
          <w:bCs/>
          <w:sz w:val="24"/>
          <w:szCs w:val="24"/>
        </w:rPr>
      </w:pPr>
    </w:p>
    <w:p w14:paraId="17E4EC4F" w14:textId="77777777" w:rsidR="009E064B" w:rsidRPr="009E064B" w:rsidRDefault="009E064B" w:rsidP="00DE2DB4">
      <w:pPr>
        <w:spacing w:line="360" w:lineRule="auto"/>
        <w:jc w:val="both"/>
        <w:rPr>
          <w:rFonts w:ascii="Arial" w:hAnsi="Arial" w:cs="Arial"/>
          <w:color w:val="000000" w:themeColor="text1"/>
          <w:sz w:val="24"/>
          <w:szCs w:val="24"/>
        </w:rPr>
      </w:pPr>
    </w:p>
    <w:p w14:paraId="444A5F5A" w14:textId="77777777" w:rsidR="00CA0F20" w:rsidRPr="008A2449" w:rsidRDefault="00CA0F20" w:rsidP="008A2449"/>
    <w:sectPr w:rsidR="00CA0F20" w:rsidRPr="008A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erif CJK SC">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6BD"/>
    <w:multiLevelType w:val="multilevel"/>
    <w:tmpl w:val="16C0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B2825"/>
    <w:multiLevelType w:val="hybridMultilevel"/>
    <w:tmpl w:val="7512D65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0866B2"/>
    <w:multiLevelType w:val="multilevel"/>
    <w:tmpl w:val="C3FC4B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F1EDF"/>
    <w:multiLevelType w:val="multilevel"/>
    <w:tmpl w:val="1ADA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C456B2"/>
    <w:multiLevelType w:val="multilevel"/>
    <w:tmpl w:val="C9764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EB07BD"/>
    <w:multiLevelType w:val="multilevel"/>
    <w:tmpl w:val="3DA8C3D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A96D13"/>
    <w:multiLevelType w:val="multilevel"/>
    <w:tmpl w:val="8CDC618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1F397B"/>
    <w:multiLevelType w:val="multilevel"/>
    <w:tmpl w:val="940AB9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start w:val="1"/>
      <w:numFmt w:val="decimal"/>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start w:val="1"/>
      <w:numFmt w:val="lowerRoman"/>
      <w:lvlText w:val="(%5)"/>
      <w:lvlJc w:val="left"/>
      <w:pPr>
        <w:tabs>
          <w:tab w:val="num" w:pos="3600"/>
        </w:tabs>
        <w:ind w:left="3600" w:hanging="360"/>
      </w:pPr>
      <w:rPr>
        <w:rFonts w:hint="default"/>
        <w:sz w:val="24"/>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CD3244"/>
    <w:multiLevelType w:val="hybridMultilevel"/>
    <w:tmpl w:val="3F66AA98"/>
    <w:lvl w:ilvl="0" w:tplc="04090017">
      <w:start w:val="1"/>
      <w:numFmt w:val="lowerLetter"/>
      <w:lvlText w:val="%1)"/>
      <w:lvlJc w:val="left"/>
      <w:pPr>
        <w:ind w:left="2520" w:hanging="360"/>
      </w:pPr>
      <w:rPr>
        <w:rFonts w:hint="default"/>
        <w:b w:val="0"/>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13A60081"/>
    <w:multiLevelType w:val="hybridMultilevel"/>
    <w:tmpl w:val="EC4E2914"/>
    <w:lvl w:ilvl="0" w:tplc="7DC8C82C">
      <w:start w:val="1"/>
      <w:numFmt w:val="lowerRoman"/>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A15565F"/>
    <w:multiLevelType w:val="hybridMultilevel"/>
    <w:tmpl w:val="78D89B70"/>
    <w:lvl w:ilvl="0" w:tplc="7DC8C82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C512E9"/>
    <w:multiLevelType w:val="multilevel"/>
    <w:tmpl w:val="45C4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D56751"/>
    <w:multiLevelType w:val="multilevel"/>
    <w:tmpl w:val="D7D48CFE"/>
    <w:lvl w:ilvl="0">
      <w:start w:val="1"/>
      <w:numFmt w:val="decimal"/>
      <w:lvlText w:val="%1"/>
      <w:lvlJc w:val="left"/>
      <w:pPr>
        <w:ind w:left="540" w:hanging="540"/>
      </w:pPr>
      <w:rPr>
        <w:rFonts w:hint="default"/>
      </w:rPr>
    </w:lvl>
    <w:lvl w:ilvl="1">
      <w:start w:val="1"/>
      <w:numFmt w:val="decimal"/>
      <w:lvlText w:val="%2."/>
      <w:lvlJc w:val="left"/>
      <w:pPr>
        <w:ind w:left="540" w:hanging="540"/>
      </w:pPr>
      <w:rPr>
        <w:rFonts w:ascii="Arial" w:eastAsiaTheme="minorHAnsi" w:hAnsi="Arial" w:cs="Arial"/>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C6733ED"/>
    <w:multiLevelType w:val="hybridMultilevel"/>
    <w:tmpl w:val="925E86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CC35CB"/>
    <w:multiLevelType w:val="multilevel"/>
    <w:tmpl w:val="DB06F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b w:val="0"/>
      </w:rPr>
    </w:lvl>
    <w:lvl w:ilvl="3">
      <w:start w:val="1"/>
      <w:numFmt w:val="lowerRoman"/>
      <w:lvlText w:val="(%4)"/>
      <w:lvlJc w:val="left"/>
      <w:pPr>
        <w:ind w:left="3240" w:hanging="720"/>
      </w:pPr>
      <w:rPr>
        <w:rFonts w:hint="default"/>
        <w:b w:val="0"/>
        <w:u w:val="none"/>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8331B1"/>
    <w:multiLevelType w:val="hybridMultilevel"/>
    <w:tmpl w:val="72B6134E"/>
    <w:lvl w:ilvl="0" w:tplc="0B201DF8">
      <w:start w:val="1"/>
      <w:numFmt w:val="lowerLetter"/>
      <w:lvlText w:val="%1."/>
      <w:lvlJc w:val="left"/>
      <w:pPr>
        <w:ind w:left="2700" w:hanging="360"/>
      </w:pPr>
      <w:rPr>
        <w:rFonts w:ascii="Arial" w:hAnsi="Arial" w:cs="Arial"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6">
    <w:nsid w:val="3FDB7F8B"/>
    <w:multiLevelType w:val="multilevel"/>
    <w:tmpl w:val="B9B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3D0A75"/>
    <w:multiLevelType w:val="hybridMultilevel"/>
    <w:tmpl w:val="91F4C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286FF7"/>
    <w:multiLevelType w:val="hybridMultilevel"/>
    <w:tmpl w:val="9AF89582"/>
    <w:lvl w:ilvl="0" w:tplc="092AFC54">
      <w:start w:val="1"/>
      <w:numFmt w:val="lowerRoman"/>
      <w:lvlText w:val="(%1)"/>
      <w:lvlJc w:val="left"/>
      <w:pPr>
        <w:ind w:left="2160" w:hanging="360"/>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7DC8C82C">
      <w:start w:val="1"/>
      <w:numFmt w:val="lowerRoman"/>
      <w:lvlText w:val="(%5)"/>
      <w:lvlJc w:val="left"/>
      <w:pPr>
        <w:ind w:left="5040" w:hanging="360"/>
      </w:pPr>
      <w:rPr>
        <w:rFonts w:hint="default"/>
      </w:r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AA0221A"/>
    <w:multiLevelType w:val="hybridMultilevel"/>
    <w:tmpl w:val="DF7053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963050"/>
    <w:multiLevelType w:val="multilevel"/>
    <w:tmpl w:val="6234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CF2359"/>
    <w:multiLevelType w:val="hybridMultilevel"/>
    <w:tmpl w:val="38FA1D3E"/>
    <w:lvl w:ilvl="0" w:tplc="D6D2F08E">
      <w:start w:val="1"/>
      <w:numFmt w:val="lowerLetter"/>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F012B45"/>
    <w:multiLevelType w:val="multilevel"/>
    <w:tmpl w:val="5BBEE7B2"/>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705804"/>
    <w:multiLevelType w:val="multilevel"/>
    <w:tmpl w:val="BC6036E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557EAC"/>
    <w:multiLevelType w:val="multilevel"/>
    <w:tmpl w:val="D39E0F5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start w:val="1"/>
      <w:numFmt w:val="decimal"/>
      <w:lvlText w:val="%3."/>
      <w:lvlJc w:val="left"/>
      <w:pPr>
        <w:ind w:left="2160" w:hanging="360"/>
      </w:pPr>
      <w:rPr>
        <w:rFonts w:hint="default"/>
        <w:b w:val="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46952F1"/>
    <w:multiLevelType w:val="multilevel"/>
    <w:tmpl w:val="3C7E000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start w:val="1"/>
      <w:numFmt w:val="decimal"/>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Symbol" w:hAnsi="Symbol" w:hint="default"/>
        <w:sz w:val="24"/>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050C01"/>
    <w:multiLevelType w:val="multilevel"/>
    <w:tmpl w:val="5872A25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B37F23"/>
    <w:multiLevelType w:val="multilevel"/>
    <w:tmpl w:val="4DF4F7AE"/>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B670E2"/>
    <w:multiLevelType w:val="multilevel"/>
    <w:tmpl w:val="B3E4E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CA5B22"/>
    <w:multiLevelType w:val="multilevel"/>
    <w:tmpl w:val="E2A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677761"/>
    <w:multiLevelType w:val="multilevel"/>
    <w:tmpl w:val="4FD867C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start w:val="1"/>
      <w:numFmt w:val="decimal"/>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8F5F93"/>
    <w:multiLevelType w:val="multilevel"/>
    <w:tmpl w:val="4712C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160" w:hanging="360"/>
      </w:pPr>
      <w:rPr>
        <w:rFonts w:hint="default"/>
        <w:b w:val="0"/>
      </w:rPr>
    </w:lvl>
    <w:lvl w:ilvl="3">
      <w:start w:val="4"/>
      <w:numFmt w:val="decimal"/>
      <w:lvlText w:val="%4."/>
      <w:lvlJc w:val="left"/>
      <w:pPr>
        <w:ind w:left="2880" w:hanging="360"/>
      </w:pPr>
      <w:rPr>
        <w:rFonts w:hint="default"/>
      </w:rPr>
    </w:lvl>
    <w:lvl w:ilvl="4">
      <w:start w:val="1"/>
      <w:numFmt w:val="lowerLetter"/>
      <w:lvlText w:val="%5."/>
      <w:lvlJc w:val="left"/>
      <w:pPr>
        <w:ind w:left="3960" w:hanging="72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12"/>
  </w:num>
  <w:num w:numId="4">
    <w:abstractNumId w:val="31"/>
  </w:num>
  <w:num w:numId="5">
    <w:abstractNumId w:val="24"/>
  </w:num>
  <w:num w:numId="6">
    <w:abstractNumId w:val="30"/>
  </w:num>
  <w:num w:numId="7">
    <w:abstractNumId w:val="19"/>
  </w:num>
  <w:num w:numId="8">
    <w:abstractNumId w:val="17"/>
  </w:num>
  <w:num w:numId="9">
    <w:abstractNumId w:val="7"/>
  </w:num>
  <w:num w:numId="10">
    <w:abstractNumId w:val="25"/>
  </w:num>
  <w:num w:numId="11">
    <w:abstractNumId w:val="9"/>
  </w:num>
  <w:num w:numId="12">
    <w:abstractNumId w:val="21"/>
  </w:num>
  <w:num w:numId="13">
    <w:abstractNumId w:val="10"/>
  </w:num>
  <w:num w:numId="14">
    <w:abstractNumId w:val="18"/>
  </w:num>
  <w:num w:numId="15">
    <w:abstractNumId w:val="8"/>
  </w:num>
  <w:num w:numId="16">
    <w:abstractNumId w:val="1"/>
  </w:num>
  <w:num w:numId="17">
    <w:abstractNumId w:val="28"/>
  </w:num>
  <w:num w:numId="18">
    <w:abstractNumId w:val="20"/>
  </w:num>
  <w:num w:numId="19">
    <w:abstractNumId w:val="13"/>
  </w:num>
  <w:num w:numId="20">
    <w:abstractNumId w:val="27"/>
  </w:num>
  <w:num w:numId="21">
    <w:abstractNumId w:val="26"/>
  </w:num>
  <w:num w:numId="22">
    <w:abstractNumId w:val="16"/>
  </w:num>
  <w:num w:numId="23">
    <w:abstractNumId w:val="3"/>
  </w:num>
  <w:num w:numId="24">
    <w:abstractNumId w:val="11"/>
  </w:num>
  <w:num w:numId="25">
    <w:abstractNumId w:val="0"/>
  </w:num>
  <w:num w:numId="26">
    <w:abstractNumId w:val="6"/>
  </w:num>
  <w:num w:numId="27">
    <w:abstractNumId w:val="2"/>
  </w:num>
  <w:num w:numId="28">
    <w:abstractNumId w:val="29"/>
  </w:num>
  <w:num w:numId="29">
    <w:abstractNumId w:val="5"/>
  </w:num>
  <w:num w:numId="30">
    <w:abstractNumId w:val="22"/>
  </w:num>
  <w:num w:numId="31">
    <w:abstractNumId w:val="1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FDC"/>
    <w:rsid w:val="0000220D"/>
    <w:rsid w:val="00013993"/>
    <w:rsid w:val="00021B90"/>
    <w:rsid w:val="00025079"/>
    <w:rsid w:val="0005472F"/>
    <w:rsid w:val="000901F2"/>
    <w:rsid w:val="000A518E"/>
    <w:rsid w:val="000A6BD9"/>
    <w:rsid w:val="0010343D"/>
    <w:rsid w:val="001106E1"/>
    <w:rsid w:val="00110841"/>
    <w:rsid w:val="00145BFC"/>
    <w:rsid w:val="001527FE"/>
    <w:rsid w:val="00194314"/>
    <w:rsid w:val="0019435E"/>
    <w:rsid w:val="001C047A"/>
    <w:rsid w:val="001C1777"/>
    <w:rsid w:val="001F0145"/>
    <w:rsid w:val="00225B35"/>
    <w:rsid w:val="002337FB"/>
    <w:rsid w:val="00246252"/>
    <w:rsid w:val="002544B1"/>
    <w:rsid w:val="002E4708"/>
    <w:rsid w:val="002E5377"/>
    <w:rsid w:val="002E768A"/>
    <w:rsid w:val="0030449D"/>
    <w:rsid w:val="0031478E"/>
    <w:rsid w:val="004015E4"/>
    <w:rsid w:val="00440A32"/>
    <w:rsid w:val="004669B8"/>
    <w:rsid w:val="00466D4F"/>
    <w:rsid w:val="00480213"/>
    <w:rsid w:val="004C21AF"/>
    <w:rsid w:val="004F4D50"/>
    <w:rsid w:val="00537213"/>
    <w:rsid w:val="0055360A"/>
    <w:rsid w:val="00562CF5"/>
    <w:rsid w:val="00574029"/>
    <w:rsid w:val="005747C6"/>
    <w:rsid w:val="005901E8"/>
    <w:rsid w:val="005B1FDC"/>
    <w:rsid w:val="005B46CC"/>
    <w:rsid w:val="005C4034"/>
    <w:rsid w:val="005E4457"/>
    <w:rsid w:val="005E5CC7"/>
    <w:rsid w:val="00616B12"/>
    <w:rsid w:val="00646F1A"/>
    <w:rsid w:val="00654E62"/>
    <w:rsid w:val="00670727"/>
    <w:rsid w:val="006A1B06"/>
    <w:rsid w:val="006B649E"/>
    <w:rsid w:val="006C1A38"/>
    <w:rsid w:val="006C1BCD"/>
    <w:rsid w:val="006D5249"/>
    <w:rsid w:val="007126F6"/>
    <w:rsid w:val="007135DD"/>
    <w:rsid w:val="00722CE5"/>
    <w:rsid w:val="00730790"/>
    <w:rsid w:val="0075112E"/>
    <w:rsid w:val="00753905"/>
    <w:rsid w:val="00755289"/>
    <w:rsid w:val="00785AFA"/>
    <w:rsid w:val="007E404C"/>
    <w:rsid w:val="007F1B5C"/>
    <w:rsid w:val="00845F21"/>
    <w:rsid w:val="00856744"/>
    <w:rsid w:val="00897AE9"/>
    <w:rsid w:val="008A2449"/>
    <w:rsid w:val="008B25A3"/>
    <w:rsid w:val="008F2D42"/>
    <w:rsid w:val="00902138"/>
    <w:rsid w:val="009065CC"/>
    <w:rsid w:val="00907C4A"/>
    <w:rsid w:val="009179B6"/>
    <w:rsid w:val="00941C6D"/>
    <w:rsid w:val="009470E4"/>
    <w:rsid w:val="00954D5C"/>
    <w:rsid w:val="00976298"/>
    <w:rsid w:val="00977A94"/>
    <w:rsid w:val="009877E9"/>
    <w:rsid w:val="00996B6A"/>
    <w:rsid w:val="009D65A6"/>
    <w:rsid w:val="009E064B"/>
    <w:rsid w:val="00A0525F"/>
    <w:rsid w:val="00AE01BE"/>
    <w:rsid w:val="00AF38BE"/>
    <w:rsid w:val="00B063F9"/>
    <w:rsid w:val="00B079E8"/>
    <w:rsid w:val="00B43574"/>
    <w:rsid w:val="00B44A13"/>
    <w:rsid w:val="00B46CB8"/>
    <w:rsid w:val="00B50AC0"/>
    <w:rsid w:val="00B80D92"/>
    <w:rsid w:val="00B87A48"/>
    <w:rsid w:val="00B91588"/>
    <w:rsid w:val="00BB5387"/>
    <w:rsid w:val="00C0784B"/>
    <w:rsid w:val="00C154E1"/>
    <w:rsid w:val="00C179F1"/>
    <w:rsid w:val="00C42274"/>
    <w:rsid w:val="00C53C5C"/>
    <w:rsid w:val="00C91C78"/>
    <w:rsid w:val="00CA0F20"/>
    <w:rsid w:val="00CD290D"/>
    <w:rsid w:val="00CD5334"/>
    <w:rsid w:val="00CD5498"/>
    <w:rsid w:val="00CD69BB"/>
    <w:rsid w:val="00CE160F"/>
    <w:rsid w:val="00CF0093"/>
    <w:rsid w:val="00CF51D7"/>
    <w:rsid w:val="00D00B1A"/>
    <w:rsid w:val="00D30589"/>
    <w:rsid w:val="00D719CF"/>
    <w:rsid w:val="00D762D4"/>
    <w:rsid w:val="00D97E3A"/>
    <w:rsid w:val="00DA76A7"/>
    <w:rsid w:val="00DB1FF0"/>
    <w:rsid w:val="00DD45DC"/>
    <w:rsid w:val="00DE1805"/>
    <w:rsid w:val="00DE2DB4"/>
    <w:rsid w:val="00DE49E2"/>
    <w:rsid w:val="00E11C65"/>
    <w:rsid w:val="00E17C2B"/>
    <w:rsid w:val="00E570BA"/>
    <w:rsid w:val="00E57474"/>
    <w:rsid w:val="00E722D4"/>
    <w:rsid w:val="00E73835"/>
    <w:rsid w:val="00E74F16"/>
    <w:rsid w:val="00E76077"/>
    <w:rsid w:val="00E76CA7"/>
    <w:rsid w:val="00E81C86"/>
    <w:rsid w:val="00E91CB9"/>
    <w:rsid w:val="00E9714E"/>
    <w:rsid w:val="00EC28C3"/>
    <w:rsid w:val="00EC2DA4"/>
    <w:rsid w:val="00F01EC7"/>
    <w:rsid w:val="00F06E06"/>
    <w:rsid w:val="00F1405A"/>
    <w:rsid w:val="00F312DE"/>
    <w:rsid w:val="00F41185"/>
    <w:rsid w:val="00F42C78"/>
    <w:rsid w:val="00F546B0"/>
    <w:rsid w:val="00F62D2A"/>
    <w:rsid w:val="00F74AC0"/>
    <w:rsid w:val="00F934F5"/>
    <w:rsid w:val="00FC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4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12E"/>
    <w:pPr>
      <w:ind w:left="720"/>
      <w:contextualSpacing/>
    </w:pPr>
  </w:style>
  <w:style w:type="character" w:styleId="Emphasis">
    <w:name w:val="Emphasis"/>
    <w:basedOn w:val="DefaultParagraphFont"/>
    <w:uiPriority w:val="20"/>
    <w:qFormat/>
    <w:rsid w:val="0019435E"/>
    <w:rPr>
      <w:i/>
      <w:iCs/>
    </w:rPr>
  </w:style>
  <w:style w:type="paragraph" w:styleId="NormalWeb">
    <w:name w:val="Normal (Web)"/>
    <w:basedOn w:val="Normal"/>
    <w:uiPriority w:val="99"/>
    <w:unhideWhenUsed/>
    <w:rsid w:val="001943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472F"/>
    <w:rPr>
      <w:color w:val="0000FF" w:themeColor="hyperlink"/>
      <w:u w:val="single"/>
    </w:rPr>
  </w:style>
  <w:style w:type="character" w:customStyle="1" w:styleId="UnresolvedMention">
    <w:name w:val="Unresolved Mention"/>
    <w:basedOn w:val="DefaultParagraphFont"/>
    <w:uiPriority w:val="99"/>
    <w:semiHidden/>
    <w:unhideWhenUsed/>
    <w:rsid w:val="0055360A"/>
    <w:rPr>
      <w:color w:val="605E5C"/>
      <w:shd w:val="clear" w:color="auto" w:fill="E1DFDD"/>
    </w:rPr>
  </w:style>
  <w:style w:type="character" w:styleId="Strong">
    <w:name w:val="Strong"/>
    <w:basedOn w:val="DefaultParagraphFont"/>
    <w:uiPriority w:val="22"/>
    <w:qFormat/>
    <w:rsid w:val="00E57474"/>
    <w:rPr>
      <w:b/>
      <w:bCs/>
    </w:rPr>
  </w:style>
  <w:style w:type="paragraph" w:styleId="BalloonText">
    <w:name w:val="Balloon Text"/>
    <w:basedOn w:val="Normal"/>
    <w:link w:val="BalloonTextChar"/>
    <w:uiPriority w:val="99"/>
    <w:semiHidden/>
    <w:unhideWhenUsed/>
    <w:rsid w:val="00E76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77"/>
    <w:rPr>
      <w:rFonts w:ascii="Tahoma" w:hAnsi="Tahoma" w:cs="Tahoma"/>
      <w:sz w:val="16"/>
      <w:szCs w:val="16"/>
    </w:rPr>
  </w:style>
  <w:style w:type="table" w:styleId="TableGrid">
    <w:name w:val="Table Grid"/>
    <w:basedOn w:val="TableNormal"/>
    <w:uiPriority w:val="59"/>
    <w:rsid w:val="00CD5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4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12E"/>
    <w:pPr>
      <w:ind w:left="720"/>
      <w:contextualSpacing/>
    </w:pPr>
  </w:style>
  <w:style w:type="character" w:styleId="Emphasis">
    <w:name w:val="Emphasis"/>
    <w:basedOn w:val="DefaultParagraphFont"/>
    <w:uiPriority w:val="20"/>
    <w:qFormat/>
    <w:rsid w:val="0019435E"/>
    <w:rPr>
      <w:i/>
      <w:iCs/>
    </w:rPr>
  </w:style>
  <w:style w:type="paragraph" w:styleId="NormalWeb">
    <w:name w:val="Normal (Web)"/>
    <w:basedOn w:val="Normal"/>
    <w:uiPriority w:val="99"/>
    <w:unhideWhenUsed/>
    <w:rsid w:val="001943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472F"/>
    <w:rPr>
      <w:color w:val="0000FF" w:themeColor="hyperlink"/>
      <w:u w:val="single"/>
    </w:rPr>
  </w:style>
  <w:style w:type="character" w:customStyle="1" w:styleId="UnresolvedMention">
    <w:name w:val="Unresolved Mention"/>
    <w:basedOn w:val="DefaultParagraphFont"/>
    <w:uiPriority w:val="99"/>
    <w:semiHidden/>
    <w:unhideWhenUsed/>
    <w:rsid w:val="0055360A"/>
    <w:rPr>
      <w:color w:val="605E5C"/>
      <w:shd w:val="clear" w:color="auto" w:fill="E1DFDD"/>
    </w:rPr>
  </w:style>
  <w:style w:type="character" w:styleId="Strong">
    <w:name w:val="Strong"/>
    <w:basedOn w:val="DefaultParagraphFont"/>
    <w:uiPriority w:val="22"/>
    <w:qFormat/>
    <w:rsid w:val="00E57474"/>
    <w:rPr>
      <w:b/>
      <w:bCs/>
    </w:rPr>
  </w:style>
  <w:style w:type="paragraph" w:styleId="BalloonText">
    <w:name w:val="Balloon Text"/>
    <w:basedOn w:val="Normal"/>
    <w:link w:val="BalloonTextChar"/>
    <w:uiPriority w:val="99"/>
    <w:semiHidden/>
    <w:unhideWhenUsed/>
    <w:rsid w:val="00E76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77"/>
    <w:rPr>
      <w:rFonts w:ascii="Tahoma" w:hAnsi="Tahoma" w:cs="Tahoma"/>
      <w:sz w:val="16"/>
      <w:szCs w:val="16"/>
    </w:rPr>
  </w:style>
  <w:style w:type="table" w:styleId="TableGrid">
    <w:name w:val="Table Grid"/>
    <w:basedOn w:val="TableNormal"/>
    <w:uiPriority w:val="59"/>
    <w:rsid w:val="00CD5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6766">
      <w:bodyDiv w:val="1"/>
      <w:marLeft w:val="0"/>
      <w:marRight w:val="0"/>
      <w:marTop w:val="0"/>
      <w:marBottom w:val="0"/>
      <w:divBdr>
        <w:top w:val="none" w:sz="0" w:space="0" w:color="auto"/>
        <w:left w:val="none" w:sz="0" w:space="0" w:color="auto"/>
        <w:bottom w:val="none" w:sz="0" w:space="0" w:color="auto"/>
        <w:right w:val="none" w:sz="0" w:space="0" w:color="auto"/>
      </w:divBdr>
      <w:divsChild>
        <w:div w:id="1775318887">
          <w:marLeft w:val="0"/>
          <w:marRight w:val="0"/>
          <w:marTop w:val="0"/>
          <w:marBottom w:val="0"/>
          <w:divBdr>
            <w:top w:val="none" w:sz="0" w:space="0" w:color="auto"/>
            <w:left w:val="none" w:sz="0" w:space="0" w:color="auto"/>
            <w:bottom w:val="none" w:sz="0" w:space="0" w:color="auto"/>
            <w:right w:val="none" w:sz="0" w:space="0" w:color="auto"/>
          </w:divBdr>
          <w:divsChild>
            <w:div w:id="225843311">
              <w:marLeft w:val="0"/>
              <w:marRight w:val="0"/>
              <w:marTop w:val="0"/>
              <w:marBottom w:val="0"/>
              <w:divBdr>
                <w:top w:val="none" w:sz="0" w:space="0" w:color="auto"/>
                <w:left w:val="none" w:sz="0" w:space="0" w:color="auto"/>
                <w:bottom w:val="none" w:sz="0" w:space="0" w:color="auto"/>
                <w:right w:val="none" w:sz="0" w:space="0" w:color="auto"/>
              </w:divBdr>
              <w:divsChild>
                <w:div w:id="1886865470">
                  <w:marLeft w:val="0"/>
                  <w:marRight w:val="0"/>
                  <w:marTop w:val="0"/>
                  <w:marBottom w:val="0"/>
                  <w:divBdr>
                    <w:top w:val="none" w:sz="0" w:space="0" w:color="auto"/>
                    <w:left w:val="none" w:sz="0" w:space="0" w:color="auto"/>
                    <w:bottom w:val="none" w:sz="0" w:space="0" w:color="auto"/>
                    <w:right w:val="none" w:sz="0" w:space="0" w:color="auto"/>
                  </w:divBdr>
                  <w:divsChild>
                    <w:div w:id="707873837">
                      <w:marLeft w:val="0"/>
                      <w:marRight w:val="0"/>
                      <w:marTop w:val="0"/>
                      <w:marBottom w:val="0"/>
                      <w:divBdr>
                        <w:top w:val="none" w:sz="0" w:space="0" w:color="auto"/>
                        <w:left w:val="none" w:sz="0" w:space="0" w:color="auto"/>
                        <w:bottom w:val="none" w:sz="0" w:space="0" w:color="auto"/>
                        <w:right w:val="none" w:sz="0" w:space="0" w:color="auto"/>
                      </w:divBdr>
                      <w:divsChild>
                        <w:div w:id="1708332895">
                          <w:marLeft w:val="0"/>
                          <w:marRight w:val="0"/>
                          <w:marTop w:val="0"/>
                          <w:marBottom w:val="0"/>
                          <w:divBdr>
                            <w:top w:val="none" w:sz="0" w:space="0" w:color="auto"/>
                            <w:left w:val="none" w:sz="0" w:space="0" w:color="auto"/>
                            <w:bottom w:val="none" w:sz="0" w:space="0" w:color="auto"/>
                            <w:right w:val="none" w:sz="0" w:space="0" w:color="auto"/>
                          </w:divBdr>
                          <w:divsChild>
                            <w:div w:id="17080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10322">
      <w:bodyDiv w:val="1"/>
      <w:marLeft w:val="0"/>
      <w:marRight w:val="0"/>
      <w:marTop w:val="0"/>
      <w:marBottom w:val="0"/>
      <w:divBdr>
        <w:top w:val="none" w:sz="0" w:space="0" w:color="auto"/>
        <w:left w:val="none" w:sz="0" w:space="0" w:color="auto"/>
        <w:bottom w:val="none" w:sz="0" w:space="0" w:color="auto"/>
        <w:right w:val="none" w:sz="0" w:space="0" w:color="auto"/>
      </w:divBdr>
    </w:div>
    <w:div w:id="114301438">
      <w:bodyDiv w:val="1"/>
      <w:marLeft w:val="0"/>
      <w:marRight w:val="0"/>
      <w:marTop w:val="0"/>
      <w:marBottom w:val="0"/>
      <w:divBdr>
        <w:top w:val="none" w:sz="0" w:space="0" w:color="auto"/>
        <w:left w:val="none" w:sz="0" w:space="0" w:color="auto"/>
        <w:bottom w:val="none" w:sz="0" w:space="0" w:color="auto"/>
        <w:right w:val="none" w:sz="0" w:space="0" w:color="auto"/>
      </w:divBdr>
    </w:div>
    <w:div w:id="117800917">
      <w:bodyDiv w:val="1"/>
      <w:marLeft w:val="0"/>
      <w:marRight w:val="0"/>
      <w:marTop w:val="0"/>
      <w:marBottom w:val="0"/>
      <w:divBdr>
        <w:top w:val="none" w:sz="0" w:space="0" w:color="auto"/>
        <w:left w:val="none" w:sz="0" w:space="0" w:color="auto"/>
        <w:bottom w:val="none" w:sz="0" w:space="0" w:color="auto"/>
        <w:right w:val="none" w:sz="0" w:space="0" w:color="auto"/>
      </w:divBdr>
    </w:div>
    <w:div w:id="137839576">
      <w:bodyDiv w:val="1"/>
      <w:marLeft w:val="0"/>
      <w:marRight w:val="0"/>
      <w:marTop w:val="0"/>
      <w:marBottom w:val="0"/>
      <w:divBdr>
        <w:top w:val="none" w:sz="0" w:space="0" w:color="auto"/>
        <w:left w:val="none" w:sz="0" w:space="0" w:color="auto"/>
        <w:bottom w:val="none" w:sz="0" w:space="0" w:color="auto"/>
        <w:right w:val="none" w:sz="0" w:space="0" w:color="auto"/>
      </w:divBdr>
    </w:div>
    <w:div w:id="173806808">
      <w:bodyDiv w:val="1"/>
      <w:marLeft w:val="0"/>
      <w:marRight w:val="0"/>
      <w:marTop w:val="0"/>
      <w:marBottom w:val="0"/>
      <w:divBdr>
        <w:top w:val="none" w:sz="0" w:space="0" w:color="auto"/>
        <w:left w:val="none" w:sz="0" w:space="0" w:color="auto"/>
        <w:bottom w:val="none" w:sz="0" w:space="0" w:color="auto"/>
        <w:right w:val="none" w:sz="0" w:space="0" w:color="auto"/>
      </w:divBdr>
    </w:div>
    <w:div w:id="207693061">
      <w:bodyDiv w:val="1"/>
      <w:marLeft w:val="0"/>
      <w:marRight w:val="0"/>
      <w:marTop w:val="0"/>
      <w:marBottom w:val="0"/>
      <w:divBdr>
        <w:top w:val="none" w:sz="0" w:space="0" w:color="auto"/>
        <w:left w:val="none" w:sz="0" w:space="0" w:color="auto"/>
        <w:bottom w:val="none" w:sz="0" w:space="0" w:color="auto"/>
        <w:right w:val="none" w:sz="0" w:space="0" w:color="auto"/>
      </w:divBdr>
    </w:div>
    <w:div w:id="220137506">
      <w:bodyDiv w:val="1"/>
      <w:marLeft w:val="0"/>
      <w:marRight w:val="0"/>
      <w:marTop w:val="0"/>
      <w:marBottom w:val="0"/>
      <w:divBdr>
        <w:top w:val="none" w:sz="0" w:space="0" w:color="auto"/>
        <w:left w:val="none" w:sz="0" w:space="0" w:color="auto"/>
        <w:bottom w:val="none" w:sz="0" w:space="0" w:color="auto"/>
        <w:right w:val="none" w:sz="0" w:space="0" w:color="auto"/>
      </w:divBdr>
    </w:div>
    <w:div w:id="245265217">
      <w:bodyDiv w:val="1"/>
      <w:marLeft w:val="0"/>
      <w:marRight w:val="0"/>
      <w:marTop w:val="0"/>
      <w:marBottom w:val="0"/>
      <w:divBdr>
        <w:top w:val="none" w:sz="0" w:space="0" w:color="auto"/>
        <w:left w:val="none" w:sz="0" w:space="0" w:color="auto"/>
        <w:bottom w:val="none" w:sz="0" w:space="0" w:color="auto"/>
        <w:right w:val="none" w:sz="0" w:space="0" w:color="auto"/>
      </w:divBdr>
    </w:div>
    <w:div w:id="276643341">
      <w:bodyDiv w:val="1"/>
      <w:marLeft w:val="0"/>
      <w:marRight w:val="0"/>
      <w:marTop w:val="0"/>
      <w:marBottom w:val="0"/>
      <w:divBdr>
        <w:top w:val="none" w:sz="0" w:space="0" w:color="auto"/>
        <w:left w:val="none" w:sz="0" w:space="0" w:color="auto"/>
        <w:bottom w:val="none" w:sz="0" w:space="0" w:color="auto"/>
        <w:right w:val="none" w:sz="0" w:space="0" w:color="auto"/>
      </w:divBdr>
    </w:div>
    <w:div w:id="286159784">
      <w:bodyDiv w:val="1"/>
      <w:marLeft w:val="0"/>
      <w:marRight w:val="0"/>
      <w:marTop w:val="0"/>
      <w:marBottom w:val="0"/>
      <w:divBdr>
        <w:top w:val="none" w:sz="0" w:space="0" w:color="auto"/>
        <w:left w:val="none" w:sz="0" w:space="0" w:color="auto"/>
        <w:bottom w:val="none" w:sz="0" w:space="0" w:color="auto"/>
        <w:right w:val="none" w:sz="0" w:space="0" w:color="auto"/>
      </w:divBdr>
    </w:div>
    <w:div w:id="327901946">
      <w:bodyDiv w:val="1"/>
      <w:marLeft w:val="0"/>
      <w:marRight w:val="0"/>
      <w:marTop w:val="0"/>
      <w:marBottom w:val="0"/>
      <w:divBdr>
        <w:top w:val="none" w:sz="0" w:space="0" w:color="auto"/>
        <w:left w:val="none" w:sz="0" w:space="0" w:color="auto"/>
        <w:bottom w:val="none" w:sz="0" w:space="0" w:color="auto"/>
        <w:right w:val="none" w:sz="0" w:space="0" w:color="auto"/>
      </w:divBdr>
    </w:div>
    <w:div w:id="441464273">
      <w:bodyDiv w:val="1"/>
      <w:marLeft w:val="0"/>
      <w:marRight w:val="0"/>
      <w:marTop w:val="0"/>
      <w:marBottom w:val="0"/>
      <w:divBdr>
        <w:top w:val="none" w:sz="0" w:space="0" w:color="auto"/>
        <w:left w:val="none" w:sz="0" w:space="0" w:color="auto"/>
        <w:bottom w:val="none" w:sz="0" w:space="0" w:color="auto"/>
        <w:right w:val="none" w:sz="0" w:space="0" w:color="auto"/>
      </w:divBdr>
    </w:div>
    <w:div w:id="558441598">
      <w:bodyDiv w:val="1"/>
      <w:marLeft w:val="0"/>
      <w:marRight w:val="0"/>
      <w:marTop w:val="0"/>
      <w:marBottom w:val="0"/>
      <w:divBdr>
        <w:top w:val="none" w:sz="0" w:space="0" w:color="auto"/>
        <w:left w:val="none" w:sz="0" w:space="0" w:color="auto"/>
        <w:bottom w:val="none" w:sz="0" w:space="0" w:color="auto"/>
        <w:right w:val="none" w:sz="0" w:space="0" w:color="auto"/>
      </w:divBdr>
    </w:div>
    <w:div w:id="571505209">
      <w:bodyDiv w:val="1"/>
      <w:marLeft w:val="0"/>
      <w:marRight w:val="0"/>
      <w:marTop w:val="0"/>
      <w:marBottom w:val="0"/>
      <w:divBdr>
        <w:top w:val="none" w:sz="0" w:space="0" w:color="auto"/>
        <w:left w:val="none" w:sz="0" w:space="0" w:color="auto"/>
        <w:bottom w:val="none" w:sz="0" w:space="0" w:color="auto"/>
        <w:right w:val="none" w:sz="0" w:space="0" w:color="auto"/>
      </w:divBdr>
    </w:div>
    <w:div w:id="572198491">
      <w:bodyDiv w:val="1"/>
      <w:marLeft w:val="0"/>
      <w:marRight w:val="0"/>
      <w:marTop w:val="0"/>
      <w:marBottom w:val="0"/>
      <w:divBdr>
        <w:top w:val="none" w:sz="0" w:space="0" w:color="auto"/>
        <w:left w:val="none" w:sz="0" w:space="0" w:color="auto"/>
        <w:bottom w:val="none" w:sz="0" w:space="0" w:color="auto"/>
        <w:right w:val="none" w:sz="0" w:space="0" w:color="auto"/>
      </w:divBdr>
    </w:div>
    <w:div w:id="647322284">
      <w:bodyDiv w:val="1"/>
      <w:marLeft w:val="0"/>
      <w:marRight w:val="0"/>
      <w:marTop w:val="0"/>
      <w:marBottom w:val="0"/>
      <w:divBdr>
        <w:top w:val="none" w:sz="0" w:space="0" w:color="auto"/>
        <w:left w:val="none" w:sz="0" w:space="0" w:color="auto"/>
        <w:bottom w:val="none" w:sz="0" w:space="0" w:color="auto"/>
        <w:right w:val="none" w:sz="0" w:space="0" w:color="auto"/>
      </w:divBdr>
    </w:div>
    <w:div w:id="672924008">
      <w:bodyDiv w:val="1"/>
      <w:marLeft w:val="0"/>
      <w:marRight w:val="0"/>
      <w:marTop w:val="0"/>
      <w:marBottom w:val="0"/>
      <w:divBdr>
        <w:top w:val="none" w:sz="0" w:space="0" w:color="auto"/>
        <w:left w:val="none" w:sz="0" w:space="0" w:color="auto"/>
        <w:bottom w:val="none" w:sz="0" w:space="0" w:color="auto"/>
        <w:right w:val="none" w:sz="0" w:space="0" w:color="auto"/>
      </w:divBdr>
    </w:div>
    <w:div w:id="794718224">
      <w:bodyDiv w:val="1"/>
      <w:marLeft w:val="0"/>
      <w:marRight w:val="0"/>
      <w:marTop w:val="0"/>
      <w:marBottom w:val="0"/>
      <w:divBdr>
        <w:top w:val="none" w:sz="0" w:space="0" w:color="auto"/>
        <w:left w:val="none" w:sz="0" w:space="0" w:color="auto"/>
        <w:bottom w:val="none" w:sz="0" w:space="0" w:color="auto"/>
        <w:right w:val="none" w:sz="0" w:space="0" w:color="auto"/>
      </w:divBdr>
    </w:div>
    <w:div w:id="865825460">
      <w:bodyDiv w:val="1"/>
      <w:marLeft w:val="0"/>
      <w:marRight w:val="0"/>
      <w:marTop w:val="0"/>
      <w:marBottom w:val="0"/>
      <w:divBdr>
        <w:top w:val="none" w:sz="0" w:space="0" w:color="auto"/>
        <w:left w:val="none" w:sz="0" w:space="0" w:color="auto"/>
        <w:bottom w:val="none" w:sz="0" w:space="0" w:color="auto"/>
        <w:right w:val="none" w:sz="0" w:space="0" w:color="auto"/>
      </w:divBdr>
    </w:div>
    <w:div w:id="881597149">
      <w:bodyDiv w:val="1"/>
      <w:marLeft w:val="0"/>
      <w:marRight w:val="0"/>
      <w:marTop w:val="0"/>
      <w:marBottom w:val="0"/>
      <w:divBdr>
        <w:top w:val="none" w:sz="0" w:space="0" w:color="auto"/>
        <w:left w:val="none" w:sz="0" w:space="0" w:color="auto"/>
        <w:bottom w:val="none" w:sz="0" w:space="0" w:color="auto"/>
        <w:right w:val="none" w:sz="0" w:space="0" w:color="auto"/>
      </w:divBdr>
    </w:div>
    <w:div w:id="894121503">
      <w:bodyDiv w:val="1"/>
      <w:marLeft w:val="0"/>
      <w:marRight w:val="0"/>
      <w:marTop w:val="0"/>
      <w:marBottom w:val="0"/>
      <w:divBdr>
        <w:top w:val="none" w:sz="0" w:space="0" w:color="auto"/>
        <w:left w:val="none" w:sz="0" w:space="0" w:color="auto"/>
        <w:bottom w:val="none" w:sz="0" w:space="0" w:color="auto"/>
        <w:right w:val="none" w:sz="0" w:space="0" w:color="auto"/>
      </w:divBdr>
    </w:div>
    <w:div w:id="964237237">
      <w:bodyDiv w:val="1"/>
      <w:marLeft w:val="0"/>
      <w:marRight w:val="0"/>
      <w:marTop w:val="0"/>
      <w:marBottom w:val="0"/>
      <w:divBdr>
        <w:top w:val="none" w:sz="0" w:space="0" w:color="auto"/>
        <w:left w:val="none" w:sz="0" w:space="0" w:color="auto"/>
        <w:bottom w:val="none" w:sz="0" w:space="0" w:color="auto"/>
        <w:right w:val="none" w:sz="0" w:space="0" w:color="auto"/>
      </w:divBdr>
    </w:div>
    <w:div w:id="1041636063">
      <w:bodyDiv w:val="1"/>
      <w:marLeft w:val="0"/>
      <w:marRight w:val="0"/>
      <w:marTop w:val="0"/>
      <w:marBottom w:val="0"/>
      <w:divBdr>
        <w:top w:val="none" w:sz="0" w:space="0" w:color="auto"/>
        <w:left w:val="none" w:sz="0" w:space="0" w:color="auto"/>
        <w:bottom w:val="none" w:sz="0" w:space="0" w:color="auto"/>
        <w:right w:val="none" w:sz="0" w:space="0" w:color="auto"/>
      </w:divBdr>
    </w:div>
    <w:div w:id="1041636943">
      <w:bodyDiv w:val="1"/>
      <w:marLeft w:val="0"/>
      <w:marRight w:val="0"/>
      <w:marTop w:val="0"/>
      <w:marBottom w:val="0"/>
      <w:divBdr>
        <w:top w:val="none" w:sz="0" w:space="0" w:color="auto"/>
        <w:left w:val="none" w:sz="0" w:space="0" w:color="auto"/>
        <w:bottom w:val="none" w:sz="0" w:space="0" w:color="auto"/>
        <w:right w:val="none" w:sz="0" w:space="0" w:color="auto"/>
      </w:divBdr>
    </w:div>
    <w:div w:id="1064066914">
      <w:bodyDiv w:val="1"/>
      <w:marLeft w:val="0"/>
      <w:marRight w:val="0"/>
      <w:marTop w:val="0"/>
      <w:marBottom w:val="0"/>
      <w:divBdr>
        <w:top w:val="none" w:sz="0" w:space="0" w:color="auto"/>
        <w:left w:val="none" w:sz="0" w:space="0" w:color="auto"/>
        <w:bottom w:val="none" w:sz="0" w:space="0" w:color="auto"/>
        <w:right w:val="none" w:sz="0" w:space="0" w:color="auto"/>
      </w:divBdr>
    </w:div>
    <w:div w:id="1119376324">
      <w:bodyDiv w:val="1"/>
      <w:marLeft w:val="0"/>
      <w:marRight w:val="0"/>
      <w:marTop w:val="0"/>
      <w:marBottom w:val="0"/>
      <w:divBdr>
        <w:top w:val="none" w:sz="0" w:space="0" w:color="auto"/>
        <w:left w:val="none" w:sz="0" w:space="0" w:color="auto"/>
        <w:bottom w:val="none" w:sz="0" w:space="0" w:color="auto"/>
        <w:right w:val="none" w:sz="0" w:space="0" w:color="auto"/>
      </w:divBdr>
    </w:div>
    <w:div w:id="1180504802">
      <w:bodyDiv w:val="1"/>
      <w:marLeft w:val="0"/>
      <w:marRight w:val="0"/>
      <w:marTop w:val="0"/>
      <w:marBottom w:val="0"/>
      <w:divBdr>
        <w:top w:val="none" w:sz="0" w:space="0" w:color="auto"/>
        <w:left w:val="none" w:sz="0" w:space="0" w:color="auto"/>
        <w:bottom w:val="none" w:sz="0" w:space="0" w:color="auto"/>
        <w:right w:val="none" w:sz="0" w:space="0" w:color="auto"/>
      </w:divBdr>
    </w:div>
    <w:div w:id="1215198865">
      <w:bodyDiv w:val="1"/>
      <w:marLeft w:val="0"/>
      <w:marRight w:val="0"/>
      <w:marTop w:val="0"/>
      <w:marBottom w:val="0"/>
      <w:divBdr>
        <w:top w:val="none" w:sz="0" w:space="0" w:color="auto"/>
        <w:left w:val="none" w:sz="0" w:space="0" w:color="auto"/>
        <w:bottom w:val="none" w:sz="0" w:space="0" w:color="auto"/>
        <w:right w:val="none" w:sz="0" w:space="0" w:color="auto"/>
      </w:divBdr>
    </w:div>
    <w:div w:id="1230774384">
      <w:bodyDiv w:val="1"/>
      <w:marLeft w:val="0"/>
      <w:marRight w:val="0"/>
      <w:marTop w:val="0"/>
      <w:marBottom w:val="0"/>
      <w:divBdr>
        <w:top w:val="none" w:sz="0" w:space="0" w:color="auto"/>
        <w:left w:val="none" w:sz="0" w:space="0" w:color="auto"/>
        <w:bottom w:val="none" w:sz="0" w:space="0" w:color="auto"/>
        <w:right w:val="none" w:sz="0" w:space="0" w:color="auto"/>
      </w:divBdr>
    </w:div>
    <w:div w:id="1250652558">
      <w:bodyDiv w:val="1"/>
      <w:marLeft w:val="0"/>
      <w:marRight w:val="0"/>
      <w:marTop w:val="0"/>
      <w:marBottom w:val="0"/>
      <w:divBdr>
        <w:top w:val="none" w:sz="0" w:space="0" w:color="auto"/>
        <w:left w:val="none" w:sz="0" w:space="0" w:color="auto"/>
        <w:bottom w:val="none" w:sz="0" w:space="0" w:color="auto"/>
        <w:right w:val="none" w:sz="0" w:space="0" w:color="auto"/>
      </w:divBdr>
    </w:div>
    <w:div w:id="1286037801">
      <w:bodyDiv w:val="1"/>
      <w:marLeft w:val="0"/>
      <w:marRight w:val="0"/>
      <w:marTop w:val="0"/>
      <w:marBottom w:val="0"/>
      <w:divBdr>
        <w:top w:val="none" w:sz="0" w:space="0" w:color="auto"/>
        <w:left w:val="none" w:sz="0" w:space="0" w:color="auto"/>
        <w:bottom w:val="none" w:sz="0" w:space="0" w:color="auto"/>
        <w:right w:val="none" w:sz="0" w:space="0" w:color="auto"/>
      </w:divBdr>
    </w:div>
    <w:div w:id="1309170009">
      <w:bodyDiv w:val="1"/>
      <w:marLeft w:val="0"/>
      <w:marRight w:val="0"/>
      <w:marTop w:val="0"/>
      <w:marBottom w:val="0"/>
      <w:divBdr>
        <w:top w:val="none" w:sz="0" w:space="0" w:color="auto"/>
        <w:left w:val="none" w:sz="0" w:space="0" w:color="auto"/>
        <w:bottom w:val="none" w:sz="0" w:space="0" w:color="auto"/>
        <w:right w:val="none" w:sz="0" w:space="0" w:color="auto"/>
      </w:divBdr>
    </w:div>
    <w:div w:id="1319728008">
      <w:bodyDiv w:val="1"/>
      <w:marLeft w:val="0"/>
      <w:marRight w:val="0"/>
      <w:marTop w:val="0"/>
      <w:marBottom w:val="0"/>
      <w:divBdr>
        <w:top w:val="none" w:sz="0" w:space="0" w:color="auto"/>
        <w:left w:val="none" w:sz="0" w:space="0" w:color="auto"/>
        <w:bottom w:val="none" w:sz="0" w:space="0" w:color="auto"/>
        <w:right w:val="none" w:sz="0" w:space="0" w:color="auto"/>
      </w:divBdr>
    </w:div>
    <w:div w:id="1335911159">
      <w:bodyDiv w:val="1"/>
      <w:marLeft w:val="0"/>
      <w:marRight w:val="0"/>
      <w:marTop w:val="0"/>
      <w:marBottom w:val="0"/>
      <w:divBdr>
        <w:top w:val="none" w:sz="0" w:space="0" w:color="auto"/>
        <w:left w:val="none" w:sz="0" w:space="0" w:color="auto"/>
        <w:bottom w:val="none" w:sz="0" w:space="0" w:color="auto"/>
        <w:right w:val="none" w:sz="0" w:space="0" w:color="auto"/>
      </w:divBdr>
    </w:div>
    <w:div w:id="1442217440">
      <w:bodyDiv w:val="1"/>
      <w:marLeft w:val="0"/>
      <w:marRight w:val="0"/>
      <w:marTop w:val="0"/>
      <w:marBottom w:val="0"/>
      <w:divBdr>
        <w:top w:val="none" w:sz="0" w:space="0" w:color="auto"/>
        <w:left w:val="none" w:sz="0" w:space="0" w:color="auto"/>
        <w:bottom w:val="none" w:sz="0" w:space="0" w:color="auto"/>
        <w:right w:val="none" w:sz="0" w:space="0" w:color="auto"/>
      </w:divBdr>
    </w:div>
    <w:div w:id="1457405265">
      <w:bodyDiv w:val="1"/>
      <w:marLeft w:val="0"/>
      <w:marRight w:val="0"/>
      <w:marTop w:val="0"/>
      <w:marBottom w:val="0"/>
      <w:divBdr>
        <w:top w:val="none" w:sz="0" w:space="0" w:color="auto"/>
        <w:left w:val="none" w:sz="0" w:space="0" w:color="auto"/>
        <w:bottom w:val="none" w:sz="0" w:space="0" w:color="auto"/>
        <w:right w:val="none" w:sz="0" w:space="0" w:color="auto"/>
      </w:divBdr>
    </w:div>
    <w:div w:id="1489788791">
      <w:bodyDiv w:val="1"/>
      <w:marLeft w:val="0"/>
      <w:marRight w:val="0"/>
      <w:marTop w:val="0"/>
      <w:marBottom w:val="0"/>
      <w:divBdr>
        <w:top w:val="none" w:sz="0" w:space="0" w:color="auto"/>
        <w:left w:val="none" w:sz="0" w:space="0" w:color="auto"/>
        <w:bottom w:val="none" w:sz="0" w:space="0" w:color="auto"/>
        <w:right w:val="none" w:sz="0" w:space="0" w:color="auto"/>
      </w:divBdr>
    </w:div>
    <w:div w:id="1528328487">
      <w:bodyDiv w:val="1"/>
      <w:marLeft w:val="0"/>
      <w:marRight w:val="0"/>
      <w:marTop w:val="0"/>
      <w:marBottom w:val="0"/>
      <w:divBdr>
        <w:top w:val="none" w:sz="0" w:space="0" w:color="auto"/>
        <w:left w:val="none" w:sz="0" w:space="0" w:color="auto"/>
        <w:bottom w:val="none" w:sz="0" w:space="0" w:color="auto"/>
        <w:right w:val="none" w:sz="0" w:space="0" w:color="auto"/>
      </w:divBdr>
    </w:div>
    <w:div w:id="1579944565">
      <w:bodyDiv w:val="1"/>
      <w:marLeft w:val="0"/>
      <w:marRight w:val="0"/>
      <w:marTop w:val="0"/>
      <w:marBottom w:val="0"/>
      <w:divBdr>
        <w:top w:val="none" w:sz="0" w:space="0" w:color="auto"/>
        <w:left w:val="none" w:sz="0" w:space="0" w:color="auto"/>
        <w:bottom w:val="none" w:sz="0" w:space="0" w:color="auto"/>
        <w:right w:val="none" w:sz="0" w:space="0" w:color="auto"/>
      </w:divBdr>
    </w:div>
    <w:div w:id="1764915580">
      <w:bodyDiv w:val="1"/>
      <w:marLeft w:val="0"/>
      <w:marRight w:val="0"/>
      <w:marTop w:val="0"/>
      <w:marBottom w:val="0"/>
      <w:divBdr>
        <w:top w:val="none" w:sz="0" w:space="0" w:color="auto"/>
        <w:left w:val="none" w:sz="0" w:space="0" w:color="auto"/>
        <w:bottom w:val="none" w:sz="0" w:space="0" w:color="auto"/>
        <w:right w:val="none" w:sz="0" w:space="0" w:color="auto"/>
      </w:divBdr>
    </w:div>
    <w:div w:id="1795948903">
      <w:bodyDiv w:val="1"/>
      <w:marLeft w:val="0"/>
      <w:marRight w:val="0"/>
      <w:marTop w:val="0"/>
      <w:marBottom w:val="0"/>
      <w:divBdr>
        <w:top w:val="none" w:sz="0" w:space="0" w:color="auto"/>
        <w:left w:val="none" w:sz="0" w:space="0" w:color="auto"/>
        <w:bottom w:val="none" w:sz="0" w:space="0" w:color="auto"/>
        <w:right w:val="none" w:sz="0" w:space="0" w:color="auto"/>
      </w:divBdr>
    </w:div>
    <w:div w:id="1918712399">
      <w:bodyDiv w:val="1"/>
      <w:marLeft w:val="0"/>
      <w:marRight w:val="0"/>
      <w:marTop w:val="0"/>
      <w:marBottom w:val="0"/>
      <w:divBdr>
        <w:top w:val="none" w:sz="0" w:space="0" w:color="auto"/>
        <w:left w:val="none" w:sz="0" w:space="0" w:color="auto"/>
        <w:bottom w:val="none" w:sz="0" w:space="0" w:color="auto"/>
        <w:right w:val="none" w:sz="0" w:space="0" w:color="auto"/>
      </w:divBdr>
    </w:div>
    <w:div w:id="1974823374">
      <w:bodyDiv w:val="1"/>
      <w:marLeft w:val="0"/>
      <w:marRight w:val="0"/>
      <w:marTop w:val="0"/>
      <w:marBottom w:val="0"/>
      <w:divBdr>
        <w:top w:val="none" w:sz="0" w:space="0" w:color="auto"/>
        <w:left w:val="none" w:sz="0" w:space="0" w:color="auto"/>
        <w:bottom w:val="none" w:sz="0" w:space="0" w:color="auto"/>
        <w:right w:val="none" w:sz="0" w:space="0" w:color="auto"/>
      </w:divBdr>
    </w:div>
    <w:div w:id="2010670168">
      <w:bodyDiv w:val="1"/>
      <w:marLeft w:val="0"/>
      <w:marRight w:val="0"/>
      <w:marTop w:val="0"/>
      <w:marBottom w:val="0"/>
      <w:divBdr>
        <w:top w:val="none" w:sz="0" w:space="0" w:color="auto"/>
        <w:left w:val="none" w:sz="0" w:space="0" w:color="auto"/>
        <w:bottom w:val="none" w:sz="0" w:space="0" w:color="auto"/>
        <w:right w:val="none" w:sz="0" w:space="0" w:color="auto"/>
      </w:divBdr>
    </w:div>
    <w:div w:id="2039502993">
      <w:bodyDiv w:val="1"/>
      <w:marLeft w:val="0"/>
      <w:marRight w:val="0"/>
      <w:marTop w:val="0"/>
      <w:marBottom w:val="0"/>
      <w:divBdr>
        <w:top w:val="none" w:sz="0" w:space="0" w:color="auto"/>
        <w:left w:val="none" w:sz="0" w:space="0" w:color="auto"/>
        <w:bottom w:val="none" w:sz="0" w:space="0" w:color="auto"/>
        <w:right w:val="none" w:sz="0" w:space="0" w:color="auto"/>
      </w:divBdr>
    </w:div>
    <w:div w:id="20641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207490\Desktop\New%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207490\Desktop\New%20Microsoft%20Excel%20Work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207490\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solidFill>
              </a:rPr>
              <a:t>APPINSNAP</a:t>
            </a:r>
          </a:p>
        </c:rich>
      </c:tx>
      <c:overlay val="0"/>
      <c:spPr>
        <a:noFill/>
        <a:ln>
          <a:noFill/>
        </a:ln>
        <a:effectLst/>
      </c:spPr>
    </c:title>
    <c:autoTitleDeleted val="0"/>
    <c:plotArea>
      <c:layout/>
      <c:areaChart>
        <c:grouping val="stacked"/>
        <c:varyColors val="0"/>
        <c:ser>
          <c:idx val="0"/>
          <c:order val="0"/>
          <c:tx>
            <c:strRef>
              <c:f>Sheet1!$C$1</c:f>
              <c:strCache>
                <c:ptCount val="1"/>
                <c:pt idx="0">
                  <c:v>Likelihood (1-10)</c:v>
                </c:pt>
              </c:strCache>
            </c:strRef>
          </c:tx>
          <c:spPr>
            <a:solidFill>
              <a:schemeClr val="accent1"/>
            </a:solidFill>
            <a:ln w="19050">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Sheet1!$B$2:$B$47</c:f>
              <c:strCache>
                <c:ptCount val="46"/>
                <c:pt idx="0">
                  <c:v>Injection</c:v>
                </c:pt>
                <c:pt idx="1">
                  <c:v>Broken authentication and session management</c:v>
                </c:pt>
                <c:pt idx="2">
                  <c:v>Cross-site scripting (XSS)</c:v>
                </c:pt>
                <c:pt idx="3">
                  <c:v>Insecure direct object references</c:v>
                </c:pt>
                <c:pt idx="4">
                  <c:v>Security misconfiguration</c:v>
                </c:pt>
                <c:pt idx="5">
                  <c:v>Sensitive data exposure</c:v>
                </c:pt>
                <c:pt idx="6">
                  <c:v>Missing function-level access control</c:v>
                </c:pt>
                <c:pt idx="7">
                  <c:v>Cross-site request forgery (CSRF)</c:v>
                </c:pt>
                <c:pt idx="8">
                  <c:v>Using components with known vulnerabilities</c:v>
                </c:pt>
                <c:pt idx="9">
                  <c:v>Un-validated redirects and forwards</c:v>
                </c:pt>
                <c:pt idx="10">
                  <c:v>Insufficient logging and monitoring</c:v>
                </c:pt>
                <c:pt idx="11">
                  <c:v>Broken access control</c:v>
                </c:pt>
                <c:pt idx="12">
                  <c:v>Improper input validation</c:v>
                </c:pt>
                <c:pt idx="13">
                  <c:v>Buffer overflow</c:v>
                </c:pt>
                <c:pt idx="14">
                  <c:v>Improper error handling</c:v>
                </c:pt>
                <c:pt idx="15">
                  <c:v>Race conditions</c:v>
                </c:pt>
                <c:pt idx="16">
                  <c:v>Failure to restrict URL access</c:v>
                </c:pt>
                <c:pt idx="17">
                  <c:v>Insufficient transport layer protection</c:v>
                </c:pt>
                <c:pt idx="18">
                  <c:v>Server-side request forgery (SSRF)</c:v>
                </c:pt>
                <c:pt idx="19">
                  <c:v>Insecure cryptographic storage</c:v>
                </c:pt>
                <c:pt idx="20">
                  <c:v>Session fixation</c:v>
                </c:pt>
                <c:pt idx="21">
                  <c:v>Poor password policy and management</c:v>
                </c:pt>
                <c:pt idx="22">
                  <c:v>Insufficient authorization</c:v>
                </c:pt>
                <c:pt idx="23">
                  <c:v>Clickjacking</c:v>
                </c:pt>
                <c:pt idx="24">
                  <c:v>Excessive data exposure</c:v>
                </c:pt>
                <c:pt idx="25">
                  <c:v>Broken anti-automation defenses</c:v>
                </c:pt>
                <c:pt idx="26">
                  <c:v>Improper file and resource protection</c:v>
                </c:pt>
                <c:pt idx="27">
                  <c:v>Inadequate security configuration</c:v>
                </c:pt>
                <c:pt idx="28">
                  <c:v>Broken business logic</c:v>
                </c:pt>
                <c:pt idx="29">
                  <c:v>Improper certificate validation</c:v>
                </c:pt>
                <c:pt idx="30">
                  <c:v>Time and state-related attacks</c:v>
                </c:pt>
                <c:pt idx="31">
                  <c:v>Failure to restrict upload of dangerous file types</c:v>
                </c:pt>
                <c:pt idx="32">
                  <c:v>Insufficient session expiration</c:v>
                </c:pt>
                <c:pt idx="33">
                  <c:v>Cryptographic issues</c:v>
                </c:pt>
                <c:pt idx="34">
                  <c:v>Insecure communications</c:v>
                </c:pt>
                <c:pt idx="35">
                  <c:v>Inadequate encryption strength</c:v>
                </c:pt>
                <c:pt idx="36">
                  <c:v>Authentication bypass</c:v>
                </c:pt>
                <c:pt idx="37">
                  <c:v>Improper use of a security feature</c:v>
                </c:pt>
                <c:pt idx="38">
                  <c:v>XML external entities (XXE)</c:v>
                </c:pt>
                <c:pt idx="39">
                  <c:v>Insufficient security controls in a third-party service</c:v>
                </c:pt>
                <c:pt idx="40">
                  <c:v>Missing security headers</c:v>
                </c:pt>
                <c:pt idx="41">
                  <c:v>Broken cryptography usage</c:v>
                </c:pt>
                <c:pt idx="42">
                  <c:v>Improper asset management</c:v>
                </c:pt>
                <c:pt idx="43">
                  <c:v>Out-of-band channel exploitation</c:v>
                </c:pt>
                <c:pt idx="44">
                  <c:v>Security relevant misconfiguration</c:v>
                </c:pt>
                <c:pt idx="45">
                  <c:v>Elevation of privilege</c:v>
                </c:pt>
              </c:strCache>
            </c:strRef>
          </c:cat>
          <c:val>
            <c:numRef>
              <c:f>Sheet1!$C$2:$C$47</c:f>
              <c:numCache>
                <c:formatCode>General</c:formatCode>
                <c:ptCount val="46"/>
                <c:pt idx="0">
                  <c:v>8</c:v>
                </c:pt>
                <c:pt idx="1">
                  <c:v>6</c:v>
                </c:pt>
                <c:pt idx="2">
                  <c:v>6</c:v>
                </c:pt>
                <c:pt idx="3">
                  <c:v>7</c:v>
                </c:pt>
                <c:pt idx="4">
                  <c:v>7</c:v>
                </c:pt>
                <c:pt idx="5">
                  <c:v>8</c:v>
                </c:pt>
                <c:pt idx="6">
                  <c:v>6</c:v>
                </c:pt>
                <c:pt idx="7">
                  <c:v>6</c:v>
                </c:pt>
                <c:pt idx="8">
                  <c:v>7</c:v>
                </c:pt>
                <c:pt idx="9">
                  <c:v>4</c:v>
                </c:pt>
                <c:pt idx="10">
                  <c:v>5</c:v>
                </c:pt>
                <c:pt idx="11">
                  <c:v>7</c:v>
                </c:pt>
                <c:pt idx="12">
                  <c:v>7</c:v>
                </c:pt>
                <c:pt idx="13">
                  <c:v>8</c:v>
                </c:pt>
                <c:pt idx="14">
                  <c:v>5</c:v>
                </c:pt>
                <c:pt idx="15">
                  <c:v>6</c:v>
                </c:pt>
                <c:pt idx="16">
                  <c:v>4</c:v>
                </c:pt>
                <c:pt idx="17">
                  <c:v>7</c:v>
                </c:pt>
                <c:pt idx="18">
                  <c:v>8</c:v>
                </c:pt>
                <c:pt idx="19">
                  <c:v>7</c:v>
                </c:pt>
                <c:pt idx="20">
                  <c:v>4</c:v>
                </c:pt>
                <c:pt idx="21">
                  <c:v>6</c:v>
                </c:pt>
                <c:pt idx="22">
                  <c:v>7</c:v>
                </c:pt>
                <c:pt idx="23">
                  <c:v>4</c:v>
                </c:pt>
                <c:pt idx="24">
                  <c:v>7</c:v>
                </c:pt>
                <c:pt idx="25">
                  <c:v>6</c:v>
                </c:pt>
                <c:pt idx="26">
                  <c:v>5</c:v>
                </c:pt>
                <c:pt idx="27">
                  <c:v>6</c:v>
                </c:pt>
                <c:pt idx="28">
                  <c:v>6</c:v>
                </c:pt>
                <c:pt idx="29">
                  <c:v>4</c:v>
                </c:pt>
                <c:pt idx="30">
                  <c:v>6</c:v>
                </c:pt>
                <c:pt idx="31">
                  <c:v>6</c:v>
                </c:pt>
                <c:pt idx="32">
                  <c:v>6</c:v>
                </c:pt>
                <c:pt idx="33">
                  <c:v>7</c:v>
                </c:pt>
                <c:pt idx="34">
                  <c:v>6</c:v>
                </c:pt>
                <c:pt idx="35">
                  <c:v>7</c:v>
                </c:pt>
                <c:pt idx="36">
                  <c:v>6</c:v>
                </c:pt>
                <c:pt idx="37">
                  <c:v>4</c:v>
                </c:pt>
                <c:pt idx="38">
                  <c:v>6</c:v>
                </c:pt>
                <c:pt idx="39">
                  <c:v>7</c:v>
                </c:pt>
                <c:pt idx="40">
                  <c:v>6</c:v>
                </c:pt>
                <c:pt idx="41">
                  <c:v>7</c:v>
                </c:pt>
                <c:pt idx="42">
                  <c:v>6</c:v>
                </c:pt>
                <c:pt idx="43">
                  <c:v>6</c:v>
                </c:pt>
                <c:pt idx="44">
                  <c:v>7</c:v>
                </c:pt>
                <c:pt idx="45">
                  <c:v>8</c:v>
                </c:pt>
              </c:numCache>
            </c:numRef>
          </c:val>
          <c:extLst xmlns:c16r2="http://schemas.microsoft.com/office/drawing/2015/06/chart">
            <c:ext xmlns:c16="http://schemas.microsoft.com/office/drawing/2014/chart" uri="{C3380CC4-5D6E-409C-BE32-E72D297353CC}">
              <c16:uniqueId val="{00000000-B92F-4465-982F-17A789FBEF56}"/>
            </c:ext>
          </c:extLst>
        </c:ser>
        <c:ser>
          <c:idx val="1"/>
          <c:order val="1"/>
          <c:tx>
            <c:strRef>
              <c:f>Sheet1!$D$1</c:f>
              <c:strCache>
                <c:ptCount val="1"/>
                <c:pt idx="0">
                  <c:v>Impact (1-10)</c:v>
                </c:pt>
              </c:strCache>
            </c:strRef>
          </c:tx>
          <c:spPr>
            <a:solidFill>
              <a:schemeClr val="accent2"/>
            </a:solidFill>
            <a:ln w="19050">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Sheet1!$B$2:$B$47</c:f>
              <c:strCache>
                <c:ptCount val="46"/>
                <c:pt idx="0">
                  <c:v>Injection</c:v>
                </c:pt>
                <c:pt idx="1">
                  <c:v>Broken authentication and session management</c:v>
                </c:pt>
                <c:pt idx="2">
                  <c:v>Cross-site scripting (XSS)</c:v>
                </c:pt>
                <c:pt idx="3">
                  <c:v>Insecure direct object references</c:v>
                </c:pt>
                <c:pt idx="4">
                  <c:v>Security misconfiguration</c:v>
                </c:pt>
                <c:pt idx="5">
                  <c:v>Sensitive data exposure</c:v>
                </c:pt>
                <c:pt idx="6">
                  <c:v>Missing function-level access control</c:v>
                </c:pt>
                <c:pt idx="7">
                  <c:v>Cross-site request forgery (CSRF)</c:v>
                </c:pt>
                <c:pt idx="8">
                  <c:v>Using components with known vulnerabilities</c:v>
                </c:pt>
                <c:pt idx="9">
                  <c:v>Un-validated redirects and forwards</c:v>
                </c:pt>
                <c:pt idx="10">
                  <c:v>Insufficient logging and monitoring</c:v>
                </c:pt>
                <c:pt idx="11">
                  <c:v>Broken access control</c:v>
                </c:pt>
                <c:pt idx="12">
                  <c:v>Improper input validation</c:v>
                </c:pt>
                <c:pt idx="13">
                  <c:v>Buffer overflow</c:v>
                </c:pt>
                <c:pt idx="14">
                  <c:v>Improper error handling</c:v>
                </c:pt>
                <c:pt idx="15">
                  <c:v>Race conditions</c:v>
                </c:pt>
                <c:pt idx="16">
                  <c:v>Failure to restrict URL access</c:v>
                </c:pt>
                <c:pt idx="17">
                  <c:v>Insufficient transport layer protection</c:v>
                </c:pt>
                <c:pt idx="18">
                  <c:v>Server-side request forgery (SSRF)</c:v>
                </c:pt>
                <c:pt idx="19">
                  <c:v>Insecure cryptographic storage</c:v>
                </c:pt>
                <c:pt idx="20">
                  <c:v>Session fixation</c:v>
                </c:pt>
                <c:pt idx="21">
                  <c:v>Poor password policy and management</c:v>
                </c:pt>
                <c:pt idx="22">
                  <c:v>Insufficient authorization</c:v>
                </c:pt>
                <c:pt idx="23">
                  <c:v>Clickjacking</c:v>
                </c:pt>
                <c:pt idx="24">
                  <c:v>Excessive data exposure</c:v>
                </c:pt>
                <c:pt idx="25">
                  <c:v>Broken anti-automation defenses</c:v>
                </c:pt>
                <c:pt idx="26">
                  <c:v>Improper file and resource protection</c:v>
                </c:pt>
                <c:pt idx="27">
                  <c:v>Inadequate security configuration</c:v>
                </c:pt>
                <c:pt idx="28">
                  <c:v>Broken business logic</c:v>
                </c:pt>
                <c:pt idx="29">
                  <c:v>Improper certificate validation</c:v>
                </c:pt>
                <c:pt idx="30">
                  <c:v>Time and state-related attacks</c:v>
                </c:pt>
                <c:pt idx="31">
                  <c:v>Failure to restrict upload of dangerous file types</c:v>
                </c:pt>
                <c:pt idx="32">
                  <c:v>Insufficient session expiration</c:v>
                </c:pt>
                <c:pt idx="33">
                  <c:v>Cryptographic issues</c:v>
                </c:pt>
                <c:pt idx="34">
                  <c:v>Insecure communications</c:v>
                </c:pt>
                <c:pt idx="35">
                  <c:v>Inadequate encryption strength</c:v>
                </c:pt>
                <c:pt idx="36">
                  <c:v>Authentication bypass</c:v>
                </c:pt>
                <c:pt idx="37">
                  <c:v>Improper use of a security feature</c:v>
                </c:pt>
                <c:pt idx="38">
                  <c:v>XML external entities (XXE)</c:v>
                </c:pt>
                <c:pt idx="39">
                  <c:v>Insufficient security controls in a third-party service</c:v>
                </c:pt>
                <c:pt idx="40">
                  <c:v>Missing security headers</c:v>
                </c:pt>
                <c:pt idx="41">
                  <c:v>Broken cryptography usage</c:v>
                </c:pt>
                <c:pt idx="42">
                  <c:v>Improper asset management</c:v>
                </c:pt>
                <c:pt idx="43">
                  <c:v>Out-of-band channel exploitation</c:v>
                </c:pt>
                <c:pt idx="44">
                  <c:v>Security relevant misconfiguration</c:v>
                </c:pt>
                <c:pt idx="45">
                  <c:v>Elevation of privilege</c:v>
                </c:pt>
              </c:strCache>
            </c:strRef>
          </c:cat>
          <c:val>
            <c:numRef>
              <c:f>Sheet1!$D$2:$D$47</c:f>
              <c:numCache>
                <c:formatCode>General</c:formatCode>
                <c:ptCount val="46"/>
                <c:pt idx="0">
                  <c:v>8</c:v>
                </c:pt>
                <c:pt idx="1">
                  <c:v>7</c:v>
                </c:pt>
                <c:pt idx="2">
                  <c:v>6</c:v>
                </c:pt>
                <c:pt idx="3">
                  <c:v>8</c:v>
                </c:pt>
                <c:pt idx="4">
                  <c:v>7</c:v>
                </c:pt>
                <c:pt idx="5">
                  <c:v>9</c:v>
                </c:pt>
                <c:pt idx="6">
                  <c:v>7</c:v>
                </c:pt>
                <c:pt idx="7">
                  <c:v>6</c:v>
                </c:pt>
                <c:pt idx="8">
                  <c:v>7</c:v>
                </c:pt>
                <c:pt idx="9">
                  <c:v>3</c:v>
                </c:pt>
                <c:pt idx="10">
                  <c:v>6</c:v>
                </c:pt>
                <c:pt idx="11">
                  <c:v>7</c:v>
                </c:pt>
                <c:pt idx="12">
                  <c:v>8</c:v>
                </c:pt>
                <c:pt idx="13">
                  <c:v>8</c:v>
                </c:pt>
                <c:pt idx="14">
                  <c:v>5</c:v>
                </c:pt>
                <c:pt idx="15">
                  <c:v>6</c:v>
                </c:pt>
                <c:pt idx="16">
                  <c:v>3</c:v>
                </c:pt>
                <c:pt idx="17">
                  <c:v>8</c:v>
                </c:pt>
                <c:pt idx="18">
                  <c:v>8</c:v>
                </c:pt>
                <c:pt idx="19">
                  <c:v>9</c:v>
                </c:pt>
                <c:pt idx="20">
                  <c:v>5</c:v>
                </c:pt>
                <c:pt idx="21">
                  <c:v>6</c:v>
                </c:pt>
                <c:pt idx="22">
                  <c:v>7</c:v>
                </c:pt>
                <c:pt idx="23">
                  <c:v>4</c:v>
                </c:pt>
                <c:pt idx="24">
                  <c:v>8</c:v>
                </c:pt>
                <c:pt idx="25">
                  <c:v>6</c:v>
                </c:pt>
                <c:pt idx="26">
                  <c:v>5</c:v>
                </c:pt>
                <c:pt idx="27">
                  <c:v>7</c:v>
                </c:pt>
                <c:pt idx="28">
                  <c:v>6</c:v>
                </c:pt>
                <c:pt idx="29">
                  <c:v>3</c:v>
                </c:pt>
                <c:pt idx="30">
                  <c:v>6</c:v>
                </c:pt>
                <c:pt idx="31">
                  <c:v>6</c:v>
                </c:pt>
                <c:pt idx="32">
                  <c:v>6</c:v>
                </c:pt>
                <c:pt idx="33">
                  <c:v>8</c:v>
                </c:pt>
                <c:pt idx="34">
                  <c:v>7</c:v>
                </c:pt>
                <c:pt idx="35">
                  <c:v>8</c:v>
                </c:pt>
                <c:pt idx="36">
                  <c:v>6</c:v>
                </c:pt>
                <c:pt idx="37">
                  <c:v>4</c:v>
                </c:pt>
                <c:pt idx="38">
                  <c:v>6</c:v>
                </c:pt>
                <c:pt idx="39">
                  <c:v>7</c:v>
                </c:pt>
                <c:pt idx="40">
                  <c:v>6</c:v>
                </c:pt>
                <c:pt idx="41">
                  <c:v>8</c:v>
                </c:pt>
                <c:pt idx="42">
                  <c:v>6</c:v>
                </c:pt>
                <c:pt idx="43">
                  <c:v>6</c:v>
                </c:pt>
                <c:pt idx="44">
                  <c:v>7</c:v>
                </c:pt>
                <c:pt idx="45">
                  <c:v>8</c:v>
                </c:pt>
              </c:numCache>
            </c:numRef>
          </c:val>
          <c:extLst xmlns:c16r2="http://schemas.microsoft.com/office/drawing/2015/06/chart">
            <c:ext xmlns:c16="http://schemas.microsoft.com/office/drawing/2014/chart" uri="{C3380CC4-5D6E-409C-BE32-E72D297353CC}">
              <c16:uniqueId val="{00000001-B92F-4465-982F-17A789FBEF56}"/>
            </c:ext>
          </c:extLst>
        </c:ser>
        <c:dLbls>
          <c:showLegendKey val="0"/>
          <c:showVal val="1"/>
          <c:showCatName val="0"/>
          <c:showSerName val="0"/>
          <c:showPercent val="0"/>
          <c:showBubbleSize val="0"/>
        </c:dLbls>
        <c:axId val="43368448"/>
        <c:axId val="43369600"/>
      </c:areaChart>
      <c:barChart>
        <c:barDir val="col"/>
        <c:grouping val="clustered"/>
        <c:varyColors val="0"/>
        <c:ser>
          <c:idx val="2"/>
          <c:order val="2"/>
          <c:tx>
            <c:strRef>
              <c:f>Sheet1!$E$1</c:f>
              <c:strCache>
                <c:ptCount val="1"/>
                <c:pt idx="0">
                  <c:v>Overall Risk Score</c:v>
                </c:pt>
              </c:strCache>
            </c:strRef>
          </c:tx>
          <c:spPr>
            <a:solidFill>
              <a:schemeClr val="accent3"/>
            </a:solidFill>
            <a:ln w="19050">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Sheet1!$B$2:$B$47</c:f>
              <c:strCache>
                <c:ptCount val="46"/>
                <c:pt idx="0">
                  <c:v>Injection</c:v>
                </c:pt>
                <c:pt idx="1">
                  <c:v>Broken authentication and session management</c:v>
                </c:pt>
                <c:pt idx="2">
                  <c:v>Cross-site scripting (XSS)</c:v>
                </c:pt>
                <c:pt idx="3">
                  <c:v>Insecure direct object references</c:v>
                </c:pt>
                <c:pt idx="4">
                  <c:v>Security misconfiguration</c:v>
                </c:pt>
                <c:pt idx="5">
                  <c:v>Sensitive data exposure</c:v>
                </c:pt>
                <c:pt idx="6">
                  <c:v>Missing function-level access control</c:v>
                </c:pt>
                <c:pt idx="7">
                  <c:v>Cross-site request forgery (CSRF)</c:v>
                </c:pt>
                <c:pt idx="8">
                  <c:v>Using components with known vulnerabilities</c:v>
                </c:pt>
                <c:pt idx="9">
                  <c:v>Un-validated redirects and forwards</c:v>
                </c:pt>
                <c:pt idx="10">
                  <c:v>Insufficient logging and monitoring</c:v>
                </c:pt>
                <c:pt idx="11">
                  <c:v>Broken access control</c:v>
                </c:pt>
                <c:pt idx="12">
                  <c:v>Improper input validation</c:v>
                </c:pt>
                <c:pt idx="13">
                  <c:v>Buffer overflow</c:v>
                </c:pt>
                <c:pt idx="14">
                  <c:v>Improper error handling</c:v>
                </c:pt>
                <c:pt idx="15">
                  <c:v>Race conditions</c:v>
                </c:pt>
                <c:pt idx="16">
                  <c:v>Failure to restrict URL access</c:v>
                </c:pt>
                <c:pt idx="17">
                  <c:v>Insufficient transport layer protection</c:v>
                </c:pt>
                <c:pt idx="18">
                  <c:v>Server-side request forgery (SSRF)</c:v>
                </c:pt>
                <c:pt idx="19">
                  <c:v>Insecure cryptographic storage</c:v>
                </c:pt>
                <c:pt idx="20">
                  <c:v>Session fixation</c:v>
                </c:pt>
                <c:pt idx="21">
                  <c:v>Poor password policy and management</c:v>
                </c:pt>
                <c:pt idx="22">
                  <c:v>Insufficient authorization</c:v>
                </c:pt>
                <c:pt idx="23">
                  <c:v>Clickjacking</c:v>
                </c:pt>
                <c:pt idx="24">
                  <c:v>Excessive data exposure</c:v>
                </c:pt>
                <c:pt idx="25">
                  <c:v>Broken anti-automation defenses</c:v>
                </c:pt>
                <c:pt idx="26">
                  <c:v>Improper file and resource protection</c:v>
                </c:pt>
                <c:pt idx="27">
                  <c:v>Inadequate security configuration</c:v>
                </c:pt>
                <c:pt idx="28">
                  <c:v>Broken business logic</c:v>
                </c:pt>
                <c:pt idx="29">
                  <c:v>Improper certificate validation</c:v>
                </c:pt>
                <c:pt idx="30">
                  <c:v>Time and state-related attacks</c:v>
                </c:pt>
                <c:pt idx="31">
                  <c:v>Failure to restrict upload of dangerous file types</c:v>
                </c:pt>
                <c:pt idx="32">
                  <c:v>Insufficient session expiration</c:v>
                </c:pt>
                <c:pt idx="33">
                  <c:v>Cryptographic issues</c:v>
                </c:pt>
                <c:pt idx="34">
                  <c:v>Insecure communications</c:v>
                </c:pt>
                <c:pt idx="35">
                  <c:v>Inadequate encryption strength</c:v>
                </c:pt>
                <c:pt idx="36">
                  <c:v>Authentication bypass</c:v>
                </c:pt>
                <c:pt idx="37">
                  <c:v>Improper use of a security feature</c:v>
                </c:pt>
                <c:pt idx="38">
                  <c:v>XML external entities (XXE)</c:v>
                </c:pt>
                <c:pt idx="39">
                  <c:v>Insufficient security controls in a third-party service</c:v>
                </c:pt>
                <c:pt idx="40">
                  <c:v>Missing security headers</c:v>
                </c:pt>
                <c:pt idx="41">
                  <c:v>Broken cryptography usage</c:v>
                </c:pt>
                <c:pt idx="42">
                  <c:v>Improper asset management</c:v>
                </c:pt>
                <c:pt idx="43">
                  <c:v>Out-of-band channel exploitation</c:v>
                </c:pt>
                <c:pt idx="44">
                  <c:v>Security relevant misconfiguration</c:v>
                </c:pt>
                <c:pt idx="45">
                  <c:v>Elevation of privilege</c:v>
                </c:pt>
              </c:strCache>
            </c:strRef>
          </c:cat>
          <c:val>
            <c:numRef>
              <c:f>Sheet1!$E$2:$E$47</c:f>
              <c:numCache>
                <c:formatCode>General</c:formatCode>
                <c:ptCount val="46"/>
                <c:pt idx="0">
                  <c:v>64</c:v>
                </c:pt>
                <c:pt idx="1">
                  <c:v>42</c:v>
                </c:pt>
                <c:pt idx="2">
                  <c:v>36</c:v>
                </c:pt>
                <c:pt idx="3">
                  <c:v>56</c:v>
                </c:pt>
                <c:pt idx="4">
                  <c:v>49</c:v>
                </c:pt>
                <c:pt idx="5">
                  <c:v>72</c:v>
                </c:pt>
                <c:pt idx="6">
                  <c:v>42</c:v>
                </c:pt>
                <c:pt idx="7">
                  <c:v>36</c:v>
                </c:pt>
                <c:pt idx="8">
                  <c:v>49</c:v>
                </c:pt>
                <c:pt idx="9">
                  <c:v>12</c:v>
                </c:pt>
                <c:pt idx="10">
                  <c:v>30</c:v>
                </c:pt>
                <c:pt idx="11">
                  <c:v>49</c:v>
                </c:pt>
                <c:pt idx="12">
                  <c:v>56</c:v>
                </c:pt>
                <c:pt idx="13">
                  <c:v>64</c:v>
                </c:pt>
                <c:pt idx="14">
                  <c:v>25</c:v>
                </c:pt>
                <c:pt idx="15">
                  <c:v>36</c:v>
                </c:pt>
                <c:pt idx="16">
                  <c:v>12</c:v>
                </c:pt>
                <c:pt idx="17">
                  <c:v>56</c:v>
                </c:pt>
                <c:pt idx="18">
                  <c:v>64</c:v>
                </c:pt>
                <c:pt idx="19">
                  <c:v>63</c:v>
                </c:pt>
                <c:pt idx="20">
                  <c:v>20</c:v>
                </c:pt>
                <c:pt idx="21">
                  <c:v>36</c:v>
                </c:pt>
                <c:pt idx="22">
                  <c:v>49</c:v>
                </c:pt>
                <c:pt idx="23">
                  <c:v>16</c:v>
                </c:pt>
                <c:pt idx="24">
                  <c:v>56</c:v>
                </c:pt>
                <c:pt idx="25">
                  <c:v>36</c:v>
                </c:pt>
                <c:pt idx="26">
                  <c:v>25</c:v>
                </c:pt>
                <c:pt idx="27">
                  <c:v>42</c:v>
                </c:pt>
                <c:pt idx="28">
                  <c:v>36</c:v>
                </c:pt>
                <c:pt idx="29">
                  <c:v>12</c:v>
                </c:pt>
                <c:pt idx="30">
                  <c:v>36</c:v>
                </c:pt>
                <c:pt idx="31">
                  <c:v>36</c:v>
                </c:pt>
                <c:pt idx="32">
                  <c:v>36</c:v>
                </c:pt>
                <c:pt idx="33">
                  <c:v>56</c:v>
                </c:pt>
                <c:pt idx="34">
                  <c:v>42</c:v>
                </c:pt>
                <c:pt idx="35">
                  <c:v>56</c:v>
                </c:pt>
                <c:pt idx="36">
                  <c:v>36</c:v>
                </c:pt>
                <c:pt idx="37">
                  <c:v>16</c:v>
                </c:pt>
                <c:pt idx="38">
                  <c:v>36</c:v>
                </c:pt>
                <c:pt idx="39">
                  <c:v>49</c:v>
                </c:pt>
                <c:pt idx="40">
                  <c:v>36</c:v>
                </c:pt>
                <c:pt idx="41">
                  <c:v>56</c:v>
                </c:pt>
                <c:pt idx="42">
                  <c:v>36</c:v>
                </c:pt>
                <c:pt idx="43">
                  <c:v>36</c:v>
                </c:pt>
                <c:pt idx="44">
                  <c:v>49</c:v>
                </c:pt>
                <c:pt idx="45">
                  <c:v>64</c:v>
                </c:pt>
              </c:numCache>
            </c:numRef>
          </c:val>
          <c:extLst xmlns:c16r2="http://schemas.microsoft.com/office/drawing/2015/06/chart">
            <c:ext xmlns:c16="http://schemas.microsoft.com/office/drawing/2014/chart" uri="{C3380CC4-5D6E-409C-BE32-E72D297353CC}">
              <c16:uniqueId val="{00000002-B92F-4465-982F-17A789FBEF56}"/>
            </c:ext>
          </c:extLst>
        </c:ser>
        <c:dLbls>
          <c:showLegendKey val="0"/>
          <c:showVal val="1"/>
          <c:showCatName val="0"/>
          <c:showSerName val="0"/>
          <c:showPercent val="0"/>
          <c:showBubbleSize val="0"/>
        </c:dLbls>
        <c:gapWidth val="150"/>
        <c:axId val="43368448"/>
        <c:axId val="43369600"/>
      </c:barChart>
      <c:catAx>
        <c:axId val="4336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69600"/>
        <c:crosses val="autoZero"/>
        <c:auto val="1"/>
        <c:lblAlgn val="ctr"/>
        <c:lblOffset val="100"/>
        <c:noMultiLvlLbl val="0"/>
      </c:catAx>
      <c:valAx>
        <c:axId val="43369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6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b="1">
                <a:solidFill>
                  <a:schemeClr val="tx1"/>
                </a:solidFill>
              </a:rPr>
              <a:t>OMNISOFTEX</a:t>
            </a:r>
          </a:p>
        </c:rich>
      </c:tx>
      <c:overlay val="0"/>
      <c:spPr>
        <a:noFill/>
        <a:ln>
          <a:noFill/>
        </a:ln>
        <a:effectLst/>
      </c:spPr>
    </c:title>
    <c:autoTitleDeleted val="0"/>
    <c:plotArea>
      <c:layout/>
      <c:lineChart>
        <c:grouping val="standard"/>
        <c:varyColors val="0"/>
        <c:ser>
          <c:idx val="0"/>
          <c:order val="0"/>
          <c:tx>
            <c:strRef>
              <c:f>Sheet1!$C$1</c:f>
              <c:strCache>
                <c:ptCount val="1"/>
                <c:pt idx="0">
                  <c:v>Likelihood (1-10)</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Sheet1!$B$2:$B$47</c:f>
              <c:strCache>
                <c:ptCount val="46"/>
                <c:pt idx="0">
                  <c:v>Injection</c:v>
                </c:pt>
                <c:pt idx="1">
                  <c:v>Broken authentication and session management</c:v>
                </c:pt>
                <c:pt idx="2">
                  <c:v>Cross-site scripting (XSS)</c:v>
                </c:pt>
                <c:pt idx="3">
                  <c:v>Insecure direct object references</c:v>
                </c:pt>
                <c:pt idx="4">
                  <c:v>Security misconfiguration</c:v>
                </c:pt>
                <c:pt idx="5">
                  <c:v>Sensitive data exposure</c:v>
                </c:pt>
                <c:pt idx="6">
                  <c:v>Missing function-level access control</c:v>
                </c:pt>
                <c:pt idx="7">
                  <c:v>Cross-site request forgery (CSRF)</c:v>
                </c:pt>
                <c:pt idx="8">
                  <c:v>Using components with known vulnerabilities</c:v>
                </c:pt>
                <c:pt idx="9">
                  <c:v>Un-validated redirects and forwards</c:v>
                </c:pt>
                <c:pt idx="10">
                  <c:v>Insufficient logging and monitoring</c:v>
                </c:pt>
                <c:pt idx="11">
                  <c:v>Broken access control</c:v>
                </c:pt>
                <c:pt idx="12">
                  <c:v>Improper input validation</c:v>
                </c:pt>
                <c:pt idx="13">
                  <c:v>Buffer overflow</c:v>
                </c:pt>
                <c:pt idx="14">
                  <c:v>Improper error handling</c:v>
                </c:pt>
                <c:pt idx="15">
                  <c:v>Race conditions</c:v>
                </c:pt>
                <c:pt idx="16">
                  <c:v>Failure to restrict URL access</c:v>
                </c:pt>
                <c:pt idx="17">
                  <c:v>Insufficient transport layer protection</c:v>
                </c:pt>
                <c:pt idx="18">
                  <c:v>Server-side request forgery (SSRF)</c:v>
                </c:pt>
                <c:pt idx="19">
                  <c:v>Insecure cryptographic storage</c:v>
                </c:pt>
                <c:pt idx="20">
                  <c:v>Session fixation</c:v>
                </c:pt>
                <c:pt idx="21">
                  <c:v>Poor password policy and management</c:v>
                </c:pt>
                <c:pt idx="22">
                  <c:v>Insufficient authorization</c:v>
                </c:pt>
                <c:pt idx="23">
                  <c:v>Clickjacking</c:v>
                </c:pt>
                <c:pt idx="24">
                  <c:v>Excessive data exposure</c:v>
                </c:pt>
                <c:pt idx="25">
                  <c:v>Broken anti-automation defenses</c:v>
                </c:pt>
                <c:pt idx="26">
                  <c:v>Improper file and resource protection</c:v>
                </c:pt>
                <c:pt idx="27">
                  <c:v>Inadequate security configuration</c:v>
                </c:pt>
                <c:pt idx="28">
                  <c:v>Broken business logic</c:v>
                </c:pt>
                <c:pt idx="29">
                  <c:v>Improper certificate validation</c:v>
                </c:pt>
                <c:pt idx="30">
                  <c:v>Time and state-related attacks</c:v>
                </c:pt>
                <c:pt idx="31">
                  <c:v>Failure to restrict upload of dangerous file types</c:v>
                </c:pt>
                <c:pt idx="32">
                  <c:v>Insufficient session expiration</c:v>
                </c:pt>
                <c:pt idx="33">
                  <c:v>Cryptographic issues</c:v>
                </c:pt>
                <c:pt idx="34">
                  <c:v>Insecure communications</c:v>
                </c:pt>
                <c:pt idx="35">
                  <c:v>Inadequate encryption strength</c:v>
                </c:pt>
                <c:pt idx="36">
                  <c:v>Authentication bypass</c:v>
                </c:pt>
                <c:pt idx="37">
                  <c:v>Improper use of a security feature</c:v>
                </c:pt>
                <c:pt idx="38">
                  <c:v>XML external entities (XXE)</c:v>
                </c:pt>
                <c:pt idx="39">
                  <c:v>Insufficient security controls in a third-party service</c:v>
                </c:pt>
                <c:pt idx="40">
                  <c:v>Missing security headers</c:v>
                </c:pt>
                <c:pt idx="41">
                  <c:v>Broken cryptography usage</c:v>
                </c:pt>
                <c:pt idx="42">
                  <c:v>Improper asset management</c:v>
                </c:pt>
                <c:pt idx="43">
                  <c:v>Out-of-band channel exploitation</c:v>
                </c:pt>
                <c:pt idx="44">
                  <c:v>Security relevant misconfiguration</c:v>
                </c:pt>
                <c:pt idx="45">
                  <c:v>Elevation of privilege</c:v>
                </c:pt>
              </c:strCache>
            </c:strRef>
          </c:cat>
          <c:val>
            <c:numRef>
              <c:f>Sheet1!$C$2:$C$47</c:f>
              <c:numCache>
                <c:formatCode>General</c:formatCode>
                <c:ptCount val="46"/>
                <c:pt idx="0">
                  <c:v>8</c:v>
                </c:pt>
                <c:pt idx="1">
                  <c:v>6</c:v>
                </c:pt>
                <c:pt idx="2">
                  <c:v>6</c:v>
                </c:pt>
                <c:pt idx="3">
                  <c:v>7</c:v>
                </c:pt>
                <c:pt idx="4">
                  <c:v>7</c:v>
                </c:pt>
                <c:pt idx="5">
                  <c:v>8</c:v>
                </c:pt>
                <c:pt idx="6">
                  <c:v>6</c:v>
                </c:pt>
                <c:pt idx="7">
                  <c:v>6</c:v>
                </c:pt>
                <c:pt idx="8">
                  <c:v>7</c:v>
                </c:pt>
                <c:pt idx="9">
                  <c:v>4</c:v>
                </c:pt>
                <c:pt idx="10">
                  <c:v>5</c:v>
                </c:pt>
                <c:pt idx="11">
                  <c:v>7</c:v>
                </c:pt>
                <c:pt idx="12">
                  <c:v>7</c:v>
                </c:pt>
                <c:pt idx="13">
                  <c:v>8</c:v>
                </c:pt>
                <c:pt idx="14">
                  <c:v>5</c:v>
                </c:pt>
                <c:pt idx="15">
                  <c:v>6</c:v>
                </c:pt>
                <c:pt idx="16">
                  <c:v>4</c:v>
                </c:pt>
                <c:pt idx="17">
                  <c:v>7</c:v>
                </c:pt>
                <c:pt idx="18">
                  <c:v>8</c:v>
                </c:pt>
                <c:pt idx="19">
                  <c:v>7</c:v>
                </c:pt>
                <c:pt idx="20">
                  <c:v>4</c:v>
                </c:pt>
                <c:pt idx="21">
                  <c:v>6</c:v>
                </c:pt>
                <c:pt idx="22">
                  <c:v>7</c:v>
                </c:pt>
                <c:pt idx="23">
                  <c:v>4</c:v>
                </c:pt>
                <c:pt idx="24">
                  <c:v>7</c:v>
                </c:pt>
                <c:pt idx="25">
                  <c:v>6</c:v>
                </c:pt>
                <c:pt idx="26">
                  <c:v>5</c:v>
                </c:pt>
                <c:pt idx="27">
                  <c:v>6</c:v>
                </c:pt>
                <c:pt idx="28">
                  <c:v>6</c:v>
                </c:pt>
                <c:pt idx="29">
                  <c:v>4</c:v>
                </c:pt>
                <c:pt idx="30">
                  <c:v>6</c:v>
                </c:pt>
                <c:pt idx="31">
                  <c:v>6</c:v>
                </c:pt>
                <c:pt idx="32">
                  <c:v>6</c:v>
                </c:pt>
                <c:pt idx="33">
                  <c:v>7</c:v>
                </c:pt>
                <c:pt idx="34">
                  <c:v>6</c:v>
                </c:pt>
                <c:pt idx="35">
                  <c:v>7</c:v>
                </c:pt>
                <c:pt idx="36">
                  <c:v>6</c:v>
                </c:pt>
                <c:pt idx="37">
                  <c:v>4</c:v>
                </c:pt>
                <c:pt idx="38">
                  <c:v>6</c:v>
                </c:pt>
                <c:pt idx="39">
                  <c:v>7</c:v>
                </c:pt>
                <c:pt idx="40">
                  <c:v>6</c:v>
                </c:pt>
                <c:pt idx="41">
                  <c:v>7</c:v>
                </c:pt>
                <c:pt idx="42">
                  <c:v>6</c:v>
                </c:pt>
                <c:pt idx="43">
                  <c:v>6</c:v>
                </c:pt>
                <c:pt idx="44">
                  <c:v>7</c:v>
                </c:pt>
                <c:pt idx="45">
                  <c:v>8</c:v>
                </c:pt>
              </c:numCache>
            </c:numRef>
          </c:val>
          <c:smooth val="0"/>
          <c:extLst xmlns:c16r2="http://schemas.microsoft.com/office/drawing/2015/06/chart">
            <c:ext xmlns:c16="http://schemas.microsoft.com/office/drawing/2014/chart" uri="{C3380CC4-5D6E-409C-BE32-E72D297353CC}">
              <c16:uniqueId val="{00000000-F2FA-49E7-9199-25C5F152029B}"/>
            </c:ext>
          </c:extLst>
        </c:ser>
        <c:ser>
          <c:idx val="1"/>
          <c:order val="1"/>
          <c:tx>
            <c:strRef>
              <c:f>Sheet1!$D$1</c:f>
              <c:strCache>
                <c:ptCount val="1"/>
                <c:pt idx="0">
                  <c:v>Impact (1-10)</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Sheet1!$B$2:$B$47</c:f>
              <c:strCache>
                <c:ptCount val="46"/>
                <c:pt idx="0">
                  <c:v>Injection</c:v>
                </c:pt>
                <c:pt idx="1">
                  <c:v>Broken authentication and session management</c:v>
                </c:pt>
                <c:pt idx="2">
                  <c:v>Cross-site scripting (XSS)</c:v>
                </c:pt>
                <c:pt idx="3">
                  <c:v>Insecure direct object references</c:v>
                </c:pt>
                <c:pt idx="4">
                  <c:v>Security misconfiguration</c:v>
                </c:pt>
                <c:pt idx="5">
                  <c:v>Sensitive data exposure</c:v>
                </c:pt>
                <c:pt idx="6">
                  <c:v>Missing function-level access control</c:v>
                </c:pt>
                <c:pt idx="7">
                  <c:v>Cross-site request forgery (CSRF)</c:v>
                </c:pt>
                <c:pt idx="8">
                  <c:v>Using components with known vulnerabilities</c:v>
                </c:pt>
                <c:pt idx="9">
                  <c:v>Un-validated redirects and forwards</c:v>
                </c:pt>
                <c:pt idx="10">
                  <c:v>Insufficient logging and monitoring</c:v>
                </c:pt>
                <c:pt idx="11">
                  <c:v>Broken access control</c:v>
                </c:pt>
                <c:pt idx="12">
                  <c:v>Improper input validation</c:v>
                </c:pt>
                <c:pt idx="13">
                  <c:v>Buffer overflow</c:v>
                </c:pt>
                <c:pt idx="14">
                  <c:v>Improper error handling</c:v>
                </c:pt>
                <c:pt idx="15">
                  <c:v>Race conditions</c:v>
                </c:pt>
                <c:pt idx="16">
                  <c:v>Failure to restrict URL access</c:v>
                </c:pt>
                <c:pt idx="17">
                  <c:v>Insufficient transport layer protection</c:v>
                </c:pt>
                <c:pt idx="18">
                  <c:v>Server-side request forgery (SSRF)</c:v>
                </c:pt>
                <c:pt idx="19">
                  <c:v>Insecure cryptographic storage</c:v>
                </c:pt>
                <c:pt idx="20">
                  <c:v>Session fixation</c:v>
                </c:pt>
                <c:pt idx="21">
                  <c:v>Poor password policy and management</c:v>
                </c:pt>
                <c:pt idx="22">
                  <c:v>Insufficient authorization</c:v>
                </c:pt>
                <c:pt idx="23">
                  <c:v>Clickjacking</c:v>
                </c:pt>
                <c:pt idx="24">
                  <c:v>Excessive data exposure</c:v>
                </c:pt>
                <c:pt idx="25">
                  <c:v>Broken anti-automation defenses</c:v>
                </c:pt>
                <c:pt idx="26">
                  <c:v>Improper file and resource protection</c:v>
                </c:pt>
                <c:pt idx="27">
                  <c:v>Inadequate security configuration</c:v>
                </c:pt>
                <c:pt idx="28">
                  <c:v>Broken business logic</c:v>
                </c:pt>
                <c:pt idx="29">
                  <c:v>Improper certificate validation</c:v>
                </c:pt>
                <c:pt idx="30">
                  <c:v>Time and state-related attacks</c:v>
                </c:pt>
                <c:pt idx="31">
                  <c:v>Failure to restrict upload of dangerous file types</c:v>
                </c:pt>
                <c:pt idx="32">
                  <c:v>Insufficient session expiration</c:v>
                </c:pt>
                <c:pt idx="33">
                  <c:v>Cryptographic issues</c:v>
                </c:pt>
                <c:pt idx="34">
                  <c:v>Insecure communications</c:v>
                </c:pt>
                <c:pt idx="35">
                  <c:v>Inadequate encryption strength</c:v>
                </c:pt>
                <c:pt idx="36">
                  <c:v>Authentication bypass</c:v>
                </c:pt>
                <c:pt idx="37">
                  <c:v>Improper use of a security feature</c:v>
                </c:pt>
                <c:pt idx="38">
                  <c:v>XML external entities (XXE)</c:v>
                </c:pt>
                <c:pt idx="39">
                  <c:v>Insufficient security controls in a third-party service</c:v>
                </c:pt>
                <c:pt idx="40">
                  <c:v>Missing security headers</c:v>
                </c:pt>
                <c:pt idx="41">
                  <c:v>Broken cryptography usage</c:v>
                </c:pt>
                <c:pt idx="42">
                  <c:v>Improper asset management</c:v>
                </c:pt>
                <c:pt idx="43">
                  <c:v>Out-of-band channel exploitation</c:v>
                </c:pt>
                <c:pt idx="44">
                  <c:v>Security relevant misconfiguration</c:v>
                </c:pt>
                <c:pt idx="45">
                  <c:v>Elevation of privilege</c:v>
                </c:pt>
              </c:strCache>
            </c:strRef>
          </c:cat>
          <c:val>
            <c:numRef>
              <c:f>Sheet1!$D$2:$D$47</c:f>
              <c:numCache>
                <c:formatCode>General</c:formatCode>
                <c:ptCount val="46"/>
                <c:pt idx="0">
                  <c:v>8</c:v>
                </c:pt>
                <c:pt idx="1">
                  <c:v>7</c:v>
                </c:pt>
                <c:pt idx="2">
                  <c:v>6</c:v>
                </c:pt>
                <c:pt idx="3">
                  <c:v>8</c:v>
                </c:pt>
                <c:pt idx="4">
                  <c:v>7</c:v>
                </c:pt>
                <c:pt idx="5">
                  <c:v>9</c:v>
                </c:pt>
                <c:pt idx="6">
                  <c:v>7</c:v>
                </c:pt>
                <c:pt idx="7">
                  <c:v>6</c:v>
                </c:pt>
                <c:pt idx="8">
                  <c:v>7</c:v>
                </c:pt>
                <c:pt idx="9">
                  <c:v>3</c:v>
                </c:pt>
                <c:pt idx="10">
                  <c:v>6</c:v>
                </c:pt>
                <c:pt idx="11">
                  <c:v>7</c:v>
                </c:pt>
                <c:pt idx="12">
                  <c:v>8</c:v>
                </c:pt>
                <c:pt idx="13">
                  <c:v>8</c:v>
                </c:pt>
                <c:pt idx="14">
                  <c:v>5</c:v>
                </c:pt>
                <c:pt idx="15">
                  <c:v>6</c:v>
                </c:pt>
                <c:pt idx="16">
                  <c:v>3</c:v>
                </c:pt>
                <c:pt idx="17">
                  <c:v>8</c:v>
                </c:pt>
                <c:pt idx="18">
                  <c:v>8</c:v>
                </c:pt>
                <c:pt idx="19">
                  <c:v>9</c:v>
                </c:pt>
                <c:pt idx="20">
                  <c:v>5</c:v>
                </c:pt>
                <c:pt idx="21">
                  <c:v>6</c:v>
                </c:pt>
                <c:pt idx="22">
                  <c:v>7</c:v>
                </c:pt>
                <c:pt idx="23">
                  <c:v>4</c:v>
                </c:pt>
                <c:pt idx="24">
                  <c:v>8</c:v>
                </c:pt>
                <c:pt idx="25">
                  <c:v>6</c:v>
                </c:pt>
                <c:pt idx="26">
                  <c:v>5</c:v>
                </c:pt>
                <c:pt idx="27">
                  <c:v>7</c:v>
                </c:pt>
                <c:pt idx="28">
                  <c:v>6</c:v>
                </c:pt>
                <c:pt idx="29">
                  <c:v>3</c:v>
                </c:pt>
                <c:pt idx="30">
                  <c:v>6</c:v>
                </c:pt>
                <c:pt idx="31">
                  <c:v>6</c:v>
                </c:pt>
                <c:pt idx="32">
                  <c:v>6</c:v>
                </c:pt>
                <c:pt idx="33">
                  <c:v>8</c:v>
                </c:pt>
                <c:pt idx="34">
                  <c:v>7</c:v>
                </c:pt>
                <c:pt idx="35">
                  <c:v>8</c:v>
                </c:pt>
                <c:pt idx="36">
                  <c:v>6</c:v>
                </c:pt>
                <c:pt idx="37">
                  <c:v>4</c:v>
                </c:pt>
                <c:pt idx="38">
                  <c:v>6</c:v>
                </c:pt>
                <c:pt idx="39">
                  <c:v>7</c:v>
                </c:pt>
                <c:pt idx="40">
                  <c:v>6</c:v>
                </c:pt>
                <c:pt idx="41">
                  <c:v>8</c:v>
                </c:pt>
                <c:pt idx="42">
                  <c:v>6</c:v>
                </c:pt>
                <c:pt idx="43">
                  <c:v>6</c:v>
                </c:pt>
                <c:pt idx="44">
                  <c:v>7</c:v>
                </c:pt>
                <c:pt idx="45">
                  <c:v>8</c:v>
                </c:pt>
              </c:numCache>
            </c:numRef>
          </c:val>
          <c:smooth val="0"/>
          <c:extLst xmlns:c16r2="http://schemas.microsoft.com/office/drawing/2015/06/chart">
            <c:ext xmlns:c16="http://schemas.microsoft.com/office/drawing/2014/chart" uri="{C3380CC4-5D6E-409C-BE32-E72D297353CC}">
              <c16:uniqueId val="{00000001-F2FA-49E7-9199-25C5F152029B}"/>
            </c:ext>
          </c:extLst>
        </c:ser>
        <c:ser>
          <c:idx val="2"/>
          <c:order val="2"/>
          <c:tx>
            <c:strRef>
              <c:f>Sheet1!$E$1</c:f>
              <c:strCache>
                <c:ptCount val="1"/>
                <c:pt idx="0">
                  <c:v>Overall Risk Score</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Sheet1!$B$2:$B$47</c:f>
              <c:strCache>
                <c:ptCount val="46"/>
                <c:pt idx="0">
                  <c:v>Injection</c:v>
                </c:pt>
                <c:pt idx="1">
                  <c:v>Broken authentication and session management</c:v>
                </c:pt>
                <c:pt idx="2">
                  <c:v>Cross-site scripting (XSS)</c:v>
                </c:pt>
                <c:pt idx="3">
                  <c:v>Insecure direct object references</c:v>
                </c:pt>
                <c:pt idx="4">
                  <c:v>Security misconfiguration</c:v>
                </c:pt>
                <c:pt idx="5">
                  <c:v>Sensitive data exposure</c:v>
                </c:pt>
                <c:pt idx="6">
                  <c:v>Missing function-level access control</c:v>
                </c:pt>
                <c:pt idx="7">
                  <c:v>Cross-site request forgery (CSRF)</c:v>
                </c:pt>
                <c:pt idx="8">
                  <c:v>Using components with known vulnerabilities</c:v>
                </c:pt>
                <c:pt idx="9">
                  <c:v>Un-validated redirects and forwards</c:v>
                </c:pt>
                <c:pt idx="10">
                  <c:v>Insufficient logging and monitoring</c:v>
                </c:pt>
                <c:pt idx="11">
                  <c:v>Broken access control</c:v>
                </c:pt>
                <c:pt idx="12">
                  <c:v>Improper input validation</c:v>
                </c:pt>
                <c:pt idx="13">
                  <c:v>Buffer overflow</c:v>
                </c:pt>
                <c:pt idx="14">
                  <c:v>Improper error handling</c:v>
                </c:pt>
                <c:pt idx="15">
                  <c:v>Race conditions</c:v>
                </c:pt>
                <c:pt idx="16">
                  <c:v>Failure to restrict URL access</c:v>
                </c:pt>
                <c:pt idx="17">
                  <c:v>Insufficient transport layer protection</c:v>
                </c:pt>
                <c:pt idx="18">
                  <c:v>Server-side request forgery (SSRF)</c:v>
                </c:pt>
                <c:pt idx="19">
                  <c:v>Insecure cryptographic storage</c:v>
                </c:pt>
                <c:pt idx="20">
                  <c:v>Session fixation</c:v>
                </c:pt>
                <c:pt idx="21">
                  <c:v>Poor password policy and management</c:v>
                </c:pt>
                <c:pt idx="22">
                  <c:v>Insufficient authorization</c:v>
                </c:pt>
                <c:pt idx="23">
                  <c:v>Clickjacking</c:v>
                </c:pt>
                <c:pt idx="24">
                  <c:v>Excessive data exposure</c:v>
                </c:pt>
                <c:pt idx="25">
                  <c:v>Broken anti-automation defenses</c:v>
                </c:pt>
                <c:pt idx="26">
                  <c:v>Improper file and resource protection</c:v>
                </c:pt>
                <c:pt idx="27">
                  <c:v>Inadequate security configuration</c:v>
                </c:pt>
                <c:pt idx="28">
                  <c:v>Broken business logic</c:v>
                </c:pt>
                <c:pt idx="29">
                  <c:v>Improper certificate validation</c:v>
                </c:pt>
                <c:pt idx="30">
                  <c:v>Time and state-related attacks</c:v>
                </c:pt>
                <c:pt idx="31">
                  <c:v>Failure to restrict upload of dangerous file types</c:v>
                </c:pt>
                <c:pt idx="32">
                  <c:v>Insufficient session expiration</c:v>
                </c:pt>
                <c:pt idx="33">
                  <c:v>Cryptographic issues</c:v>
                </c:pt>
                <c:pt idx="34">
                  <c:v>Insecure communications</c:v>
                </c:pt>
                <c:pt idx="35">
                  <c:v>Inadequate encryption strength</c:v>
                </c:pt>
                <c:pt idx="36">
                  <c:v>Authentication bypass</c:v>
                </c:pt>
                <c:pt idx="37">
                  <c:v>Improper use of a security feature</c:v>
                </c:pt>
                <c:pt idx="38">
                  <c:v>XML external entities (XXE)</c:v>
                </c:pt>
                <c:pt idx="39">
                  <c:v>Insufficient security controls in a third-party service</c:v>
                </c:pt>
                <c:pt idx="40">
                  <c:v>Missing security headers</c:v>
                </c:pt>
                <c:pt idx="41">
                  <c:v>Broken cryptography usage</c:v>
                </c:pt>
                <c:pt idx="42">
                  <c:v>Improper asset management</c:v>
                </c:pt>
                <c:pt idx="43">
                  <c:v>Out-of-band channel exploitation</c:v>
                </c:pt>
                <c:pt idx="44">
                  <c:v>Security relevant misconfiguration</c:v>
                </c:pt>
                <c:pt idx="45">
                  <c:v>Elevation of privilege</c:v>
                </c:pt>
              </c:strCache>
            </c:strRef>
          </c:cat>
          <c:val>
            <c:numRef>
              <c:f>Sheet1!$E$2:$E$47</c:f>
              <c:numCache>
                <c:formatCode>General</c:formatCode>
                <c:ptCount val="46"/>
                <c:pt idx="0">
                  <c:v>64</c:v>
                </c:pt>
                <c:pt idx="1">
                  <c:v>42</c:v>
                </c:pt>
                <c:pt idx="2">
                  <c:v>36</c:v>
                </c:pt>
                <c:pt idx="3">
                  <c:v>56</c:v>
                </c:pt>
                <c:pt idx="4">
                  <c:v>49</c:v>
                </c:pt>
                <c:pt idx="5">
                  <c:v>72</c:v>
                </c:pt>
                <c:pt idx="6">
                  <c:v>42</c:v>
                </c:pt>
                <c:pt idx="7">
                  <c:v>36</c:v>
                </c:pt>
                <c:pt idx="8">
                  <c:v>49</c:v>
                </c:pt>
                <c:pt idx="9">
                  <c:v>12</c:v>
                </c:pt>
                <c:pt idx="10">
                  <c:v>30</c:v>
                </c:pt>
                <c:pt idx="11">
                  <c:v>49</c:v>
                </c:pt>
                <c:pt idx="12">
                  <c:v>56</c:v>
                </c:pt>
                <c:pt idx="13">
                  <c:v>64</c:v>
                </c:pt>
                <c:pt idx="14">
                  <c:v>25</c:v>
                </c:pt>
                <c:pt idx="15">
                  <c:v>36</c:v>
                </c:pt>
                <c:pt idx="16">
                  <c:v>12</c:v>
                </c:pt>
                <c:pt idx="17">
                  <c:v>56</c:v>
                </c:pt>
                <c:pt idx="18">
                  <c:v>64</c:v>
                </c:pt>
                <c:pt idx="19">
                  <c:v>63</c:v>
                </c:pt>
                <c:pt idx="20">
                  <c:v>20</c:v>
                </c:pt>
                <c:pt idx="21">
                  <c:v>36</c:v>
                </c:pt>
                <c:pt idx="22">
                  <c:v>49</c:v>
                </c:pt>
                <c:pt idx="23">
                  <c:v>16</c:v>
                </c:pt>
                <c:pt idx="24">
                  <c:v>56</c:v>
                </c:pt>
                <c:pt idx="25">
                  <c:v>36</c:v>
                </c:pt>
                <c:pt idx="26">
                  <c:v>25</c:v>
                </c:pt>
                <c:pt idx="27">
                  <c:v>42</c:v>
                </c:pt>
                <c:pt idx="28">
                  <c:v>36</c:v>
                </c:pt>
                <c:pt idx="29">
                  <c:v>12</c:v>
                </c:pt>
                <c:pt idx="30">
                  <c:v>36</c:v>
                </c:pt>
                <c:pt idx="31">
                  <c:v>36</c:v>
                </c:pt>
                <c:pt idx="32">
                  <c:v>36</c:v>
                </c:pt>
                <c:pt idx="33">
                  <c:v>56</c:v>
                </c:pt>
                <c:pt idx="34">
                  <c:v>42</c:v>
                </c:pt>
                <c:pt idx="35">
                  <c:v>56</c:v>
                </c:pt>
                <c:pt idx="36">
                  <c:v>36</c:v>
                </c:pt>
                <c:pt idx="37">
                  <c:v>16</c:v>
                </c:pt>
                <c:pt idx="38">
                  <c:v>36</c:v>
                </c:pt>
                <c:pt idx="39">
                  <c:v>49</c:v>
                </c:pt>
                <c:pt idx="40">
                  <c:v>36</c:v>
                </c:pt>
                <c:pt idx="41">
                  <c:v>56</c:v>
                </c:pt>
                <c:pt idx="42">
                  <c:v>36</c:v>
                </c:pt>
                <c:pt idx="43">
                  <c:v>36</c:v>
                </c:pt>
                <c:pt idx="44">
                  <c:v>49</c:v>
                </c:pt>
                <c:pt idx="45">
                  <c:v>64</c:v>
                </c:pt>
              </c:numCache>
            </c:numRef>
          </c:val>
          <c:smooth val="0"/>
          <c:extLst xmlns:c16r2="http://schemas.microsoft.com/office/drawing/2015/06/chart">
            <c:ext xmlns:c16="http://schemas.microsoft.com/office/drawing/2014/chart" uri="{C3380CC4-5D6E-409C-BE32-E72D297353CC}">
              <c16:uniqueId val="{00000002-F2FA-49E7-9199-25C5F152029B}"/>
            </c:ext>
          </c:extLst>
        </c:ser>
        <c:dLbls>
          <c:showLegendKey val="0"/>
          <c:showVal val="1"/>
          <c:showCatName val="0"/>
          <c:showSerName val="0"/>
          <c:showPercent val="0"/>
          <c:showBubbleSize val="0"/>
        </c:dLbls>
        <c:marker val="1"/>
        <c:smooth val="0"/>
        <c:axId val="43993728"/>
        <c:axId val="44003712"/>
      </c:lineChart>
      <c:catAx>
        <c:axId val="4399372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03712"/>
        <c:crosses val="autoZero"/>
        <c:auto val="1"/>
        <c:lblAlgn val="ctr"/>
        <c:lblOffset val="100"/>
        <c:noMultiLvlLbl val="0"/>
      </c:catAx>
      <c:valAx>
        <c:axId val="440037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937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Centangle Interactive</a:t>
            </a:r>
          </a:p>
        </c:rich>
      </c:tx>
      <c:layout>
        <c:manualLayout>
          <c:xMode val="edge"/>
          <c:yMode val="edge"/>
          <c:x val="0.26935193221087844"/>
          <c:y val="1.165307141668054E-2"/>
        </c:manualLayout>
      </c:layout>
      <c:overlay val="0"/>
      <c:spPr>
        <a:noFill/>
        <a:ln>
          <a:noFill/>
        </a:ln>
        <a:effectLst/>
      </c:spPr>
    </c:title>
    <c:autoTitleDeleted val="0"/>
    <c:plotArea>
      <c:layout/>
      <c:barChart>
        <c:barDir val="bar"/>
        <c:grouping val="clustered"/>
        <c:varyColors val="0"/>
        <c:ser>
          <c:idx val="0"/>
          <c:order val="0"/>
          <c:tx>
            <c:strRef>
              <c:f>Sheet1!$C$1</c:f>
              <c:strCache>
                <c:ptCount val="1"/>
                <c:pt idx="0">
                  <c:v>Likelihood (1-10)</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lumMod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Sheet1!$B$2:$B$47</c:f>
              <c:strCache>
                <c:ptCount val="46"/>
                <c:pt idx="0">
                  <c:v>Injection</c:v>
                </c:pt>
                <c:pt idx="1">
                  <c:v>Broken authentication and session management</c:v>
                </c:pt>
                <c:pt idx="2">
                  <c:v>Cross-site scripting (XSS)</c:v>
                </c:pt>
                <c:pt idx="3">
                  <c:v>Insecure direct object references</c:v>
                </c:pt>
                <c:pt idx="4">
                  <c:v>Security misconfiguration</c:v>
                </c:pt>
                <c:pt idx="5">
                  <c:v>Sensitive data exposure</c:v>
                </c:pt>
                <c:pt idx="6">
                  <c:v>Missing function-level access control</c:v>
                </c:pt>
                <c:pt idx="7">
                  <c:v>Cross-site request forgery (CSRF)</c:v>
                </c:pt>
                <c:pt idx="8">
                  <c:v>Using components with known vulnerabilities</c:v>
                </c:pt>
                <c:pt idx="9">
                  <c:v>Un-validated redirects and forwards</c:v>
                </c:pt>
                <c:pt idx="10">
                  <c:v>Insufficient logging and monitoring</c:v>
                </c:pt>
                <c:pt idx="11">
                  <c:v>Broken access control</c:v>
                </c:pt>
                <c:pt idx="12">
                  <c:v>Improper input validation</c:v>
                </c:pt>
                <c:pt idx="13">
                  <c:v>Buffer overflow</c:v>
                </c:pt>
                <c:pt idx="14">
                  <c:v>Improper error handling</c:v>
                </c:pt>
                <c:pt idx="15">
                  <c:v>Race conditions</c:v>
                </c:pt>
                <c:pt idx="16">
                  <c:v>Failure to restrict URL access</c:v>
                </c:pt>
                <c:pt idx="17">
                  <c:v>Insufficient transport layer protection</c:v>
                </c:pt>
                <c:pt idx="18">
                  <c:v>Server-side request forgery (SSRF)</c:v>
                </c:pt>
                <c:pt idx="19">
                  <c:v>Insecure cryptographic storage</c:v>
                </c:pt>
                <c:pt idx="20">
                  <c:v>Session fixation</c:v>
                </c:pt>
                <c:pt idx="21">
                  <c:v>Poor password policy and management</c:v>
                </c:pt>
                <c:pt idx="22">
                  <c:v>Insufficient authorization</c:v>
                </c:pt>
                <c:pt idx="23">
                  <c:v>Clickjacking</c:v>
                </c:pt>
                <c:pt idx="24">
                  <c:v>Excessive data exposure</c:v>
                </c:pt>
                <c:pt idx="25">
                  <c:v>Broken anti-automation defenses</c:v>
                </c:pt>
                <c:pt idx="26">
                  <c:v>Improper file and resource protection</c:v>
                </c:pt>
                <c:pt idx="27">
                  <c:v>Inadequate security configuration</c:v>
                </c:pt>
                <c:pt idx="28">
                  <c:v>Broken business logic</c:v>
                </c:pt>
                <c:pt idx="29">
                  <c:v>Improper certificate validation</c:v>
                </c:pt>
                <c:pt idx="30">
                  <c:v>Time and state-related attacks</c:v>
                </c:pt>
                <c:pt idx="31">
                  <c:v>Failure to restrict upload of dangerous file types</c:v>
                </c:pt>
                <c:pt idx="32">
                  <c:v>Insufficient session expiration</c:v>
                </c:pt>
                <c:pt idx="33">
                  <c:v>Cryptographic issues</c:v>
                </c:pt>
                <c:pt idx="34">
                  <c:v>Insecure communications</c:v>
                </c:pt>
                <c:pt idx="35">
                  <c:v>Inadequate encryption strength</c:v>
                </c:pt>
                <c:pt idx="36">
                  <c:v>Authentication bypass</c:v>
                </c:pt>
                <c:pt idx="37">
                  <c:v>Improper use of a security feature</c:v>
                </c:pt>
                <c:pt idx="38">
                  <c:v>XML external entities (XXE)</c:v>
                </c:pt>
                <c:pt idx="39">
                  <c:v>Insufficient security controls in a third-party service</c:v>
                </c:pt>
                <c:pt idx="40">
                  <c:v>Missing security headers</c:v>
                </c:pt>
                <c:pt idx="41">
                  <c:v>Broken cryptography usage</c:v>
                </c:pt>
                <c:pt idx="42">
                  <c:v>Improper asset management</c:v>
                </c:pt>
                <c:pt idx="43">
                  <c:v>Out-of-band channel exploitation</c:v>
                </c:pt>
                <c:pt idx="44">
                  <c:v>Security relevant misconfiguration</c:v>
                </c:pt>
                <c:pt idx="45">
                  <c:v>Elevation of privilege</c:v>
                </c:pt>
              </c:strCache>
            </c:strRef>
          </c:cat>
          <c:val>
            <c:numRef>
              <c:f>Sheet1!$C$2:$C$47</c:f>
              <c:numCache>
                <c:formatCode>General</c:formatCode>
                <c:ptCount val="46"/>
                <c:pt idx="0">
                  <c:v>8</c:v>
                </c:pt>
                <c:pt idx="1">
                  <c:v>6</c:v>
                </c:pt>
                <c:pt idx="2">
                  <c:v>6</c:v>
                </c:pt>
                <c:pt idx="3">
                  <c:v>7</c:v>
                </c:pt>
                <c:pt idx="4">
                  <c:v>7</c:v>
                </c:pt>
                <c:pt idx="5">
                  <c:v>8</c:v>
                </c:pt>
                <c:pt idx="6">
                  <c:v>6</c:v>
                </c:pt>
                <c:pt idx="7">
                  <c:v>6</c:v>
                </c:pt>
                <c:pt idx="8">
                  <c:v>7</c:v>
                </c:pt>
                <c:pt idx="9">
                  <c:v>4</c:v>
                </c:pt>
                <c:pt idx="10">
                  <c:v>5</c:v>
                </c:pt>
                <c:pt idx="11">
                  <c:v>7</c:v>
                </c:pt>
                <c:pt idx="12">
                  <c:v>7</c:v>
                </c:pt>
                <c:pt idx="13">
                  <c:v>8</c:v>
                </c:pt>
                <c:pt idx="14">
                  <c:v>5</c:v>
                </c:pt>
                <c:pt idx="15">
                  <c:v>6</c:v>
                </c:pt>
                <c:pt idx="16">
                  <c:v>4</c:v>
                </c:pt>
                <c:pt idx="17">
                  <c:v>7</c:v>
                </c:pt>
                <c:pt idx="18">
                  <c:v>8</c:v>
                </c:pt>
                <c:pt idx="19">
                  <c:v>7</c:v>
                </c:pt>
                <c:pt idx="20">
                  <c:v>4</c:v>
                </c:pt>
                <c:pt idx="21">
                  <c:v>6</c:v>
                </c:pt>
                <c:pt idx="22">
                  <c:v>7</c:v>
                </c:pt>
                <c:pt idx="23">
                  <c:v>4</c:v>
                </c:pt>
                <c:pt idx="24">
                  <c:v>7</c:v>
                </c:pt>
                <c:pt idx="25">
                  <c:v>6</c:v>
                </c:pt>
                <c:pt idx="26">
                  <c:v>5</c:v>
                </c:pt>
                <c:pt idx="27">
                  <c:v>6</c:v>
                </c:pt>
                <c:pt idx="28">
                  <c:v>6</c:v>
                </c:pt>
                <c:pt idx="29">
                  <c:v>4</c:v>
                </c:pt>
                <c:pt idx="30">
                  <c:v>6</c:v>
                </c:pt>
                <c:pt idx="31">
                  <c:v>6</c:v>
                </c:pt>
                <c:pt idx="32">
                  <c:v>6</c:v>
                </c:pt>
                <c:pt idx="33">
                  <c:v>7</c:v>
                </c:pt>
                <c:pt idx="34">
                  <c:v>6</c:v>
                </c:pt>
                <c:pt idx="35">
                  <c:v>7</c:v>
                </c:pt>
                <c:pt idx="36">
                  <c:v>6</c:v>
                </c:pt>
                <c:pt idx="37">
                  <c:v>4</c:v>
                </c:pt>
                <c:pt idx="38">
                  <c:v>6</c:v>
                </c:pt>
                <c:pt idx="39">
                  <c:v>7</c:v>
                </c:pt>
                <c:pt idx="40">
                  <c:v>6</c:v>
                </c:pt>
                <c:pt idx="41">
                  <c:v>7</c:v>
                </c:pt>
                <c:pt idx="42">
                  <c:v>6</c:v>
                </c:pt>
                <c:pt idx="43">
                  <c:v>6</c:v>
                </c:pt>
                <c:pt idx="44">
                  <c:v>7</c:v>
                </c:pt>
                <c:pt idx="45">
                  <c:v>8</c:v>
                </c:pt>
              </c:numCache>
            </c:numRef>
          </c:val>
          <c:extLst xmlns:c16r2="http://schemas.microsoft.com/office/drawing/2015/06/chart">
            <c:ext xmlns:c16="http://schemas.microsoft.com/office/drawing/2014/chart" uri="{C3380CC4-5D6E-409C-BE32-E72D297353CC}">
              <c16:uniqueId val="{00000000-D8A9-4532-860B-E6501DA7D911}"/>
            </c:ext>
          </c:extLst>
        </c:ser>
        <c:ser>
          <c:idx val="1"/>
          <c:order val="1"/>
          <c:tx>
            <c:strRef>
              <c:f>Sheet1!$D$1</c:f>
              <c:strCache>
                <c:ptCount val="1"/>
                <c:pt idx="0">
                  <c:v>Impact (1-10)</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Sheet1!$B$2:$B$47</c:f>
              <c:strCache>
                <c:ptCount val="46"/>
                <c:pt idx="0">
                  <c:v>Injection</c:v>
                </c:pt>
                <c:pt idx="1">
                  <c:v>Broken authentication and session management</c:v>
                </c:pt>
                <c:pt idx="2">
                  <c:v>Cross-site scripting (XSS)</c:v>
                </c:pt>
                <c:pt idx="3">
                  <c:v>Insecure direct object references</c:v>
                </c:pt>
                <c:pt idx="4">
                  <c:v>Security misconfiguration</c:v>
                </c:pt>
                <c:pt idx="5">
                  <c:v>Sensitive data exposure</c:v>
                </c:pt>
                <c:pt idx="6">
                  <c:v>Missing function-level access control</c:v>
                </c:pt>
                <c:pt idx="7">
                  <c:v>Cross-site request forgery (CSRF)</c:v>
                </c:pt>
                <c:pt idx="8">
                  <c:v>Using components with known vulnerabilities</c:v>
                </c:pt>
                <c:pt idx="9">
                  <c:v>Un-validated redirects and forwards</c:v>
                </c:pt>
                <c:pt idx="10">
                  <c:v>Insufficient logging and monitoring</c:v>
                </c:pt>
                <c:pt idx="11">
                  <c:v>Broken access control</c:v>
                </c:pt>
                <c:pt idx="12">
                  <c:v>Improper input validation</c:v>
                </c:pt>
                <c:pt idx="13">
                  <c:v>Buffer overflow</c:v>
                </c:pt>
                <c:pt idx="14">
                  <c:v>Improper error handling</c:v>
                </c:pt>
                <c:pt idx="15">
                  <c:v>Race conditions</c:v>
                </c:pt>
                <c:pt idx="16">
                  <c:v>Failure to restrict URL access</c:v>
                </c:pt>
                <c:pt idx="17">
                  <c:v>Insufficient transport layer protection</c:v>
                </c:pt>
                <c:pt idx="18">
                  <c:v>Server-side request forgery (SSRF)</c:v>
                </c:pt>
                <c:pt idx="19">
                  <c:v>Insecure cryptographic storage</c:v>
                </c:pt>
                <c:pt idx="20">
                  <c:v>Session fixation</c:v>
                </c:pt>
                <c:pt idx="21">
                  <c:v>Poor password policy and management</c:v>
                </c:pt>
                <c:pt idx="22">
                  <c:v>Insufficient authorization</c:v>
                </c:pt>
                <c:pt idx="23">
                  <c:v>Clickjacking</c:v>
                </c:pt>
                <c:pt idx="24">
                  <c:v>Excessive data exposure</c:v>
                </c:pt>
                <c:pt idx="25">
                  <c:v>Broken anti-automation defenses</c:v>
                </c:pt>
                <c:pt idx="26">
                  <c:v>Improper file and resource protection</c:v>
                </c:pt>
                <c:pt idx="27">
                  <c:v>Inadequate security configuration</c:v>
                </c:pt>
                <c:pt idx="28">
                  <c:v>Broken business logic</c:v>
                </c:pt>
                <c:pt idx="29">
                  <c:v>Improper certificate validation</c:v>
                </c:pt>
                <c:pt idx="30">
                  <c:v>Time and state-related attacks</c:v>
                </c:pt>
                <c:pt idx="31">
                  <c:v>Failure to restrict upload of dangerous file types</c:v>
                </c:pt>
                <c:pt idx="32">
                  <c:v>Insufficient session expiration</c:v>
                </c:pt>
                <c:pt idx="33">
                  <c:v>Cryptographic issues</c:v>
                </c:pt>
                <c:pt idx="34">
                  <c:v>Insecure communications</c:v>
                </c:pt>
                <c:pt idx="35">
                  <c:v>Inadequate encryption strength</c:v>
                </c:pt>
                <c:pt idx="36">
                  <c:v>Authentication bypass</c:v>
                </c:pt>
                <c:pt idx="37">
                  <c:v>Improper use of a security feature</c:v>
                </c:pt>
                <c:pt idx="38">
                  <c:v>XML external entities (XXE)</c:v>
                </c:pt>
                <c:pt idx="39">
                  <c:v>Insufficient security controls in a third-party service</c:v>
                </c:pt>
                <c:pt idx="40">
                  <c:v>Missing security headers</c:v>
                </c:pt>
                <c:pt idx="41">
                  <c:v>Broken cryptography usage</c:v>
                </c:pt>
                <c:pt idx="42">
                  <c:v>Improper asset management</c:v>
                </c:pt>
                <c:pt idx="43">
                  <c:v>Out-of-band channel exploitation</c:v>
                </c:pt>
                <c:pt idx="44">
                  <c:v>Security relevant misconfiguration</c:v>
                </c:pt>
                <c:pt idx="45">
                  <c:v>Elevation of privilege</c:v>
                </c:pt>
              </c:strCache>
            </c:strRef>
          </c:cat>
          <c:val>
            <c:numRef>
              <c:f>Sheet1!$D$2:$D$47</c:f>
              <c:numCache>
                <c:formatCode>General</c:formatCode>
                <c:ptCount val="46"/>
                <c:pt idx="0">
                  <c:v>8</c:v>
                </c:pt>
                <c:pt idx="1">
                  <c:v>7</c:v>
                </c:pt>
                <c:pt idx="2">
                  <c:v>6</c:v>
                </c:pt>
                <c:pt idx="3">
                  <c:v>8</c:v>
                </c:pt>
                <c:pt idx="4">
                  <c:v>7</c:v>
                </c:pt>
                <c:pt idx="5">
                  <c:v>9</c:v>
                </c:pt>
                <c:pt idx="6">
                  <c:v>7</c:v>
                </c:pt>
                <c:pt idx="7">
                  <c:v>6</c:v>
                </c:pt>
                <c:pt idx="8">
                  <c:v>7</c:v>
                </c:pt>
                <c:pt idx="9">
                  <c:v>3</c:v>
                </c:pt>
                <c:pt idx="10">
                  <c:v>6</c:v>
                </c:pt>
                <c:pt idx="11">
                  <c:v>7</c:v>
                </c:pt>
                <c:pt idx="12">
                  <c:v>8</c:v>
                </c:pt>
                <c:pt idx="13">
                  <c:v>8</c:v>
                </c:pt>
                <c:pt idx="14">
                  <c:v>5</c:v>
                </c:pt>
                <c:pt idx="15">
                  <c:v>6</c:v>
                </c:pt>
                <c:pt idx="16">
                  <c:v>3</c:v>
                </c:pt>
                <c:pt idx="17">
                  <c:v>8</c:v>
                </c:pt>
                <c:pt idx="18">
                  <c:v>8</c:v>
                </c:pt>
                <c:pt idx="19">
                  <c:v>9</c:v>
                </c:pt>
                <c:pt idx="20">
                  <c:v>5</c:v>
                </c:pt>
                <c:pt idx="21">
                  <c:v>6</c:v>
                </c:pt>
                <c:pt idx="22">
                  <c:v>7</c:v>
                </c:pt>
                <c:pt idx="23">
                  <c:v>4</c:v>
                </c:pt>
                <c:pt idx="24">
                  <c:v>8</c:v>
                </c:pt>
                <c:pt idx="25">
                  <c:v>6</c:v>
                </c:pt>
                <c:pt idx="26">
                  <c:v>5</c:v>
                </c:pt>
                <c:pt idx="27">
                  <c:v>7</c:v>
                </c:pt>
                <c:pt idx="28">
                  <c:v>6</c:v>
                </c:pt>
                <c:pt idx="29">
                  <c:v>3</c:v>
                </c:pt>
                <c:pt idx="30">
                  <c:v>6</c:v>
                </c:pt>
                <c:pt idx="31">
                  <c:v>6</c:v>
                </c:pt>
                <c:pt idx="32">
                  <c:v>6</c:v>
                </c:pt>
                <c:pt idx="33">
                  <c:v>8</c:v>
                </c:pt>
                <c:pt idx="34">
                  <c:v>7</c:v>
                </c:pt>
                <c:pt idx="35">
                  <c:v>8</c:v>
                </c:pt>
                <c:pt idx="36">
                  <c:v>6</c:v>
                </c:pt>
                <c:pt idx="37">
                  <c:v>4</c:v>
                </c:pt>
                <c:pt idx="38">
                  <c:v>6</c:v>
                </c:pt>
                <c:pt idx="39">
                  <c:v>7</c:v>
                </c:pt>
                <c:pt idx="40">
                  <c:v>6</c:v>
                </c:pt>
                <c:pt idx="41">
                  <c:v>8</c:v>
                </c:pt>
                <c:pt idx="42">
                  <c:v>6</c:v>
                </c:pt>
                <c:pt idx="43">
                  <c:v>6</c:v>
                </c:pt>
                <c:pt idx="44">
                  <c:v>7</c:v>
                </c:pt>
                <c:pt idx="45">
                  <c:v>8</c:v>
                </c:pt>
              </c:numCache>
            </c:numRef>
          </c:val>
          <c:extLst xmlns:c16r2="http://schemas.microsoft.com/office/drawing/2015/06/chart">
            <c:ext xmlns:c16="http://schemas.microsoft.com/office/drawing/2014/chart" uri="{C3380CC4-5D6E-409C-BE32-E72D297353CC}">
              <c16:uniqueId val="{00000001-D8A9-4532-860B-E6501DA7D911}"/>
            </c:ext>
          </c:extLst>
        </c:ser>
        <c:ser>
          <c:idx val="2"/>
          <c:order val="2"/>
          <c:tx>
            <c:strRef>
              <c:f>Sheet1!$E$1</c:f>
              <c:strCache>
                <c:ptCount val="1"/>
                <c:pt idx="0">
                  <c:v>Overall Risk Score</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Sheet1!$B$2:$B$47</c:f>
              <c:strCache>
                <c:ptCount val="46"/>
                <c:pt idx="0">
                  <c:v>Injection</c:v>
                </c:pt>
                <c:pt idx="1">
                  <c:v>Broken authentication and session management</c:v>
                </c:pt>
                <c:pt idx="2">
                  <c:v>Cross-site scripting (XSS)</c:v>
                </c:pt>
                <c:pt idx="3">
                  <c:v>Insecure direct object references</c:v>
                </c:pt>
                <c:pt idx="4">
                  <c:v>Security misconfiguration</c:v>
                </c:pt>
                <c:pt idx="5">
                  <c:v>Sensitive data exposure</c:v>
                </c:pt>
                <c:pt idx="6">
                  <c:v>Missing function-level access control</c:v>
                </c:pt>
                <c:pt idx="7">
                  <c:v>Cross-site request forgery (CSRF)</c:v>
                </c:pt>
                <c:pt idx="8">
                  <c:v>Using components with known vulnerabilities</c:v>
                </c:pt>
                <c:pt idx="9">
                  <c:v>Un-validated redirects and forwards</c:v>
                </c:pt>
                <c:pt idx="10">
                  <c:v>Insufficient logging and monitoring</c:v>
                </c:pt>
                <c:pt idx="11">
                  <c:v>Broken access control</c:v>
                </c:pt>
                <c:pt idx="12">
                  <c:v>Improper input validation</c:v>
                </c:pt>
                <c:pt idx="13">
                  <c:v>Buffer overflow</c:v>
                </c:pt>
                <c:pt idx="14">
                  <c:v>Improper error handling</c:v>
                </c:pt>
                <c:pt idx="15">
                  <c:v>Race conditions</c:v>
                </c:pt>
                <c:pt idx="16">
                  <c:v>Failure to restrict URL access</c:v>
                </c:pt>
                <c:pt idx="17">
                  <c:v>Insufficient transport layer protection</c:v>
                </c:pt>
                <c:pt idx="18">
                  <c:v>Server-side request forgery (SSRF)</c:v>
                </c:pt>
                <c:pt idx="19">
                  <c:v>Insecure cryptographic storage</c:v>
                </c:pt>
                <c:pt idx="20">
                  <c:v>Session fixation</c:v>
                </c:pt>
                <c:pt idx="21">
                  <c:v>Poor password policy and management</c:v>
                </c:pt>
                <c:pt idx="22">
                  <c:v>Insufficient authorization</c:v>
                </c:pt>
                <c:pt idx="23">
                  <c:v>Clickjacking</c:v>
                </c:pt>
                <c:pt idx="24">
                  <c:v>Excessive data exposure</c:v>
                </c:pt>
                <c:pt idx="25">
                  <c:v>Broken anti-automation defenses</c:v>
                </c:pt>
                <c:pt idx="26">
                  <c:v>Improper file and resource protection</c:v>
                </c:pt>
                <c:pt idx="27">
                  <c:v>Inadequate security configuration</c:v>
                </c:pt>
                <c:pt idx="28">
                  <c:v>Broken business logic</c:v>
                </c:pt>
                <c:pt idx="29">
                  <c:v>Improper certificate validation</c:v>
                </c:pt>
                <c:pt idx="30">
                  <c:v>Time and state-related attacks</c:v>
                </c:pt>
                <c:pt idx="31">
                  <c:v>Failure to restrict upload of dangerous file types</c:v>
                </c:pt>
                <c:pt idx="32">
                  <c:v>Insufficient session expiration</c:v>
                </c:pt>
                <c:pt idx="33">
                  <c:v>Cryptographic issues</c:v>
                </c:pt>
                <c:pt idx="34">
                  <c:v>Insecure communications</c:v>
                </c:pt>
                <c:pt idx="35">
                  <c:v>Inadequate encryption strength</c:v>
                </c:pt>
                <c:pt idx="36">
                  <c:v>Authentication bypass</c:v>
                </c:pt>
                <c:pt idx="37">
                  <c:v>Improper use of a security feature</c:v>
                </c:pt>
                <c:pt idx="38">
                  <c:v>XML external entities (XXE)</c:v>
                </c:pt>
                <c:pt idx="39">
                  <c:v>Insufficient security controls in a third-party service</c:v>
                </c:pt>
                <c:pt idx="40">
                  <c:v>Missing security headers</c:v>
                </c:pt>
                <c:pt idx="41">
                  <c:v>Broken cryptography usage</c:v>
                </c:pt>
                <c:pt idx="42">
                  <c:v>Improper asset management</c:v>
                </c:pt>
                <c:pt idx="43">
                  <c:v>Out-of-band channel exploitation</c:v>
                </c:pt>
                <c:pt idx="44">
                  <c:v>Security relevant misconfiguration</c:v>
                </c:pt>
                <c:pt idx="45">
                  <c:v>Elevation of privilege</c:v>
                </c:pt>
              </c:strCache>
            </c:strRef>
          </c:cat>
          <c:val>
            <c:numRef>
              <c:f>Sheet1!$E$2:$E$47</c:f>
              <c:numCache>
                <c:formatCode>General</c:formatCode>
                <c:ptCount val="46"/>
                <c:pt idx="0">
                  <c:v>64</c:v>
                </c:pt>
                <c:pt idx="1">
                  <c:v>42</c:v>
                </c:pt>
                <c:pt idx="2">
                  <c:v>36</c:v>
                </c:pt>
                <c:pt idx="3">
                  <c:v>56</c:v>
                </c:pt>
                <c:pt idx="4">
                  <c:v>49</c:v>
                </c:pt>
                <c:pt idx="5">
                  <c:v>72</c:v>
                </c:pt>
                <c:pt idx="6">
                  <c:v>42</c:v>
                </c:pt>
                <c:pt idx="7">
                  <c:v>36</c:v>
                </c:pt>
                <c:pt idx="8">
                  <c:v>49</c:v>
                </c:pt>
                <c:pt idx="9">
                  <c:v>12</c:v>
                </c:pt>
                <c:pt idx="10">
                  <c:v>30</c:v>
                </c:pt>
                <c:pt idx="11">
                  <c:v>49</c:v>
                </c:pt>
                <c:pt idx="12">
                  <c:v>56</c:v>
                </c:pt>
                <c:pt idx="13">
                  <c:v>64</c:v>
                </c:pt>
                <c:pt idx="14">
                  <c:v>25</c:v>
                </c:pt>
                <c:pt idx="15">
                  <c:v>36</c:v>
                </c:pt>
                <c:pt idx="16">
                  <c:v>12</c:v>
                </c:pt>
                <c:pt idx="17">
                  <c:v>56</c:v>
                </c:pt>
                <c:pt idx="18">
                  <c:v>64</c:v>
                </c:pt>
                <c:pt idx="19">
                  <c:v>63</c:v>
                </c:pt>
                <c:pt idx="20">
                  <c:v>20</c:v>
                </c:pt>
                <c:pt idx="21">
                  <c:v>36</c:v>
                </c:pt>
                <c:pt idx="22">
                  <c:v>49</c:v>
                </c:pt>
                <c:pt idx="23">
                  <c:v>16</c:v>
                </c:pt>
                <c:pt idx="24">
                  <c:v>56</c:v>
                </c:pt>
                <c:pt idx="25">
                  <c:v>36</c:v>
                </c:pt>
                <c:pt idx="26">
                  <c:v>25</c:v>
                </c:pt>
                <c:pt idx="27">
                  <c:v>42</c:v>
                </c:pt>
                <c:pt idx="28">
                  <c:v>36</c:v>
                </c:pt>
                <c:pt idx="29">
                  <c:v>12</c:v>
                </c:pt>
                <c:pt idx="30">
                  <c:v>36</c:v>
                </c:pt>
                <c:pt idx="31">
                  <c:v>36</c:v>
                </c:pt>
                <c:pt idx="32">
                  <c:v>36</c:v>
                </c:pt>
                <c:pt idx="33">
                  <c:v>56</c:v>
                </c:pt>
                <c:pt idx="34">
                  <c:v>42</c:v>
                </c:pt>
                <c:pt idx="35">
                  <c:v>56</c:v>
                </c:pt>
                <c:pt idx="36">
                  <c:v>36</c:v>
                </c:pt>
                <c:pt idx="37">
                  <c:v>16</c:v>
                </c:pt>
                <c:pt idx="38">
                  <c:v>36</c:v>
                </c:pt>
                <c:pt idx="39">
                  <c:v>49</c:v>
                </c:pt>
                <c:pt idx="40">
                  <c:v>36</c:v>
                </c:pt>
                <c:pt idx="41">
                  <c:v>56</c:v>
                </c:pt>
                <c:pt idx="42">
                  <c:v>36</c:v>
                </c:pt>
                <c:pt idx="43">
                  <c:v>36</c:v>
                </c:pt>
                <c:pt idx="44">
                  <c:v>49</c:v>
                </c:pt>
                <c:pt idx="45">
                  <c:v>64</c:v>
                </c:pt>
              </c:numCache>
            </c:numRef>
          </c:val>
          <c:extLst xmlns:c16r2="http://schemas.microsoft.com/office/drawing/2015/06/chart">
            <c:ext xmlns:c16="http://schemas.microsoft.com/office/drawing/2014/chart" uri="{C3380CC4-5D6E-409C-BE32-E72D297353CC}">
              <c16:uniqueId val="{00000002-D8A9-4532-860B-E6501DA7D911}"/>
            </c:ext>
          </c:extLst>
        </c:ser>
        <c:dLbls>
          <c:dLblPos val="inEnd"/>
          <c:showLegendKey val="0"/>
          <c:showVal val="1"/>
          <c:showCatName val="0"/>
          <c:showSerName val="0"/>
          <c:showPercent val="0"/>
          <c:showBubbleSize val="0"/>
        </c:dLbls>
        <c:gapWidth val="65"/>
        <c:axId val="44038016"/>
        <c:axId val="44039552"/>
      </c:barChart>
      <c:catAx>
        <c:axId val="440380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4039552"/>
        <c:crosses val="autoZero"/>
        <c:auto val="1"/>
        <c:lblAlgn val="ctr"/>
        <c:lblOffset val="100"/>
        <c:noMultiLvlLbl val="0"/>
      </c:catAx>
      <c:valAx>
        <c:axId val="4403955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403801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FF81A-1206-43BE-94C3-3D10B2B2F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23</Pages>
  <Words>5658</Words>
  <Characters>32255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7490</dc:creator>
  <cp:keywords/>
  <dc:description/>
  <cp:lastModifiedBy>Dell 7490</cp:lastModifiedBy>
  <cp:revision>99</cp:revision>
  <dcterms:created xsi:type="dcterms:W3CDTF">2024-04-09T19:51:00Z</dcterms:created>
  <dcterms:modified xsi:type="dcterms:W3CDTF">2024-06-07T18:04:00Z</dcterms:modified>
</cp:coreProperties>
</file>