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Entregamos o ciclo completo de produção para marcas, plataformas, broadcasters e instituições que precisam de visuais premium com execução disciplinada.</w:t>
        <w:br w:type="textWrapping"/>
        <w:t xml:space="preserve">Khaled Bendary | CEO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Untold Story é um estúdio full-service de produção cinematográfica e audiovisual.</w:t>
        <w:br w:type="textWrapping"/>
        <w:t xml:space="preserve">Mais de 3 escritórios na região MENA</w:t>
        <w:br w:type="textWrapping"/>
        <w:t xml:space="preserve">Mais de 50 clientes satisfeitos, com uma taxa de recorrência de 90%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Untold Story é o lugar onde as ideias ganham vida e as histórias tomam forma. Da primeira faísca ao frame final, criamos experiências cinematográficas que cativam, emocionam e permanecem na memória do público.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Criamos visuais marcantes e inesquecíveis para comerciais, documentários, branded films, eventos ao vivo, podcasts, fotografia e motion/CGI, entregues com precisão e estilo. Produção multilíngue? Também cuidamos disso.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produções internacionais no Egito, gerenciamos tudo em campo, de autorizações, equipes, logística e locações ao suporte completo de produção, para que sua visão aconteça sem falhas.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dos projetos para clientes, desenvolvemos histórias e formatos originais pensados para viajar, inspirar e permanecer na memória muito depois que a tela se apaga.</w:t>
        <w:br w:type="textWrapping"/>
        <w:t xml:space="preserve">Entre em contato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Confiado por</w:t>
        <w:br w:type="textWrapping"/>
        <w:t xml:space="preserve">Gigantes da indústria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