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comments.xml" ContentType="application/vnd.openxmlformats-officedocument.wordprocessingml.comments+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word/webSettings.xml" ContentType="application/vnd.openxmlformats-officedocument.wordprocessingml.webSettings+xml"/>
  <Override PartName="/word/commentsExtended.xml" ContentType="application/vnd.openxmlformats-officedocument.wordprocessingml.commentsExtended+xml"/>
  <Override PartName="/docProps/core.xml" ContentType="application/vnd.openxmlformats-package.core-properties+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lineRule="auto" w:line="240"/>
        <w:rPr>
          <w:lang w:val="en-US"/>
        </w:rPr>
      </w:pPr>
      <w:r>
        <w:rPr>
          <w:lang w:val="en-US"/>
        </w:rPr>
      </w:r>
      <w:r/>
    </w:p>
    <w:p>
      <w:pPr>
        <w:spacing w:lineRule="auto" w:line="240"/>
        <w:rPr>
          <w:rFonts w:cs="Arial"/>
          <w:szCs w:val="22"/>
          <w:lang w:val="en-US"/>
        </w:rPr>
      </w:pPr>
      <w:r>
        <w:rPr>
          <w:rFonts w:cs="Arial"/>
          <w:szCs w:val="22"/>
          <w:lang w:val="en-US"/>
        </w:rPr>
      </w:r>
      <w:r/>
    </w:p>
    <w:p>
      <w:pPr>
        <w:spacing w:lineRule="auto" w:line="240"/>
        <w:rPr>
          <w:rFonts w:cs="Arial"/>
          <w:szCs w:val="22"/>
          <w:lang w:val="en-US"/>
        </w:rPr>
      </w:pPr>
      <w:r>
        <w:rPr>
          <w:rFonts w:cs="Arial"/>
          <w:szCs w:val="22"/>
          <w:lang w:val="en-US"/>
        </w:rPr>
      </w:r>
      <w:r/>
    </w:p>
    <w:p>
      <w:pPr>
        <w:jc w:val="center"/>
        <w:spacing w:lineRule="auto" w:line="240"/>
        <w:rPr>
          <w:rFonts w:cs="Arial"/>
          <w:b/>
          <w:szCs w:val="22"/>
          <w:lang w:val="en-US"/>
        </w:rPr>
      </w:pPr>
      <w:r>
        <w:rPr>
          <w:rFonts w:cs="Arial"/>
          <w:b/>
          <w:szCs w:val="22"/>
          <w:lang w:val="en-US"/>
        </w:rPr>
      </w:r>
      <w:commentRangeStart w:id="0"/>
      <w:r>
        <w:rPr>
          <w:rFonts w:cs="Arial"/>
          <w:b/>
          <w:szCs w:val="22"/>
          <w:lang w:val="en-US"/>
        </w:rPr>
        <w:t xml:space="preserve">Agreement </w:t>
      </w:r>
      <w:r/>
    </w:p>
    <w:p>
      <w:pPr>
        <w:jc w:val="center"/>
        <w:spacing w:lineRule="auto" w:line="240"/>
        <w:rPr>
          <w:rFonts w:cs="Arial"/>
          <w:b/>
          <w:szCs w:val="22"/>
          <w:lang w:val="en-US"/>
        </w:rPr>
      </w:pPr>
      <w:r>
        <w:rPr>
          <w:rFonts w:cs="Arial"/>
          <w:b/>
          <w:szCs w:val="22"/>
          <w:lang w:val="en-US"/>
        </w:rPr>
        <w:t xml:space="preserve">for</w:t>
      </w:r>
      <w:r>
        <w:rPr>
          <w:rFonts w:cs="Arial"/>
          <w:b/>
          <w:szCs w:val="22"/>
          <w:lang w:val="en-US"/>
        </w:rPr>
        <w:t xml:space="preserve"> Security Operation Center Services</w:t>
      </w:r>
      <w:commentRangeEnd w:id="0"/>
      <w:r>
        <w:commentReference w:id="0"/>
      </w:r>
      <w:r/>
      <w:r/>
    </w:p>
    <w:p>
      <w:pPr>
        <w:spacing w:lineRule="auto" w:line="240"/>
        <w:rPr>
          <w:rFonts w:cs="Arial"/>
          <w:szCs w:val="22"/>
          <w:lang w:val="en-US"/>
        </w:rPr>
      </w:pPr>
      <w:r>
        <w:rPr>
          <w:rFonts w:cs="Arial"/>
          <w:szCs w:val="22"/>
          <w:lang w:val="en-US"/>
        </w:rPr>
      </w:r>
      <w:r/>
    </w:p>
    <w:p>
      <w:pPr>
        <w:jc w:val="center"/>
        <w:spacing w:lineRule="auto" w:line="240"/>
        <w:rPr>
          <w:rFonts w:cs="Arial"/>
          <w:szCs w:val="22"/>
        </w:rPr>
      </w:pPr>
      <w:r>
        <w:rPr>
          <w:rFonts w:cs="Arial"/>
          <w:szCs w:val="22"/>
        </w:rPr>
        <w:t xml:space="preserve">between</w:t>
      </w:r>
      <w:r/>
    </w:p>
    <w:p>
      <w:pPr>
        <w:spacing w:lineRule="auto" w:line="240"/>
        <w:rPr>
          <w:rFonts w:cs="Arial"/>
          <w:szCs w:val="22"/>
        </w:rPr>
      </w:pPr>
      <w:r>
        <w:rPr>
          <w:rFonts w:cs="Arial"/>
          <w:szCs w:val="22"/>
        </w:rPr>
      </w:r>
      <w:r/>
    </w:p>
    <w:p>
      <w:pPr>
        <w:jc w:val="center"/>
        <w:spacing w:lineRule="auto" w:line="240"/>
        <w:rPr>
          <w:b/>
        </w:rPr>
      </w:pPr>
      <w:r>
        <w:rPr>
          <w:b/>
        </w:rPr>
      </w:r>
      <w:commentRangeStart w:id="1"/>
      <w:r>
        <w:rPr>
          <w:b/>
        </w:rPr>
        <w:t xml:space="preserve">Horizon Deutschland AG</w:t>
      </w:r>
      <w:commentRangeEnd w:id="1"/>
      <w:r>
        <w:commentReference w:id="1"/>
      </w:r>
      <w:r/>
      <w:r/>
    </w:p>
    <w:p>
      <w:pPr>
        <w:jc w:val="center"/>
        <w:spacing w:lineRule="auto" w:line="240"/>
      </w:pPr>
      <w:r>
        <w:t xml:space="preserve">Platz der Deutschen Einheit 1, </w:t>
      </w:r>
      <w:r/>
    </w:p>
    <w:p>
      <w:pPr>
        <w:jc w:val="center"/>
        <w:spacing w:lineRule="auto" w:line="240"/>
        <w:rPr>
          <w:rFonts w:cs="Arial"/>
          <w:i/>
          <w:szCs w:val="22"/>
          <w:lang w:val="nl-NL"/>
        </w:rPr>
      </w:pPr>
      <w:r>
        <w:t xml:space="preserve">D-</w:t>
      </w:r>
      <w:r>
        <w:t xml:space="preserve">44137 Dortmund</w:t>
      </w:r>
      <w:r/>
    </w:p>
    <w:p>
      <w:pPr>
        <w:spacing w:lineRule="auto" w:line="240"/>
        <w:rPr>
          <w:rFonts w:cs="Arial"/>
          <w:szCs w:val="22"/>
          <w:lang w:val="nl-NL"/>
        </w:rPr>
      </w:pPr>
      <w:r>
        <w:rPr>
          <w:rFonts w:cs="Arial"/>
          <w:szCs w:val="22"/>
          <w:lang w:val="nl-NL"/>
        </w:rPr>
      </w:r>
      <w:r/>
    </w:p>
    <w:p>
      <w:pPr>
        <w:jc w:val="center"/>
        <w:spacing w:lineRule="auto" w:line="240"/>
        <w:rPr>
          <w:rFonts w:cs="Arial"/>
          <w:szCs w:val="22"/>
          <w:lang w:val="en-US"/>
        </w:rPr>
      </w:pPr>
      <w:r>
        <w:rPr>
          <w:rFonts w:cs="Arial"/>
          <w:szCs w:val="22"/>
          <w:lang w:val="en-US"/>
        </w:rPr>
        <w:noBreakHyphen/>
        <w:t xml:space="preserve"> </w:t>
      </w:r>
      <w:r>
        <w:rPr>
          <w:rFonts w:cs="Arial"/>
          <w:szCs w:val="22"/>
          <w:lang w:val="en-US"/>
        </w:rPr>
        <w:t xml:space="preserve">hereinafter</w:t>
      </w:r>
      <w:r>
        <w:rPr>
          <w:rFonts w:cs="Arial"/>
          <w:szCs w:val="22"/>
          <w:lang w:val="en-US"/>
        </w:rPr>
        <w:t xml:space="preserve"> referred to as </w:t>
      </w:r>
      <w:r>
        <w:rPr>
          <w:rFonts w:cs="Arial"/>
          <w:b/>
          <w:bCs/>
          <w:szCs w:val="22"/>
          <w:lang w:val="en-US"/>
        </w:rPr>
        <w:t xml:space="preserve">“</w:t>
      </w:r>
      <w:r>
        <w:rPr>
          <w:rFonts w:cs="Arial"/>
          <w:b/>
          <w:bCs/>
          <w:szCs w:val="22"/>
          <w:lang w:val="en-US"/>
        </w:rPr>
        <w:t xml:space="preserve">Contractor</w:t>
      </w:r>
      <w:r>
        <w:rPr>
          <w:rFonts w:cs="Arial"/>
          <w:b/>
          <w:bCs/>
          <w:szCs w:val="22"/>
          <w:lang w:val="en-US"/>
        </w:rPr>
        <w:t xml:space="preserve">” </w:t>
      </w:r>
      <w:r>
        <w:rPr>
          <w:rFonts w:cs="Arial"/>
          <w:szCs w:val="22"/>
          <w:lang w:val="en-US"/>
        </w:rPr>
        <w:noBreakHyphen/>
      </w:r>
      <w:r/>
    </w:p>
    <w:p>
      <w:pPr>
        <w:spacing w:lineRule="auto" w:line="240"/>
        <w:rPr>
          <w:rFonts w:cs="Arial"/>
          <w:szCs w:val="22"/>
          <w:lang w:val="en-US"/>
        </w:rPr>
      </w:pPr>
      <w:r>
        <w:rPr>
          <w:rFonts w:cs="Arial"/>
          <w:szCs w:val="22"/>
          <w:lang w:val="en-US"/>
        </w:rPr>
      </w:r>
      <w:r/>
    </w:p>
    <w:p>
      <w:pPr>
        <w:spacing w:lineRule="auto" w:line="240"/>
        <w:rPr>
          <w:rFonts w:cs="Arial"/>
          <w:szCs w:val="22"/>
          <w:lang w:val="en-US"/>
        </w:rPr>
      </w:pPr>
      <w:r>
        <w:rPr>
          <w:rFonts w:cs="Arial"/>
          <w:szCs w:val="22"/>
          <w:lang w:val="en-US"/>
        </w:rPr>
      </w:r>
      <w:r/>
    </w:p>
    <w:p>
      <w:pPr>
        <w:jc w:val="center"/>
        <w:spacing w:lineRule="auto" w:line="240"/>
        <w:rPr>
          <w:rFonts w:cs="Arial"/>
          <w:szCs w:val="22"/>
          <w:lang w:val="en-US"/>
        </w:rPr>
      </w:pPr>
      <w:r>
        <w:rPr>
          <w:rFonts w:cs="Arial"/>
          <w:szCs w:val="22"/>
          <w:lang w:val="en-US"/>
        </w:rPr>
        <w:t xml:space="preserve">and</w:t>
      </w:r>
      <w:r/>
    </w:p>
    <w:p>
      <w:pPr>
        <w:spacing w:lineRule="auto" w:line="240"/>
        <w:rPr>
          <w:rFonts w:cs="Arial"/>
          <w:szCs w:val="22"/>
          <w:lang w:val="en-US"/>
        </w:rPr>
      </w:pPr>
      <w:r>
        <w:rPr>
          <w:rFonts w:cs="Arial"/>
          <w:szCs w:val="22"/>
          <w:lang w:val="en-US"/>
        </w:rPr>
      </w:r>
      <w:r/>
    </w:p>
    <w:p>
      <w:pPr>
        <w:spacing w:lineRule="auto" w:line="240"/>
        <w:rPr>
          <w:rFonts w:cs="Arial"/>
          <w:szCs w:val="22"/>
          <w:lang w:val="en-US"/>
        </w:rPr>
      </w:pPr>
      <w:r>
        <w:rPr>
          <w:rFonts w:cs="Arial"/>
          <w:szCs w:val="22"/>
          <w:lang w:val="en-US"/>
        </w:rPr>
      </w:r>
      <w:r/>
    </w:p>
    <w:p>
      <w:pPr>
        <w:jc w:val="center"/>
        <w:spacing w:lineRule="auto" w:line="240"/>
        <w:rPr>
          <w:rFonts w:cs="Arial"/>
          <w:b/>
          <w:szCs w:val="22"/>
          <w:lang w:val="en-US"/>
        </w:rPr>
      </w:pPr>
      <w:r>
        <w:rPr>
          <w:rFonts w:cs="Arial"/>
          <w:b/>
          <w:szCs w:val="22"/>
          <w:lang w:val="en-US"/>
        </w:rPr>
      </w:r>
      <w:commentRangeStart w:id="2"/>
      <w:r>
        <w:rPr>
          <w:rFonts w:cs="Arial"/>
          <w:b/>
          <w:szCs w:val="22"/>
          <w:lang w:val="en-US"/>
        </w:rPr>
        <w:t xml:space="preserve">F.UN</w:t>
      </w:r>
      <w:r>
        <w:rPr>
          <w:rFonts w:cs="Arial"/>
          <w:b/>
          <w:szCs w:val="22"/>
          <w:lang w:val="en-US"/>
        </w:rPr>
      </w:r>
      <w:commentRangeEnd w:id="2"/>
      <w:r>
        <w:commentReference w:id="2"/>
      </w:r>
      <w:r>
        <w:rPr>
          <w:rFonts w:cs="Arial"/>
          <w:b/>
          <w:szCs w:val="22"/>
          <w:lang w:val="en-US"/>
        </w:rPr>
        <w:t xml:space="preserve"> Business Services GmbH</w:t>
      </w:r>
      <w:r/>
    </w:p>
    <w:p>
      <w:pPr>
        <w:jc w:val="center"/>
        <w:spacing w:lineRule="auto" w:line="240"/>
        <w:rPr>
          <w:rFonts w:cs="Arial"/>
          <w:szCs w:val="22"/>
          <w:lang w:val="en-US"/>
        </w:rPr>
      </w:pPr>
      <w:r>
        <w:rPr>
          <w:rFonts w:cs="Arial"/>
          <w:szCs w:val="22"/>
          <w:lang w:val="en-US"/>
        </w:rPr>
        <w:t xml:space="preserve">Musterstraße</w:t>
      </w:r>
      <w:r>
        <w:rPr>
          <w:rFonts w:cs="Arial"/>
          <w:szCs w:val="22"/>
          <w:lang w:val="en-US"/>
        </w:rPr>
        <w:t xml:space="preserve"> 33 </w:t>
      </w:r>
      <w:r/>
    </w:p>
    <w:p>
      <w:pPr>
        <w:jc w:val="center"/>
        <w:spacing w:lineRule="auto" w:line="240"/>
        <w:rPr>
          <w:rFonts w:cs="Arial"/>
          <w:szCs w:val="22"/>
          <w:lang w:val="en-US"/>
        </w:rPr>
      </w:pPr>
      <w:r>
        <w:rPr>
          <w:rFonts w:cs="Arial"/>
          <w:szCs w:val="22"/>
          <w:lang w:val="en-US"/>
        </w:rPr>
        <w:t xml:space="preserve">D-</w:t>
      </w:r>
      <w:r>
        <w:rPr>
          <w:rFonts w:cs="Arial"/>
          <w:szCs w:val="22"/>
          <w:lang w:val="en-US"/>
        </w:rPr>
        <w:t xml:space="preserve">22399 Hamburg</w:t>
      </w:r>
      <w:r/>
    </w:p>
    <w:p>
      <w:pPr>
        <w:spacing w:lineRule="auto" w:line="240"/>
        <w:rPr>
          <w:rFonts w:cs="Arial"/>
          <w:szCs w:val="22"/>
          <w:lang w:val="en-US"/>
        </w:rPr>
      </w:pPr>
      <w:r>
        <w:rPr>
          <w:rFonts w:cs="Arial"/>
          <w:szCs w:val="22"/>
          <w:lang w:val="en-US"/>
        </w:rPr>
      </w:r>
      <w:r/>
    </w:p>
    <w:p>
      <w:pPr>
        <w:jc w:val="center"/>
        <w:spacing w:lineRule="auto" w:line="240"/>
        <w:rPr>
          <w:rFonts w:cs="Arial"/>
          <w:szCs w:val="22"/>
          <w:lang w:val="en-US"/>
        </w:rPr>
      </w:pPr>
      <w:r>
        <w:rPr>
          <w:rFonts w:cs="Arial"/>
          <w:szCs w:val="22"/>
          <w:lang w:val="en-US"/>
        </w:rPr>
        <w:noBreakHyphen/>
        <w:t xml:space="preserve"> </w:t>
      </w:r>
      <w:r>
        <w:rPr>
          <w:rFonts w:cs="Arial"/>
          <w:szCs w:val="22"/>
          <w:lang w:val="en-US"/>
        </w:rPr>
        <w:t xml:space="preserve">hereinafter</w:t>
      </w:r>
      <w:r>
        <w:rPr>
          <w:rFonts w:cs="Arial"/>
          <w:szCs w:val="22"/>
          <w:lang w:val="en-US"/>
        </w:rPr>
        <w:t xml:space="preserve"> referred to as “</w:t>
      </w:r>
      <w:r>
        <w:rPr>
          <w:rFonts w:cs="Arial"/>
          <w:b/>
          <w:bCs/>
          <w:szCs w:val="22"/>
          <w:lang w:val="en-US"/>
        </w:rPr>
      </w:r>
      <w:r>
        <w:rPr>
          <w:rFonts w:cs="Arial"/>
          <w:b/>
          <w:bCs/>
          <w:szCs w:val="22"/>
          <w:lang w:val="en-US"/>
        </w:rPr>
        <w:t xml:space="preserve">FBS</w:t>
      </w:r>
      <w:r>
        <w:rPr>
          <w:rFonts w:cs="Arial"/>
          <w:szCs w:val="22"/>
          <w:lang w:val="en-US"/>
        </w:rPr>
      </w:r>
      <w:r>
        <w:rPr>
          <w:rFonts w:cs="Arial"/>
          <w:szCs w:val="22"/>
          <w:lang w:val="en-US"/>
        </w:rPr>
        <w:t xml:space="preserve">” </w:t>
      </w:r>
      <w:r>
        <w:rPr>
          <w:rFonts w:cs="Arial"/>
          <w:szCs w:val="22"/>
          <w:lang w:val="en-US"/>
        </w:rPr>
        <w:noBreakHyphen/>
      </w:r>
      <w:r/>
    </w:p>
    <w:p>
      <w:pPr>
        <w:spacing w:lineRule="auto" w:line="240"/>
        <w:rPr>
          <w:rFonts w:cs="Arial"/>
          <w:szCs w:val="22"/>
          <w:lang w:val="en-US"/>
        </w:rPr>
      </w:pPr>
      <w:r>
        <w:rPr>
          <w:rFonts w:cs="Arial"/>
          <w:szCs w:val="22"/>
          <w:lang w:val="en-US"/>
        </w:rPr>
      </w:r>
      <w:r/>
    </w:p>
    <w:p>
      <w:pPr>
        <w:jc w:val="center"/>
        <w:spacing w:lineRule="auto" w:line="240"/>
        <w:rPr>
          <w:rFonts w:cs="Arial"/>
          <w:szCs w:val="22"/>
          <w:lang w:val="en-US"/>
        </w:rPr>
      </w:pPr>
      <w:r>
        <w:rPr>
          <w:rFonts w:cs="Arial"/>
          <w:szCs w:val="22"/>
          <w:lang w:val="en-US"/>
        </w:rPr>
        <w:noBreakHyphen/>
        <w:t xml:space="preserve"> </w:t>
      </w:r>
      <w:r>
        <w:rPr>
          <w:rFonts w:cs="Arial"/>
          <w:szCs w:val="22"/>
          <w:lang w:val="en-US"/>
        </w:rPr>
        <w:t xml:space="preserve">both</w:t>
      </w:r>
      <w:r>
        <w:rPr>
          <w:rFonts w:cs="Arial"/>
          <w:szCs w:val="22"/>
          <w:lang w:val="en-US"/>
        </w:rPr>
        <w:t xml:space="preserve"> hereinafter collectively referred to as the “</w:t>
      </w:r>
      <w:r>
        <w:rPr>
          <w:rFonts w:cs="Arial"/>
          <w:b/>
          <w:bCs/>
          <w:szCs w:val="22"/>
          <w:lang w:val="en-US"/>
        </w:rPr>
        <w:t xml:space="preserve">Contracting Parties</w:t>
      </w:r>
      <w:r>
        <w:rPr>
          <w:rFonts w:cs="Arial"/>
          <w:szCs w:val="22"/>
          <w:lang w:val="en-US"/>
        </w:rPr>
        <w:t xml:space="preserve">” </w:t>
      </w:r>
      <w:r>
        <w:rPr>
          <w:rFonts w:cs="Arial"/>
          <w:szCs w:val="22"/>
          <w:lang w:val="en-US"/>
        </w:rPr>
        <w:noBreakHyphen/>
      </w:r>
      <w:r/>
    </w:p>
    <w:p>
      <w:pPr>
        <w:spacing w:lineRule="auto" w:line="240"/>
        <w:rPr>
          <w:rFonts w:cs="Arial"/>
          <w:szCs w:val="22"/>
          <w:lang w:val="en-US"/>
        </w:rPr>
      </w:pPr>
      <w:r>
        <w:rPr>
          <w:rFonts w:cs="Arial"/>
          <w:szCs w:val="22"/>
          <w:lang w:val="en-US"/>
        </w:rPr>
      </w:r>
      <w:r/>
    </w:p>
    <w:p>
      <w:pPr>
        <w:spacing w:lineRule="auto" w:line="240"/>
        <w:rPr>
          <w:rFonts w:cs="Arial"/>
          <w:szCs w:val="22"/>
          <w:lang w:val="en-US"/>
        </w:rPr>
      </w:pPr>
      <w:r>
        <w:rPr>
          <w:rFonts w:cs="Arial"/>
          <w:szCs w:val="22"/>
          <w:lang w:val="en-US"/>
        </w:rPr>
      </w:r>
      <w:r/>
    </w:p>
    <w:p>
      <w:pPr>
        <w:spacing w:lineRule="auto" w:line="240"/>
        <w:rPr>
          <w:rFonts w:cs="Arial"/>
          <w:szCs w:val="22"/>
          <w:lang w:val="en-US"/>
        </w:rPr>
      </w:pPr>
      <w:r>
        <w:rPr>
          <w:rFonts w:cs="Arial"/>
          <w:szCs w:val="22"/>
          <w:lang w:val="en-US"/>
        </w:rPr>
      </w:r>
      <w:r/>
    </w:p>
    <w:p>
      <w:pPr>
        <w:pStyle w:val="295"/>
        <w:jc w:val="center"/>
        <w:spacing w:lineRule="auto" w:line="312"/>
        <w:rPr>
          <w:b/>
          <w:caps/>
          <w:sz w:val="32"/>
          <w:szCs w:val="32"/>
          <w:lang w:val="en-GB"/>
        </w:rPr>
      </w:pPr>
      <w:r>
        <w:rPr>
          <w:b/>
          <w:caps/>
          <w:sz w:val="32"/>
          <w:szCs w:val="32"/>
          <w:lang w:val="en-GB"/>
        </w:rPr>
        <w:t xml:space="preserve">October 09, 2018</w:t>
      </w:r>
      <w:r/>
    </w:p>
    <w:p>
      <w:pPr>
        <w:spacing w:lineRule="auto" w:line="240"/>
        <w:rPr>
          <w:rFonts w:cs="Arial"/>
          <w:szCs w:val="22"/>
          <w:lang w:val="en-US"/>
        </w:rPr>
      </w:pPr>
      <w:r>
        <w:rPr>
          <w:rFonts w:cs="Arial"/>
          <w:szCs w:val="22"/>
          <w:lang w:val="en-US"/>
        </w:rPr>
      </w:r>
      <w:r/>
    </w:p>
    <w:p>
      <w:pPr>
        <w:spacing w:lineRule="auto" w:line="240"/>
        <w:rPr>
          <w:rFonts w:cs="Arial"/>
          <w:szCs w:val="22"/>
          <w:lang w:val="en-US"/>
        </w:rPr>
      </w:pPr>
      <w:r>
        <w:rPr>
          <w:rFonts w:cs="Arial"/>
          <w:szCs w:val="22"/>
          <w:lang w:val="en-US"/>
        </w:rPr>
      </w:r>
      <w:r/>
    </w:p>
    <w:p>
      <w:pPr>
        <w:spacing w:lineRule="auto" w:line="240"/>
        <w:rPr>
          <w:rFonts w:cs="Arial"/>
          <w:szCs w:val="22"/>
          <w:lang w:val="en-US"/>
        </w:rPr>
      </w:pPr>
      <w:r>
        <w:rPr>
          <w:rFonts w:cs="Arial"/>
          <w:szCs w:val="22"/>
          <w:lang w:val="en-US"/>
        </w:rPr>
      </w:r>
      <w:r/>
    </w:p>
    <w:p>
      <w:pPr>
        <w:spacing w:lineRule="auto" w:line="240"/>
        <w:rPr>
          <w:rFonts w:cs="Arial"/>
          <w:szCs w:val="22"/>
          <w:lang w:val="en-US"/>
        </w:rPr>
      </w:pPr>
      <w:r>
        <w:rPr>
          <w:rFonts w:cs="Arial"/>
          <w:szCs w:val="22"/>
          <w:lang w:val="en-US"/>
        </w:rPr>
      </w:r>
      <w:r/>
    </w:p>
    <w:p>
      <w:pPr>
        <w:spacing w:lineRule="auto" w:line="240"/>
        <w:rPr>
          <w:rFonts w:cs="Arial"/>
          <w:szCs w:val="22"/>
          <w:lang w:val="en-US"/>
        </w:rPr>
      </w:pPr>
      <w:r>
        <w:rPr>
          <w:rFonts w:cs="Arial"/>
          <w:szCs w:val="22"/>
          <w:lang w:val="en-US"/>
        </w:rPr>
      </w:r>
      <w:r/>
    </w:p>
    <w:p>
      <w:pPr>
        <w:spacing w:lineRule="auto" w:line="240"/>
        <w:rPr>
          <w:rFonts w:cs="Arial"/>
          <w:szCs w:val="22"/>
          <w:lang w:val="en-US"/>
        </w:rPr>
      </w:pPr>
      <w:r>
        <w:rPr>
          <w:rFonts w:cs="Arial"/>
          <w:szCs w:val="22"/>
          <w:lang w:val="en-US"/>
        </w:rPr>
        <w:br w:type="page"/>
      </w:r>
      <w:r/>
    </w:p>
    <w:p>
      <w:pPr>
        <w:rPr>
          <w:rStyle w:val="376"/>
          <w:szCs w:val="22"/>
          <w:lang w:val="en-US"/>
        </w:rPr>
      </w:pPr>
      <w:r>
        <w:rPr>
          <w:rStyle w:val="376"/>
          <w:szCs w:val="22"/>
          <w:lang w:val="en-US"/>
        </w:rPr>
        <w:t xml:space="preserve">Table of Contents</w:t>
      </w:r>
      <w:r/>
    </w:p>
    <w:p>
      <w:pPr>
        <w:pStyle w:val="297"/>
        <w:rPr>
          <w:rFonts w:ascii="Calibri" w:hAnsi="Calibri" w:cs="Calibri" w:eastAsia="Calibri"/>
          <w:szCs w:val="22"/>
          <w:lang w:val="en-US"/>
        </w:rPr>
      </w:pPr>
      <w:r>
        <w:rPr>
          <w:rFonts w:cs="Arial"/>
          <w:lang w:val="en-US"/>
        </w:rPr>
        <w:t xml:space="preserve">Preamble</w:t>
      </w:r>
      <w:r>
        <w:rPr>
          <w:lang w:val="en-US"/>
        </w:rPr>
        <w:tab/>
        <w:t xml:space="preserve">4</w:t>
      </w:r>
      <w:r/>
    </w:p>
    <w:p>
      <w:pPr>
        <w:pStyle w:val="298"/>
        <w:rPr>
          <w:rFonts w:ascii="Calibri" w:hAnsi="Calibri" w:cs="Calibri" w:eastAsia="Calibri"/>
          <w:szCs w:val="22"/>
          <w:lang w:val="en-US"/>
        </w:rPr>
      </w:pPr>
      <w:r>
        <w:rPr>
          <w:rFonts w:cs="Arial"/>
          <w:lang w:val="en-US"/>
        </w:rPr>
        <w:t xml:space="preserve">1</w:t>
      </w:r>
      <w:r>
        <w:rPr>
          <w:rFonts w:ascii="Calibri" w:hAnsi="Calibri" w:cs="Calibri" w:eastAsia="Calibri"/>
          <w:szCs w:val="22"/>
          <w:lang w:val="en-US"/>
        </w:rPr>
        <w:tab/>
      </w:r>
      <w:r>
        <w:rPr>
          <w:rFonts w:cs="Arial"/>
          <w:lang w:val="en-US"/>
        </w:rPr>
        <w:t xml:space="preserve">Subject Matter of Agreement</w:t>
      </w:r>
      <w:r>
        <w:rPr>
          <w:lang w:val="en-US"/>
        </w:rPr>
        <w:tab/>
        <w:t xml:space="preserve">5</w:t>
      </w:r>
      <w:r/>
    </w:p>
    <w:p>
      <w:pPr>
        <w:pStyle w:val="298"/>
        <w:rPr>
          <w:rFonts w:ascii="Calibri" w:hAnsi="Calibri" w:cs="Calibri" w:eastAsia="Calibri"/>
          <w:szCs w:val="22"/>
          <w:lang w:val="en-US"/>
        </w:rPr>
      </w:pPr>
      <w:r>
        <w:rPr>
          <w:rFonts w:cs="Arial"/>
          <w:lang w:val="en-US" w:eastAsia="ja-JP"/>
        </w:rPr>
        <w:t xml:space="preserve">2</w:t>
      </w:r>
      <w:r>
        <w:rPr>
          <w:rFonts w:ascii="Calibri" w:hAnsi="Calibri" w:cs="Calibri" w:eastAsia="Calibri"/>
          <w:szCs w:val="22"/>
          <w:lang w:val="en-US"/>
        </w:rPr>
        <w:tab/>
      </w:r>
      <w:r>
        <w:rPr>
          <w:rFonts w:cs="Arial"/>
          <w:lang w:val="en-US" w:eastAsia="ja-JP"/>
        </w:rPr>
        <w:t xml:space="preserve">Definitions</w:t>
      </w:r>
      <w:r>
        <w:rPr>
          <w:lang w:val="en-US"/>
        </w:rPr>
        <w:tab/>
        <w:t xml:space="preserve">5</w:t>
      </w:r>
      <w:r/>
    </w:p>
    <w:p>
      <w:pPr>
        <w:pStyle w:val="297"/>
        <w:rPr>
          <w:rFonts w:ascii="Calibri" w:hAnsi="Calibri" w:cs="Calibri" w:eastAsia="Calibri"/>
          <w:szCs w:val="22"/>
          <w:lang w:val="en-US"/>
        </w:rPr>
      </w:pPr>
      <w:r>
        <w:rPr>
          <w:rFonts w:cs="Arial"/>
          <w:lang w:val="en-US"/>
        </w:rPr>
        <w:t xml:space="preserve">Part 1: SIEM-Application and Other Services</w:t>
      </w:r>
      <w:r>
        <w:rPr>
          <w:lang w:val="en-US"/>
        </w:rPr>
        <w:tab/>
        <w:t xml:space="preserve">5</w:t>
      </w:r>
      <w:r/>
    </w:p>
    <w:p>
      <w:pPr>
        <w:pStyle w:val="298"/>
        <w:rPr>
          <w:rFonts w:ascii="Calibri" w:hAnsi="Calibri" w:cs="Calibri" w:eastAsia="Calibri"/>
          <w:szCs w:val="22"/>
          <w:lang w:val="en-US"/>
        </w:rPr>
      </w:pPr>
      <w:r>
        <w:rPr>
          <w:rFonts w:cs="Arial"/>
          <w:lang w:val="en-US"/>
        </w:rPr>
        <w:t xml:space="preserve">3</w:t>
      </w:r>
      <w:r>
        <w:rPr>
          <w:rFonts w:ascii="Calibri" w:hAnsi="Calibri" w:cs="Calibri" w:eastAsia="Calibri"/>
          <w:szCs w:val="22"/>
          <w:lang w:val="en-US"/>
        </w:rPr>
        <w:tab/>
      </w:r>
      <w:r>
        <w:rPr>
          <w:rFonts w:cs="Arial"/>
          <w:lang w:val="en-US"/>
        </w:rPr>
        <w:t xml:space="preserve">Configuration and Testing the SIEM-Application (Project Phase)</w:t>
      </w:r>
      <w:r>
        <w:rPr>
          <w:lang w:val="en-US"/>
        </w:rPr>
        <w:tab/>
        <w:t xml:space="preserve">5</w:t>
      </w:r>
      <w:r/>
    </w:p>
    <w:p>
      <w:pPr>
        <w:pStyle w:val="298"/>
        <w:rPr>
          <w:rFonts w:ascii="Calibri" w:hAnsi="Calibri" w:cs="Calibri" w:eastAsia="Calibri"/>
          <w:szCs w:val="22"/>
          <w:lang w:val="en-US"/>
        </w:rPr>
      </w:pPr>
      <w:r>
        <w:rPr>
          <w:rFonts w:cs="Arial"/>
          <w:lang w:val="en-US"/>
        </w:rPr>
        <w:t xml:space="preserve">4</w:t>
      </w:r>
      <w:r>
        <w:rPr>
          <w:rFonts w:ascii="Calibri" w:hAnsi="Calibri" w:cs="Calibri" w:eastAsia="Calibri"/>
          <w:szCs w:val="22"/>
          <w:lang w:val="en-US"/>
        </w:rPr>
        <w:tab/>
      </w:r>
      <w:r>
        <w:rPr>
          <w:rFonts w:cs="Arial"/>
          <w:lang w:val="en-US"/>
        </w:rPr>
        <w:t xml:space="preserve">Operation of the SIEM-Application Platform (Run Phase)</w:t>
      </w:r>
      <w:r>
        <w:rPr>
          <w:lang w:val="en-US"/>
        </w:rPr>
        <w:tab/>
        <w:t xml:space="preserve">6</w:t>
      </w:r>
      <w:r/>
    </w:p>
    <w:p>
      <w:pPr>
        <w:pStyle w:val="298"/>
        <w:rPr>
          <w:rFonts w:ascii="Calibri" w:hAnsi="Calibri" w:cs="Calibri" w:eastAsia="Calibri"/>
          <w:szCs w:val="22"/>
          <w:lang w:val="en-US"/>
        </w:rPr>
      </w:pPr>
      <w:r>
        <w:rPr>
          <w:rFonts w:cs="Arial"/>
          <w:lang w:val="en-US"/>
        </w:rPr>
        <w:t xml:space="preserve">5</w:t>
      </w:r>
      <w:r>
        <w:rPr>
          <w:rFonts w:ascii="Calibri" w:hAnsi="Calibri" w:cs="Calibri" w:eastAsia="Calibri"/>
          <w:szCs w:val="22"/>
          <w:lang w:val="en-US"/>
        </w:rPr>
        <w:tab/>
      </w:r>
      <w:r>
        <w:rPr>
          <w:rFonts w:cs="Arial"/>
          <w:lang w:val="en-US"/>
        </w:rPr>
        <w:t xml:space="preserve">Documentation</w:t>
      </w:r>
      <w:r>
        <w:rPr>
          <w:lang w:val="en-US"/>
        </w:rPr>
        <w:tab/>
        <w:t xml:space="preserve">6</w:t>
      </w:r>
      <w:r/>
    </w:p>
    <w:p>
      <w:pPr>
        <w:pStyle w:val="298"/>
        <w:rPr>
          <w:rFonts w:ascii="Calibri" w:hAnsi="Calibri" w:cs="Calibri" w:eastAsia="Calibri"/>
          <w:szCs w:val="22"/>
          <w:lang w:val="en-US"/>
        </w:rPr>
      </w:pPr>
      <w:r>
        <w:rPr>
          <w:rFonts w:cs="Arial"/>
          <w:lang w:val="en-US"/>
        </w:rPr>
        <w:t xml:space="preserve">6</w:t>
      </w:r>
      <w:r>
        <w:rPr>
          <w:rFonts w:ascii="Calibri" w:hAnsi="Calibri" w:cs="Calibri" w:eastAsia="Calibri"/>
          <w:szCs w:val="22"/>
          <w:lang w:val="en-US"/>
        </w:rPr>
        <w:tab/>
      </w:r>
      <w:r>
        <w:rPr>
          <w:rFonts w:cs="Arial"/>
          <w:lang w:val="en-US"/>
        </w:rPr>
        <w:t xml:space="preserve">Training Courses</w:t>
      </w:r>
      <w:r>
        <w:rPr>
          <w:lang w:val="en-US"/>
        </w:rPr>
        <w:tab/>
        <w:t xml:space="preserve">7</w:t>
      </w:r>
      <w:r/>
    </w:p>
    <w:p>
      <w:pPr>
        <w:pStyle w:val="298"/>
        <w:rPr>
          <w:rFonts w:ascii="Calibri" w:hAnsi="Calibri" w:cs="Calibri" w:eastAsia="Calibri"/>
          <w:szCs w:val="22"/>
          <w:lang w:val="en-US"/>
        </w:rPr>
      </w:pPr>
      <w:r>
        <w:rPr>
          <w:rFonts w:cs="Arial"/>
          <w:lang w:val="en-US"/>
        </w:rPr>
        <w:t xml:space="preserve">7</w:t>
      </w:r>
      <w:r>
        <w:rPr>
          <w:rFonts w:ascii="Calibri" w:hAnsi="Calibri" w:cs="Calibri" w:eastAsia="Calibri"/>
          <w:szCs w:val="22"/>
          <w:lang w:val="en-US"/>
        </w:rPr>
        <w:tab/>
      </w:r>
      <w:r>
        <w:rPr>
          <w:rFonts w:cs="Arial"/>
          <w:lang w:val="en-US"/>
        </w:rPr>
        <w:t xml:space="preserve">Rights of Use</w:t>
      </w:r>
      <w:r>
        <w:rPr>
          <w:lang w:val="en-US"/>
        </w:rPr>
        <w:tab/>
        <w:t xml:space="preserve">7</w:t>
      </w:r>
      <w:r/>
    </w:p>
    <w:p>
      <w:pPr>
        <w:pStyle w:val="298"/>
        <w:rPr>
          <w:rFonts w:ascii="Calibri" w:hAnsi="Calibri" w:cs="Calibri" w:eastAsia="Calibri"/>
          <w:szCs w:val="22"/>
          <w:lang w:val="en-US"/>
        </w:rPr>
      </w:pPr>
      <w:r>
        <w:rPr>
          <w:rFonts w:cs="Arial"/>
          <w:lang w:val="en-US"/>
        </w:rPr>
        <w:t xml:space="preserve">8</w:t>
      </w:r>
      <w:r>
        <w:rPr>
          <w:rFonts w:ascii="Calibri" w:hAnsi="Calibri" w:cs="Calibri" w:eastAsia="Calibri"/>
          <w:szCs w:val="22"/>
          <w:lang w:val="en-US"/>
        </w:rPr>
        <w:tab/>
      </w:r>
      <w:r>
        <w:rPr>
          <w:rFonts w:cs="Arial"/>
          <w:lang w:val="en-US"/>
        </w:rPr>
        <w:t xml:space="preserve">Availability of the SIEM-</w:t>
      </w:r>
      <w:r>
        <w:rPr>
          <w:rFonts w:cs="Arial"/>
          <w:lang w:val="en-US"/>
        </w:rPr>
        <w:t xml:space="preserve">Application</w:t>
      </w:r>
      <w:r>
        <w:rPr>
          <w:lang w:val="en-US"/>
        </w:rPr>
        <w:tab/>
        <w:t xml:space="preserve">8</w:t>
      </w:r>
      <w:r/>
    </w:p>
    <w:p>
      <w:pPr>
        <w:pStyle w:val="298"/>
        <w:rPr>
          <w:rFonts w:ascii="Calibri" w:hAnsi="Calibri" w:cs="Calibri" w:eastAsia="Calibri"/>
          <w:szCs w:val="22"/>
          <w:lang w:val="en-US"/>
        </w:rPr>
      </w:pPr>
      <w:r>
        <w:rPr>
          <w:rFonts w:cs="Arial"/>
          <w:lang w:val="en-US"/>
        </w:rPr>
        <w:t xml:space="preserve">9</w:t>
      </w:r>
      <w:r>
        <w:rPr>
          <w:rFonts w:ascii="Calibri" w:hAnsi="Calibri" w:cs="Calibri" w:eastAsia="Calibri"/>
          <w:szCs w:val="22"/>
          <w:lang w:val="en-US"/>
        </w:rPr>
        <w:tab/>
      </w:r>
      <w:r>
        <w:rPr>
          <w:rFonts w:cs="Arial"/>
          <w:lang w:val="en-US"/>
        </w:rPr>
        <w:t xml:space="preserve">Support and Disruption Remedy for the SIEM-Application</w:t>
      </w:r>
      <w:r>
        <w:rPr>
          <w:lang w:val="en-US"/>
        </w:rPr>
        <w:tab/>
        <w:t xml:space="preserve">8</w:t>
      </w:r>
      <w:r/>
    </w:p>
    <w:p>
      <w:pPr>
        <w:pStyle w:val="297"/>
        <w:rPr>
          <w:rFonts w:ascii="Calibri" w:hAnsi="Calibri" w:cs="Calibri" w:eastAsia="Calibri"/>
          <w:szCs w:val="22"/>
          <w:lang w:val="en-US"/>
        </w:rPr>
      </w:pPr>
      <w:r>
        <w:rPr>
          <w:rFonts w:cs="Arial"/>
          <w:lang w:val="en-US"/>
        </w:rPr>
        <w:t xml:space="preserve">Part 2: Incident-Application</w:t>
      </w:r>
      <w:r>
        <w:rPr>
          <w:lang w:val="en-US"/>
        </w:rPr>
        <w:tab/>
        <w:t xml:space="preserve">8</w:t>
      </w:r>
      <w:r/>
    </w:p>
    <w:p>
      <w:pPr>
        <w:pStyle w:val="298"/>
        <w:rPr>
          <w:rFonts w:ascii="Calibri" w:hAnsi="Calibri" w:cs="Calibri" w:eastAsia="Calibri"/>
          <w:szCs w:val="22"/>
          <w:lang w:val="en-US"/>
        </w:rPr>
      </w:pPr>
      <w:r>
        <w:rPr>
          <w:rFonts w:cs="Arial"/>
          <w:lang w:val="en-GB"/>
        </w:rPr>
        <w:t xml:space="preserve">10</w:t>
      </w:r>
      <w:r>
        <w:rPr>
          <w:rFonts w:ascii="Calibri" w:hAnsi="Calibri" w:cs="Calibri" w:eastAsia="Calibri"/>
          <w:szCs w:val="22"/>
          <w:lang w:val="en-US"/>
        </w:rPr>
        <w:tab/>
      </w:r>
      <w:r>
        <w:rPr>
          <w:rFonts w:cs="Arial"/>
          <w:lang w:val="en-GB"/>
        </w:rPr>
        <w:t xml:space="preserve">Configuration and Testing the Incident- Application (Project Phase)</w:t>
      </w:r>
      <w:r>
        <w:rPr>
          <w:lang w:val="en-US"/>
        </w:rPr>
        <w:tab/>
        <w:t xml:space="preserve">8</w:t>
      </w:r>
      <w:r/>
    </w:p>
    <w:p>
      <w:pPr>
        <w:pStyle w:val="298"/>
        <w:rPr>
          <w:rFonts w:ascii="Calibri" w:hAnsi="Calibri" w:cs="Calibri" w:eastAsia="Calibri"/>
          <w:szCs w:val="22"/>
          <w:lang w:val="en-US"/>
        </w:rPr>
      </w:pPr>
      <w:r>
        <w:rPr>
          <w:rFonts w:cs="Arial"/>
          <w:lang w:val="en-US"/>
        </w:rPr>
        <w:t xml:space="preserve">11</w:t>
      </w:r>
      <w:r>
        <w:rPr>
          <w:rFonts w:ascii="Calibri" w:hAnsi="Calibri" w:cs="Calibri" w:eastAsia="Calibri"/>
          <w:szCs w:val="22"/>
          <w:lang w:val="en-US"/>
        </w:rPr>
        <w:tab/>
      </w:r>
      <w:r>
        <w:rPr>
          <w:rFonts w:cs="Arial"/>
          <w:lang w:val="en-US"/>
        </w:rPr>
        <w:t xml:space="preserve">Operation of the Incident-Application (Run Phase)</w:t>
      </w:r>
      <w:r>
        <w:rPr>
          <w:lang w:val="en-US"/>
        </w:rPr>
        <w:tab/>
        <w:t xml:space="preserve">8</w:t>
      </w:r>
      <w:r/>
    </w:p>
    <w:p>
      <w:pPr>
        <w:pStyle w:val="298"/>
        <w:rPr>
          <w:rFonts w:ascii="Calibri" w:hAnsi="Calibri" w:cs="Calibri" w:eastAsia="Calibri"/>
          <w:szCs w:val="22"/>
          <w:lang w:val="en-US"/>
        </w:rPr>
      </w:pPr>
      <w:r>
        <w:rPr>
          <w:rFonts w:cs="Arial"/>
          <w:lang w:val="en-GB"/>
        </w:rPr>
        <w:t xml:space="preserve">12</w:t>
      </w:r>
      <w:r>
        <w:rPr>
          <w:rFonts w:ascii="Calibri" w:hAnsi="Calibri" w:cs="Calibri" w:eastAsia="Calibri"/>
          <w:szCs w:val="22"/>
          <w:lang w:val="en-US"/>
        </w:rPr>
        <w:tab/>
      </w:r>
      <w:r>
        <w:rPr>
          <w:rFonts w:cs="Arial"/>
          <w:lang w:val="en-GB"/>
        </w:rPr>
        <w:t xml:space="preserve">Documentation</w:t>
      </w:r>
      <w:r>
        <w:rPr>
          <w:lang w:val="en-US"/>
        </w:rPr>
        <w:tab/>
        <w:t xml:space="preserve">9</w:t>
      </w:r>
      <w:r/>
    </w:p>
    <w:p>
      <w:pPr>
        <w:pStyle w:val="298"/>
        <w:rPr>
          <w:rFonts w:ascii="Calibri" w:hAnsi="Calibri" w:cs="Calibri" w:eastAsia="Calibri"/>
          <w:szCs w:val="22"/>
          <w:lang w:val="en-US"/>
        </w:rPr>
      </w:pPr>
      <w:r>
        <w:rPr>
          <w:rFonts w:cs="Arial"/>
          <w:lang w:val="en-GB"/>
        </w:rPr>
        <w:t xml:space="preserve">13</w:t>
      </w:r>
      <w:r>
        <w:rPr>
          <w:rFonts w:ascii="Calibri" w:hAnsi="Calibri" w:cs="Calibri" w:eastAsia="Calibri"/>
          <w:szCs w:val="22"/>
          <w:lang w:val="en-US"/>
        </w:rPr>
        <w:tab/>
      </w:r>
      <w:r>
        <w:rPr>
          <w:rFonts w:cs="Arial"/>
          <w:lang w:val="en-GB"/>
        </w:rPr>
        <w:t xml:space="preserve">Tr</w:t>
      </w:r>
      <w:r>
        <w:rPr>
          <w:rFonts w:cs="Arial"/>
          <w:lang w:val="en-GB"/>
        </w:rPr>
        <w:t xml:space="preserve">aining Courses</w:t>
      </w:r>
      <w:r>
        <w:rPr>
          <w:lang w:val="en-US"/>
        </w:rPr>
        <w:tab/>
        <w:t xml:space="preserve">9</w:t>
      </w:r>
      <w:r/>
    </w:p>
    <w:p>
      <w:pPr>
        <w:pStyle w:val="298"/>
        <w:rPr>
          <w:rFonts w:ascii="Calibri" w:hAnsi="Calibri" w:cs="Calibri" w:eastAsia="Calibri"/>
          <w:szCs w:val="22"/>
          <w:lang w:val="en-US"/>
        </w:rPr>
      </w:pPr>
      <w:r>
        <w:rPr>
          <w:rFonts w:cs="Arial"/>
          <w:lang w:val="en-GB"/>
        </w:rPr>
        <w:t xml:space="preserve">14</w:t>
      </w:r>
      <w:r>
        <w:rPr>
          <w:rFonts w:ascii="Calibri" w:hAnsi="Calibri" w:cs="Calibri" w:eastAsia="Calibri"/>
          <w:szCs w:val="22"/>
          <w:lang w:val="en-US"/>
        </w:rPr>
        <w:tab/>
      </w:r>
      <w:r>
        <w:rPr>
          <w:rFonts w:cs="Arial"/>
          <w:lang w:val="en-GB"/>
        </w:rPr>
        <w:t xml:space="preserve">Rights of Use</w:t>
      </w:r>
      <w:r>
        <w:rPr>
          <w:lang w:val="en-US"/>
        </w:rPr>
        <w:tab/>
        <w:t xml:space="preserve">10</w:t>
      </w:r>
      <w:r/>
    </w:p>
    <w:p>
      <w:pPr>
        <w:pStyle w:val="298"/>
        <w:rPr>
          <w:rFonts w:ascii="Calibri" w:hAnsi="Calibri" w:cs="Calibri" w:eastAsia="Calibri"/>
          <w:szCs w:val="22"/>
          <w:lang w:val="en-US"/>
        </w:rPr>
      </w:pPr>
      <w:r>
        <w:rPr>
          <w:rFonts w:cs="Arial"/>
          <w:lang w:val="en-US"/>
        </w:rPr>
        <w:t xml:space="preserve">15</w:t>
      </w:r>
      <w:r>
        <w:rPr>
          <w:rFonts w:ascii="Calibri" w:hAnsi="Calibri" w:cs="Calibri" w:eastAsia="Calibri"/>
          <w:szCs w:val="22"/>
          <w:lang w:val="en-US"/>
        </w:rPr>
        <w:tab/>
      </w:r>
      <w:r>
        <w:rPr>
          <w:lang w:val="en-US"/>
        </w:rPr>
        <w:t xml:space="preserve">Availability of the Incident-Application</w:t>
      </w:r>
      <w:r>
        <w:rPr>
          <w:lang w:val="en-US"/>
        </w:rPr>
        <w:tab/>
        <w:t xml:space="preserve">10</w:t>
      </w:r>
      <w:r/>
    </w:p>
    <w:p>
      <w:pPr>
        <w:pStyle w:val="298"/>
        <w:rPr>
          <w:rFonts w:ascii="Calibri" w:hAnsi="Calibri" w:cs="Calibri" w:eastAsia="Calibri"/>
          <w:szCs w:val="22"/>
          <w:lang w:val="en-US"/>
        </w:rPr>
      </w:pPr>
      <w:r>
        <w:rPr>
          <w:rFonts w:cs="Arial"/>
          <w:lang w:val="en-GB"/>
        </w:rPr>
        <w:t xml:space="preserve">16</w:t>
      </w:r>
      <w:r>
        <w:rPr>
          <w:rFonts w:ascii="Calibri" w:hAnsi="Calibri" w:cs="Calibri" w:eastAsia="Calibri"/>
          <w:szCs w:val="22"/>
          <w:lang w:val="en-US"/>
        </w:rPr>
        <w:tab/>
      </w:r>
      <w:r>
        <w:rPr>
          <w:rFonts w:cs="Arial"/>
          <w:lang w:val="en-GB"/>
        </w:rPr>
        <w:t xml:space="preserve">Support and Disruption Remedy for the Incident-Application</w:t>
      </w:r>
      <w:r>
        <w:rPr>
          <w:lang w:val="en-US"/>
        </w:rPr>
        <w:tab/>
        <w:t xml:space="preserve">10</w:t>
      </w:r>
      <w:r/>
    </w:p>
    <w:p>
      <w:pPr>
        <w:pStyle w:val="297"/>
        <w:rPr>
          <w:rFonts w:ascii="Calibri" w:hAnsi="Calibri" w:cs="Calibri" w:eastAsia="Calibri"/>
          <w:szCs w:val="22"/>
          <w:lang w:val="en-US"/>
        </w:rPr>
      </w:pPr>
      <w:r>
        <w:rPr>
          <w:rFonts w:cs="Arial"/>
          <w:lang w:val="en-US"/>
        </w:rPr>
        <w:t xml:space="preserve">Part 3: Security Event Monitoring Services</w:t>
      </w:r>
      <w:r>
        <w:rPr>
          <w:lang w:val="en-US"/>
        </w:rPr>
        <w:tab/>
        <w:t xml:space="preserve">11</w:t>
      </w:r>
      <w:r/>
    </w:p>
    <w:p>
      <w:pPr>
        <w:pStyle w:val="298"/>
        <w:rPr>
          <w:rFonts w:ascii="Calibri" w:hAnsi="Calibri" w:cs="Calibri" w:eastAsia="Calibri"/>
          <w:szCs w:val="22"/>
          <w:lang w:val="en-US"/>
        </w:rPr>
      </w:pPr>
      <w:r>
        <w:rPr>
          <w:rFonts w:cs="Arial"/>
          <w:lang w:val="en-US"/>
        </w:rPr>
        <w:t xml:space="preserve">17</w:t>
      </w:r>
      <w:r>
        <w:rPr>
          <w:rFonts w:ascii="Calibri" w:hAnsi="Calibri" w:cs="Calibri" w:eastAsia="Calibri"/>
          <w:szCs w:val="22"/>
          <w:lang w:val="en-US"/>
        </w:rPr>
        <w:tab/>
      </w:r>
      <w:r>
        <w:rPr>
          <w:lang w:val="en-US"/>
        </w:rPr>
        <w:t xml:space="preserve">Security Event Monitoring Services Implementation and Performance</w:t>
      </w:r>
      <w:r>
        <w:rPr>
          <w:lang w:val="en-US"/>
        </w:rPr>
        <w:tab/>
        <w:t xml:space="preserve">11</w:t>
      </w:r>
      <w:r/>
    </w:p>
    <w:p>
      <w:pPr>
        <w:pStyle w:val="298"/>
        <w:rPr>
          <w:rFonts w:ascii="Calibri" w:hAnsi="Calibri" w:cs="Calibri" w:eastAsia="Calibri"/>
          <w:szCs w:val="22"/>
          <w:lang w:val="en-US"/>
        </w:rPr>
      </w:pPr>
      <w:r>
        <w:rPr>
          <w:rFonts w:cs="Arial"/>
          <w:lang w:val="en-US"/>
        </w:rPr>
        <w:t xml:space="preserve">18</w:t>
      </w:r>
      <w:r>
        <w:rPr>
          <w:rFonts w:ascii="Calibri" w:hAnsi="Calibri" w:cs="Calibri" w:eastAsia="Calibri"/>
          <w:szCs w:val="22"/>
          <w:lang w:val="en-US"/>
        </w:rPr>
        <w:tab/>
      </w:r>
      <w:r>
        <w:rPr>
          <w:lang w:val="en-US"/>
        </w:rPr>
        <w:t xml:space="preserve">Rights to the product of the Services</w:t>
      </w:r>
      <w:r>
        <w:rPr>
          <w:lang w:val="en-US"/>
        </w:rPr>
        <w:tab/>
        <w:t xml:space="preserve">11</w:t>
      </w:r>
      <w:r/>
    </w:p>
    <w:p>
      <w:pPr>
        <w:pStyle w:val="297"/>
        <w:rPr>
          <w:rFonts w:ascii="Calibri" w:hAnsi="Calibri" w:cs="Calibri" w:eastAsia="Calibri"/>
          <w:szCs w:val="22"/>
          <w:lang w:val="en-US"/>
        </w:rPr>
      </w:pPr>
      <w:r>
        <w:rPr>
          <w:rFonts w:cs="Arial"/>
          <w:lang w:val="en-US"/>
        </w:rPr>
        <w:t xml:space="preserve">Part 4: Contract Performance</w:t>
      </w:r>
      <w:r>
        <w:rPr>
          <w:lang w:val="en-US"/>
        </w:rPr>
        <w:tab/>
        <w:t xml:space="preserve">11</w:t>
      </w:r>
      <w:r/>
    </w:p>
    <w:p>
      <w:pPr>
        <w:pStyle w:val="298"/>
        <w:rPr>
          <w:rFonts w:ascii="Calibri" w:hAnsi="Calibri" w:cs="Calibri" w:eastAsia="Calibri"/>
          <w:szCs w:val="22"/>
          <w:lang w:val="en-US"/>
        </w:rPr>
      </w:pPr>
      <w:r>
        <w:rPr>
          <w:rFonts w:cs="Arial"/>
          <w:lang w:val="en-US"/>
        </w:rPr>
        <w:t xml:space="preserve">19</w:t>
      </w:r>
      <w:r>
        <w:rPr>
          <w:rFonts w:ascii="Calibri" w:hAnsi="Calibri" w:cs="Calibri" w:eastAsia="Calibri"/>
          <w:szCs w:val="22"/>
          <w:lang w:val="en-US"/>
        </w:rPr>
        <w:tab/>
      </w:r>
      <w:r>
        <w:rPr>
          <w:lang w:val="en-US"/>
        </w:rPr>
        <w:t xml:space="preserve">Formal Acceptance</w:t>
      </w:r>
      <w:r>
        <w:rPr>
          <w:lang w:val="en-US"/>
        </w:rPr>
        <w:tab/>
        <w:t xml:space="preserve">11</w:t>
      </w:r>
      <w:r/>
    </w:p>
    <w:p>
      <w:pPr>
        <w:pStyle w:val="298"/>
        <w:rPr>
          <w:rFonts w:ascii="Calibri" w:hAnsi="Calibri" w:cs="Calibri" w:eastAsia="Calibri"/>
          <w:szCs w:val="22"/>
          <w:lang w:val="en-US"/>
        </w:rPr>
      </w:pPr>
      <w:r>
        <w:rPr>
          <w:rFonts w:cs="Arial"/>
          <w:lang w:val="en-US"/>
        </w:rPr>
        <w:t xml:space="preserve">20</w:t>
      </w:r>
      <w:r>
        <w:rPr>
          <w:rFonts w:ascii="Calibri" w:hAnsi="Calibri" w:cs="Calibri" w:eastAsia="Calibri"/>
          <w:szCs w:val="22"/>
          <w:lang w:val="en-US"/>
        </w:rPr>
        <w:tab/>
      </w:r>
      <w:r>
        <w:rPr>
          <w:lang w:val="en-US"/>
        </w:rPr>
        <w:t xml:space="preserve">Place, Time and Geographical Scope of Performance</w:t>
      </w:r>
      <w:r>
        <w:rPr>
          <w:lang w:val="en-US"/>
        </w:rPr>
        <w:tab/>
        <w:t xml:space="preserve">12</w:t>
      </w:r>
      <w:r/>
    </w:p>
    <w:p>
      <w:pPr>
        <w:pStyle w:val="298"/>
        <w:rPr>
          <w:rFonts w:ascii="Calibri" w:hAnsi="Calibri" w:cs="Calibri" w:eastAsia="Calibri"/>
          <w:szCs w:val="22"/>
          <w:lang w:val="en-US"/>
        </w:rPr>
      </w:pPr>
      <w:r>
        <w:rPr>
          <w:rFonts w:cs="Arial"/>
          <w:lang w:val="en-US"/>
        </w:rPr>
        <w:t xml:space="preserve">21</w:t>
      </w:r>
      <w:r>
        <w:rPr>
          <w:rFonts w:ascii="Calibri" w:hAnsi="Calibri" w:cs="Calibri" w:eastAsia="Calibri"/>
          <w:szCs w:val="22"/>
          <w:lang w:val="en-US"/>
        </w:rPr>
        <w:tab/>
      </w:r>
      <w:r>
        <w:rPr>
          <w:rFonts w:cs="Arial"/>
          <w:lang w:val="en-US"/>
        </w:rPr>
        <w:t xml:space="preserve">Delivery of New Program Vers</w:t>
      </w:r>
      <w:r>
        <w:rPr>
          <w:rFonts w:cs="Arial"/>
          <w:lang w:val="en-US"/>
        </w:rPr>
        <w:t xml:space="preserve">ions</w:t>
      </w:r>
      <w:r>
        <w:rPr>
          <w:lang w:val="en-US"/>
        </w:rPr>
        <w:tab/>
        <w:t xml:space="preserve">12</w:t>
      </w:r>
      <w:r/>
    </w:p>
    <w:p>
      <w:pPr>
        <w:pStyle w:val="298"/>
        <w:rPr>
          <w:rFonts w:ascii="Calibri" w:hAnsi="Calibri" w:cs="Calibri" w:eastAsia="Calibri"/>
          <w:szCs w:val="22"/>
          <w:lang w:val="en-US"/>
        </w:rPr>
      </w:pPr>
      <w:r>
        <w:rPr>
          <w:rFonts w:cs="Arial"/>
          <w:lang w:val="en-US"/>
        </w:rPr>
        <w:t xml:space="preserve">22</w:t>
      </w:r>
      <w:r>
        <w:rPr>
          <w:rFonts w:ascii="Calibri" w:hAnsi="Calibri" w:cs="Calibri" w:eastAsia="Calibri"/>
          <w:szCs w:val="22"/>
          <w:lang w:val="en-US"/>
        </w:rPr>
        <w:tab/>
      </w:r>
      <w:r>
        <w:rPr>
          <w:rFonts w:cs="Arial"/>
          <w:lang w:val="en-US"/>
        </w:rPr>
        <w:t xml:space="preserve">Data Backup and Processing</w:t>
      </w:r>
      <w:r>
        <w:rPr>
          <w:lang w:val="en-US"/>
        </w:rPr>
        <w:tab/>
        <w:t xml:space="preserve">12</w:t>
      </w:r>
      <w:r/>
    </w:p>
    <w:p>
      <w:pPr>
        <w:pStyle w:val="298"/>
        <w:rPr>
          <w:rFonts w:ascii="Calibri" w:hAnsi="Calibri" w:cs="Calibri" w:eastAsia="Calibri"/>
          <w:szCs w:val="22"/>
          <w:lang w:val="en-US"/>
        </w:rPr>
      </w:pPr>
      <w:r>
        <w:rPr>
          <w:rFonts w:cs="Arial"/>
          <w:lang w:val="en-US"/>
        </w:rPr>
        <w:t xml:space="preserve">23</w:t>
      </w:r>
      <w:r>
        <w:rPr>
          <w:rFonts w:ascii="Calibri" w:hAnsi="Calibri" w:cs="Calibri" w:eastAsia="Calibri"/>
          <w:szCs w:val="22"/>
          <w:lang w:val="en-US"/>
        </w:rPr>
        <w:tab/>
      </w:r>
      <w:r>
        <w:rPr>
          <w:rFonts w:cs="Arial"/>
          <w:lang w:val="en-US"/>
        </w:rPr>
        <w:t xml:space="preserve">Reporting</w:t>
      </w:r>
      <w:r>
        <w:rPr>
          <w:lang w:val="en-US"/>
        </w:rPr>
        <w:tab/>
        <w:t xml:space="preserve">13</w:t>
      </w:r>
      <w:r/>
    </w:p>
    <w:p>
      <w:pPr>
        <w:pStyle w:val="298"/>
        <w:rPr>
          <w:rFonts w:ascii="Calibri" w:hAnsi="Calibri" w:cs="Calibri" w:eastAsia="Calibri"/>
          <w:szCs w:val="22"/>
          <w:lang w:val="en-US"/>
        </w:rPr>
      </w:pPr>
      <w:r>
        <w:rPr>
          <w:rFonts w:cs="Arial"/>
          <w:lang w:val="en-US"/>
        </w:rPr>
        <w:t xml:space="preserve">24</w:t>
      </w:r>
      <w:r>
        <w:rPr>
          <w:rFonts w:ascii="Calibri" w:hAnsi="Calibri" w:cs="Calibri" w:eastAsia="Calibri"/>
          <w:szCs w:val="22"/>
          <w:lang w:val="en-US"/>
        </w:rPr>
        <w:tab/>
      </w:r>
      <w:r>
        <w:rPr>
          <w:rFonts w:cs="Arial"/>
          <w:lang w:val="en-US"/>
        </w:rPr>
        <w:t xml:space="preserve">Governance, Integration, Audit</w:t>
      </w:r>
      <w:r>
        <w:rPr>
          <w:lang w:val="en-US"/>
        </w:rPr>
        <w:tab/>
        <w:t xml:space="preserve">13</w:t>
      </w:r>
      <w:r/>
    </w:p>
    <w:p>
      <w:pPr>
        <w:pStyle w:val="298"/>
        <w:rPr>
          <w:rFonts w:ascii="Calibri" w:hAnsi="Calibri" w:cs="Calibri" w:eastAsia="Calibri"/>
          <w:szCs w:val="22"/>
          <w:lang w:val="en-US"/>
        </w:rPr>
      </w:pPr>
      <w:r>
        <w:rPr>
          <w:rFonts w:cs="Arial"/>
          <w:lang w:val="en-US"/>
        </w:rPr>
        <w:t xml:space="preserve">25</w:t>
      </w:r>
      <w:r>
        <w:rPr>
          <w:rFonts w:ascii="Calibri" w:hAnsi="Calibri" w:cs="Calibri" w:eastAsia="Calibri"/>
          <w:szCs w:val="22"/>
          <w:lang w:val="en-US"/>
        </w:rPr>
        <w:tab/>
      </w:r>
      <w:r>
        <w:rPr>
          <w:rFonts w:cs="Arial"/>
          <w:lang w:val="en-US"/>
        </w:rPr>
        <w:t xml:space="preserve">Principles of Cooperation</w:t>
      </w:r>
      <w:r>
        <w:rPr>
          <w:lang w:val="en-US"/>
        </w:rPr>
        <w:tab/>
        <w:t xml:space="preserve">14</w:t>
      </w:r>
      <w:r/>
    </w:p>
    <w:p>
      <w:pPr>
        <w:pStyle w:val="298"/>
        <w:rPr>
          <w:rFonts w:ascii="Calibri" w:hAnsi="Calibri" w:cs="Calibri" w:eastAsia="Calibri"/>
          <w:szCs w:val="22"/>
          <w:lang w:val="en-US"/>
        </w:rPr>
      </w:pPr>
      <w:r>
        <w:rPr>
          <w:rFonts w:cs="Arial"/>
          <w:lang w:val="en-US"/>
        </w:rPr>
        <w:t xml:space="preserve">26</w:t>
      </w:r>
      <w:r>
        <w:rPr>
          <w:rFonts w:ascii="Calibri" w:hAnsi="Calibri" w:cs="Calibri" w:eastAsia="Calibri"/>
          <w:szCs w:val="22"/>
          <w:lang w:val="en-US"/>
        </w:rPr>
        <w:tab/>
      </w:r>
      <w:r>
        <w:rPr>
          <w:lang w:val="en-US"/>
        </w:rPr>
        <w:t xml:space="preserve">Replacement of Personnel</w:t>
      </w:r>
      <w:r>
        <w:rPr>
          <w:lang w:val="en-US"/>
        </w:rPr>
        <w:tab/>
        <w:t xml:space="preserve">15</w:t>
      </w:r>
      <w:r/>
    </w:p>
    <w:p>
      <w:pPr>
        <w:pStyle w:val="298"/>
        <w:rPr>
          <w:rFonts w:ascii="Calibri" w:hAnsi="Calibri" w:cs="Calibri" w:eastAsia="Calibri"/>
          <w:szCs w:val="22"/>
          <w:lang w:val="en-US"/>
        </w:rPr>
      </w:pPr>
      <w:r>
        <w:rPr>
          <w:rFonts w:cs="Arial"/>
          <w:lang w:val="en-US"/>
        </w:rPr>
        <w:t xml:space="preserve">27</w:t>
      </w:r>
      <w:r>
        <w:rPr>
          <w:rFonts w:ascii="Calibri" w:hAnsi="Calibri" w:cs="Calibri" w:eastAsia="Calibri"/>
          <w:szCs w:val="22"/>
          <w:lang w:val="en-US"/>
        </w:rPr>
        <w:tab/>
      </w:r>
      <w:r>
        <w:rPr>
          <w:rFonts w:cs="Arial"/>
          <w:lang w:val="en-US"/>
        </w:rPr>
        <w:t xml:space="preserve">Sending of Written Notifications and Information</w:t>
      </w:r>
      <w:r>
        <w:rPr>
          <w:lang w:val="en-US"/>
        </w:rPr>
        <w:tab/>
        <w:t xml:space="preserve">15</w:t>
      </w:r>
      <w:r/>
    </w:p>
    <w:p>
      <w:pPr>
        <w:pStyle w:val="298"/>
        <w:rPr>
          <w:rFonts w:ascii="Calibri" w:hAnsi="Calibri" w:cs="Calibri" w:eastAsia="Calibri"/>
          <w:szCs w:val="22"/>
          <w:lang w:val="en-US"/>
        </w:rPr>
      </w:pPr>
      <w:r>
        <w:rPr>
          <w:rFonts w:cs="Arial"/>
          <w:lang w:val="en-US"/>
        </w:rPr>
        <w:t xml:space="preserve">28</w:t>
      </w:r>
      <w:r>
        <w:rPr>
          <w:rFonts w:ascii="Calibri" w:hAnsi="Calibri" w:cs="Calibri" w:eastAsia="Calibri"/>
          <w:szCs w:val="22"/>
          <w:lang w:val="en-US"/>
        </w:rPr>
        <w:tab/>
      </w:r>
      <w:r>
        <w:rPr>
          <w:lang w:val="en-US"/>
        </w:rPr>
        <w:t xml:space="preserve">Disputes</w:t>
      </w:r>
      <w:r>
        <w:rPr>
          <w:lang w:val="en-US"/>
        </w:rPr>
        <w:tab/>
        <w:t xml:space="preserve">15</w:t>
      </w:r>
      <w:r/>
    </w:p>
    <w:p>
      <w:pPr>
        <w:pStyle w:val="298"/>
        <w:rPr>
          <w:rFonts w:ascii="Calibri" w:hAnsi="Calibri" w:cs="Calibri" w:eastAsia="Calibri"/>
          <w:szCs w:val="22"/>
          <w:lang w:val="en-US"/>
        </w:rPr>
      </w:pPr>
      <w:r>
        <w:rPr>
          <w:rFonts w:cs="Arial"/>
          <w:lang w:val="en-US"/>
        </w:rPr>
        <w:t xml:space="preserve">29</w:t>
      </w:r>
      <w:r>
        <w:rPr>
          <w:rFonts w:ascii="Calibri" w:hAnsi="Calibri" w:cs="Calibri" w:eastAsia="Calibri"/>
          <w:szCs w:val="22"/>
          <w:lang w:val="en-US"/>
        </w:rPr>
        <w:tab/>
      </w:r>
      <w:r>
        <w:rPr>
          <w:rFonts w:cs="Arial"/>
          <w:lang w:val="en-US"/>
        </w:rPr>
        <w:t xml:space="preserve">Use of Subcontractors</w:t>
      </w:r>
      <w:r>
        <w:rPr>
          <w:lang w:val="en-US"/>
        </w:rPr>
        <w:tab/>
        <w:t xml:space="preserve">16</w:t>
      </w:r>
      <w:r/>
    </w:p>
    <w:p>
      <w:pPr>
        <w:pStyle w:val="298"/>
        <w:rPr>
          <w:rFonts w:ascii="Calibri" w:hAnsi="Calibri" w:cs="Calibri" w:eastAsia="Calibri"/>
          <w:szCs w:val="22"/>
          <w:lang w:val="en-US"/>
        </w:rPr>
      </w:pPr>
      <w:r>
        <w:rPr>
          <w:rFonts w:cs="Arial"/>
          <w:lang w:val="en-US"/>
        </w:rPr>
        <w:t xml:space="preserve">3</w:t>
      </w:r>
      <w:r>
        <w:rPr>
          <w:rFonts w:cs="Arial"/>
          <w:lang w:val="en-US"/>
        </w:rPr>
        <w:t xml:space="preserve">0</w:t>
      </w:r>
      <w:r>
        <w:rPr>
          <w:rFonts w:ascii="Calibri" w:hAnsi="Calibri" w:cs="Calibri" w:eastAsia="Calibri"/>
          <w:szCs w:val="22"/>
          <w:lang w:val="en-US"/>
        </w:rPr>
        <w:tab/>
      </w:r>
      <w:r>
        <w:rPr>
          <w:rFonts w:cs="Arial"/>
          <w:lang w:val="en-US"/>
        </w:rPr>
        <w:t xml:space="preserve">Change Management Process</w:t>
      </w:r>
      <w:r>
        <w:rPr>
          <w:lang w:val="en-US"/>
        </w:rPr>
        <w:tab/>
        <w:t xml:space="preserve">16</w:t>
      </w:r>
      <w:r/>
    </w:p>
    <w:p>
      <w:pPr>
        <w:pStyle w:val="298"/>
        <w:rPr>
          <w:rFonts w:ascii="Calibri" w:hAnsi="Calibri" w:cs="Calibri" w:eastAsia="Calibri"/>
          <w:szCs w:val="22"/>
          <w:lang w:val="en-US"/>
        </w:rPr>
      </w:pPr>
      <w:r>
        <w:rPr>
          <w:rFonts w:cs="Arial"/>
          <w:lang w:val="en-US"/>
        </w:rPr>
        <w:t xml:space="preserve">31</w:t>
      </w:r>
      <w:r>
        <w:rPr>
          <w:rFonts w:ascii="Calibri" w:hAnsi="Calibri" w:cs="Calibri" w:eastAsia="Calibri"/>
          <w:szCs w:val="22"/>
          <w:lang w:val="en-US"/>
        </w:rPr>
        <w:tab/>
      </w:r>
      <w:r>
        <w:rPr>
          <w:rFonts w:cs="Arial"/>
          <w:lang w:val="en-US"/>
        </w:rPr>
        <w:t xml:space="preserve">FBS</w:t>
      </w:r>
      <w:r>
        <w:rPr>
          <w:rFonts w:cs="Arial"/>
          <w:lang w:val="en-US"/>
        </w:rPr>
        <w:t xml:space="preserve"> Duties to Cooperate and Reserve Availability</w:t>
      </w:r>
      <w:r>
        <w:rPr>
          <w:lang w:val="en-US"/>
        </w:rPr>
        <w:tab/>
        <w:t xml:space="preserve">16</w:t>
      </w:r>
      <w:r/>
    </w:p>
    <w:p>
      <w:pPr>
        <w:pStyle w:val="297"/>
        <w:rPr>
          <w:rFonts w:ascii="Calibri" w:hAnsi="Calibri" w:cs="Calibri" w:eastAsia="Calibri"/>
          <w:szCs w:val="22"/>
          <w:lang w:val="en-US"/>
        </w:rPr>
      </w:pPr>
      <w:r>
        <w:rPr>
          <w:rFonts w:cs="Arial"/>
          <w:lang w:val="en-US"/>
        </w:rPr>
        <w:t xml:space="preserve">Part 5: Compensation</w:t>
      </w:r>
      <w:r>
        <w:rPr>
          <w:lang w:val="en-US"/>
        </w:rPr>
        <w:tab/>
        <w:t xml:space="preserve">16</w:t>
      </w:r>
      <w:r/>
    </w:p>
    <w:p>
      <w:pPr>
        <w:pStyle w:val="298"/>
        <w:rPr>
          <w:rFonts w:ascii="Calibri" w:hAnsi="Calibri" w:cs="Calibri" w:eastAsia="Calibri"/>
          <w:szCs w:val="22"/>
          <w:lang w:val="en-US"/>
        </w:rPr>
      </w:pPr>
      <w:r>
        <w:rPr>
          <w:rFonts w:cs="Arial"/>
          <w:lang w:val="en-US"/>
        </w:rPr>
        <w:t xml:space="preserve">32</w:t>
      </w:r>
      <w:r>
        <w:rPr>
          <w:rFonts w:ascii="Calibri" w:hAnsi="Calibri" w:cs="Calibri" w:eastAsia="Calibri"/>
          <w:szCs w:val="22"/>
          <w:lang w:val="en-US"/>
        </w:rPr>
        <w:tab/>
      </w:r>
      <w:r>
        <w:rPr>
          <w:rFonts w:cs="Arial"/>
          <w:lang w:val="en-US"/>
        </w:rPr>
        <w:t xml:space="preserve">Compensation</w:t>
      </w:r>
      <w:r>
        <w:rPr>
          <w:lang w:val="en-US"/>
        </w:rPr>
        <w:tab/>
        <w:t xml:space="preserve">16</w:t>
      </w:r>
      <w:r/>
    </w:p>
    <w:p>
      <w:pPr>
        <w:pStyle w:val="298"/>
        <w:rPr>
          <w:rFonts w:ascii="Calibri" w:hAnsi="Calibri" w:cs="Calibri" w:eastAsia="Calibri"/>
          <w:szCs w:val="22"/>
          <w:lang w:val="en-US"/>
        </w:rPr>
      </w:pPr>
      <w:r>
        <w:rPr>
          <w:rFonts w:cs="Arial"/>
          <w:lang w:val="en-US"/>
        </w:rPr>
        <w:t xml:space="preserve">33</w:t>
      </w:r>
      <w:r>
        <w:rPr>
          <w:rFonts w:ascii="Calibri" w:hAnsi="Calibri" w:cs="Calibri" w:eastAsia="Calibri"/>
          <w:szCs w:val="22"/>
          <w:lang w:val="en-US"/>
        </w:rPr>
        <w:tab/>
      </w:r>
      <w:r>
        <w:rPr>
          <w:rFonts w:cs="Arial"/>
          <w:lang w:val="en-US"/>
        </w:rPr>
        <w:t xml:space="preserve">Terms of Payment</w:t>
      </w:r>
      <w:r>
        <w:rPr>
          <w:lang w:val="en-US"/>
        </w:rPr>
        <w:tab/>
        <w:t xml:space="preserve">17</w:t>
      </w:r>
      <w:r/>
    </w:p>
    <w:p>
      <w:pPr>
        <w:pStyle w:val="297"/>
        <w:rPr>
          <w:rFonts w:ascii="Calibri" w:hAnsi="Calibri" w:cs="Calibri" w:eastAsia="Calibri"/>
          <w:szCs w:val="22"/>
          <w:lang w:val="en-US"/>
        </w:rPr>
      </w:pPr>
      <w:r>
        <w:rPr>
          <w:rFonts w:cs="Arial"/>
          <w:lang w:val="en-US"/>
        </w:rPr>
        <w:t xml:space="preserve">Part 6: Other Provisions</w:t>
      </w:r>
      <w:r>
        <w:rPr>
          <w:lang w:val="en-US"/>
        </w:rPr>
        <w:tab/>
        <w:t xml:space="preserve">18</w:t>
      </w:r>
      <w:r/>
    </w:p>
    <w:p>
      <w:pPr>
        <w:pStyle w:val="298"/>
        <w:rPr>
          <w:rFonts w:ascii="Calibri" w:hAnsi="Calibri" w:cs="Calibri" w:eastAsia="Calibri"/>
          <w:szCs w:val="22"/>
          <w:lang w:val="en-US"/>
        </w:rPr>
      </w:pPr>
      <w:r>
        <w:rPr>
          <w:rFonts w:cs="Arial"/>
          <w:lang w:val="en-US"/>
        </w:rPr>
        <w:t xml:space="preserve">34</w:t>
      </w:r>
      <w:r>
        <w:rPr>
          <w:rFonts w:ascii="Calibri" w:hAnsi="Calibri" w:cs="Calibri" w:eastAsia="Calibri"/>
          <w:szCs w:val="22"/>
          <w:lang w:val="en-US"/>
        </w:rPr>
        <w:tab/>
      </w:r>
      <w:r>
        <w:rPr>
          <w:rFonts w:cs="Arial"/>
          <w:lang w:val="en-US"/>
        </w:rPr>
        <w:t xml:space="preserve">Compliance with Applicable Law</w:t>
      </w:r>
      <w:r>
        <w:rPr>
          <w:lang w:val="en-US"/>
        </w:rPr>
        <w:tab/>
        <w:t xml:space="preserve">18</w:t>
      </w:r>
      <w:r/>
    </w:p>
    <w:p>
      <w:pPr>
        <w:pStyle w:val="298"/>
        <w:rPr>
          <w:rFonts w:ascii="Calibri" w:hAnsi="Calibri" w:cs="Calibri" w:eastAsia="Calibri"/>
          <w:szCs w:val="22"/>
          <w:lang w:val="en-US"/>
        </w:rPr>
      </w:pPr>
      <w:r>
        <w:rPr>
          <w:rFonts w:cs="Arial"/>
          <w:lang w:val="en-US"/>
        </w:rPr>
        <w:t xml:space="preserve">35</w:t>
      </w:r>
      <w:r>
        <w:rPr>
          <w:rFonts w:ascii="Calibri" w:hAnsi="Calibri" w:cs="Calibri" w:eastAsia="Calibri"/>
          <w:szCs w:val="22"/>
          <w:lang w:val="en-US"/>
        </w:rPr>
        <w:tab/>
      </w:r>
      <w:r>
        <w:rPr>
          <w:rFonts w:cs="Arial"/>
          <w:lang w:val="en-US"/>
        </w:rPr>
        <w:t xml:space="preserve">Non-Disclosure and Confidentiality</w:t>
      </w:r>
      <w:r>
        <w:rPr>
          <w:lang w:val="en-US"/>
        </w:rPr>
        <w:tab/>
      </w:r>
      <w:r>
        <w:rPr>
          <w:lang w:val="en-US"/>
        </w:rPr>
        <w:t xml:space="preserve">18</w:t>
      </w:r>
      <w:r/>
    </w:p>
    <w:p>
      <w:pPr>
        <w:pStyle w:val="298"/>
        <w:rPr>
          <w:rFonts w:ascii="Calibri" w:hAnsi="Calibri" w:cs="Calibri" w:eastAsia="Calibri"/>
          <w:szCs w:val="22"/>
          <w:lang w:val="en-US"/>
        </w:rPr>
      </w:pPr>
      <w:r>
        <w:rPr>
          <w:rFonts w:cs="Arial"/>
          <w:lang w:val="en-US"/>
        </w:rPr>
        <w:t xml:space="preserve">36</w:t>
      </w:r>
      <w:r>
        <w:rPr>
          <w:rFonts w:ascii="Calibri" w:hAnsi="Calibri" w:cs="Calibri" w:eastAsia="Calibri"/>
          <w:szCs w:val="22"/>
          <w:lang w:val="en-US"/>
        </w:rPr>
        <w:tab/>
      </w:r>
      <w:r>
        <w:rPr>
          <w:rFonts w:cs="Arial"/>
          <w:lang w:val="en-US"/>
        </w:rPr>
        <w:t xml:space="preserve">Security and Data Protection</w:t>
      </w:r>
      <w:r>
        <w:rPr>
          <w:lang w:val="en-US"/>
        </w:rPr>
        <w:tab/>
        <w:t xml:space="preserve">18</w:t>
      </w:r>
      <w:r/>
    </w:p>
    <w:p>
      <w:pPr>
        <w:pStyle w:val="298"/>
        <w:rPr>
          <w:rFonts w:ascii="Calibri" w:hAnsi="Calibri" w:cs="Calibri" w:eastAsia="Calibri"/>
          <w:szCs w:val="22"/>
          <w:lang w:val="en-US"/>
        </w:rPr>
      </w:pPr>
      <w:r>
        <w:rPr>
          <w:rFonts w:cs="Arial"/>
          <w:lang w:val="en-US"/>
        </w:rPr>
        <w:t xml:space="preserve">37</w:t>
      </w:r>
      <w:r>
        <w:rPr>
          <w:rFonts w:ascii="Calibri" w:hAnsi="Calibri" w:cs="Calibri" w:eastAsia="Calibri"/>
          <w:szCs w:val="22"/>
          <w:lang w:val="en-US"/>
        </w:rPr>
        <w:tab/>
      </w:r>
      <w:r>
        <w:rPr>
          <w:rFonts w:cs="Arial"/>
          <w:lang w:val="en-US"/>
        </w:rPr>
        <w:t xml:space="preserve">Group-wide Procurement</w:t>
      </w:r>
      <w:r>
        <w:rPr>
          <w:lang w:val="en-US"/>
        </w:rPr>
        <w:tab/>
        <w:t xml:space="preserve">19</w:t>
      </w:r>
      <w:r/>
    </w:p>
    <w:p>
      <w:pPr>
        <w:pStyle w:val="298"/>
        <w:rPr>
          <w:rFonts w:ascii="Calibri" w:hAnsi="Calibri" w:cs="Calibri" w:eastAsia="Calibri"/>
          <w:szCs w:val="22"/>
          <w:lang w:val="en-US"/>
        </w:rPr>
      </w:pPr>
      <w:r>
        <w:rPr>
          <w:rFonts w:cs="Arial"/>
          <w:lang w:val="en-US"/>
        </w:rPr>
        <w:t xml:space="preserve">38</w:t>
      </w:r>
      <w:r>
        <w:rPr>
          <w:rFonts w:ascii="Calibri" w:hAnsi="Calibri" w:cs="Calibri" w:eastAsia="Calibri"/>
          <w:szCs w:val="22"/>
          <w:lang w:val="en-US"/>
        </w:rPr>
        <w:tab/>
      </w:r>
      <w:r>
        <w:rPr>
          <w:rFonts w:cs="Arial"/>
          <w:lang w:val="en-US"/>
        </w:rPr>
        <w:t xml:space="preserve">Third Party Intellectual Property Rights</w:t>
      </w:r>
      <w:r>
        <w:rPr>
          <w:lang w:val="en-US"/>
        </w:rPr>
        <w:tab/>
        <w:t xml:space="preserve">19</w:t>
      </w:r>
      <w:r/>
    </w:p>
    <w:p>
      <w:pPr>
        <w:pStyle w:val="298"/>
        <w:rPr>
          <w:rFonts w:ascii="Calibri" w:hAnsi="Calibri" w:cs="Calibri" w:eastAsia="Calibri"/>
          <w:szCs w:val="22"/>
          <w:lang w:val="en-US"/>
        </w:rPr>
      </w:pPr>
      <w:r>
        <w:rPr>
          <w:rFonts w:cs="Arial"/>
          <w:lang w:val="en-US"/>
        </w:rPr>
        <w:t xml:space="preserve">39</w:t>
      </w:r>
      <w:r>
        <w:rPr>
          <w:rFonts w:ascii="Calibri" w:hAnsi="Calibri" w:cs="Calibri" w:eastAsia="Calibri"/>
          <w:szCs w:val="22"/>
          <w:lang w:val="en-US"/>
        </w:rPr>
        <w:tab/>
      </w:r>
      <w:r>
        <w:rPr>
          <w:rFonts w:cs="Arial"/>
          <w:lang w:val="en-US"/>
        </w:rPr>
        <w:t xml:space="preserve">Insurance Policies</w:t>
      </w:r>
      <w:r>
        <w:rPr>
          <w:lang w:val="en-US"/>
        </w:rPr>
        <w:tab/>
        <w:t xml:space="preserve">19</w:t>
      </w:r>
      <w:r/>
    </w:p>
    <w:p>
      <w:pPr>
        <w:pStyle w:val="298"/>
        <w:rPr>
          <w:rFonts w:ascii="Calibri" w:hAnsi="Calibri" w:cs="Calibri" w:eastAsia="Calibri"/>
          <w:szCs w:val="22"/>
          <w:lang w:val="en-US"/>
        </w:rPr>
      </w:pPr>
      <w:r>
        <w:rPr>
          <w:rFonts w:cs="Arial"/>
          <w:lang w:val="en-US"/>
        </w:rPr>
        <w:t xml:space="preserve">40</w:t>
      </w:r>
      <w:r>
        <w:rPr>
          <w:rFonts w:ascii="Calibri" w:hAnsi="Calibri" w:cs="Calibri" w:eastAsia="Calibri"/>
          <w:szCs w:val="22"/>
          <w:lang w:val="en-US"/>
        </w:rPr>
        <w:tab/>
      </w:r>
      <w:r>
        <w:rPr>
          <w:rFonts w:cs="Arial"/>
          <w:lang w:val="en-US"/>
        </w:rPr>
        <w:t xml:space="preserve">Service Level Agreements and Contractual Penalties</w:t>
      </w:r>
      <w:r>
        <w:rPr>
          <w:lang w:val="en-US"/>
        </w:rPr>
        <w:tab/>
        <w:t xml:space="preserve">19</w:t>
      </w:r>
      <w:r/>
    </w:p>
    <w:p>
      <w:pPr>
        <w:pStyle w:val="298"/>
        <w:rPr>
          <w:rFonts w:ascii="Calibri" w:hAnsi="Calibri" w:cs="Calibri" w:eastAsia="Calibri"/>
          <w:szCs w:val="22"/>
          <w:lang w:val="en-US"/>
        </w:rPr>
      </w:pPr>
      <w:r>
        <w:rPr>
          <w:rFonts w:cs="Arial"/>
          <w:lang w:val="en-US"/>
        </w:rPr>
        <w:t xml:space="preserve">41</w:t>
      </w:r>
      <w:r>
        <w:rPr>
          <w:rFonts w:ascii="Calibri" w:hAnsi="Calibri" w:cs="Calibri" w:eastAsia="Calibri"/>
          <w:szCs w:val="22"/>
          <w:lang w:val="en-US"/>
        </w:rPr>
        <w:tab/>
      </w:r>
      <w:r>
        <w:rPr>
          <w:lang w:val="en-US"/>
        </w:rPr>
        <w:t xml:space="preserve">Limitation of Liability</w:t>
      </w:r>
      <w:r>
        <w:rPr>
          <w:lang w:val="en-US"/>
        </w:rPr>
        <w:tab/>
        <w:t xml:space="preserve">20</w:t>
      </w:r>
      <w:r/>
    </w:p>
    <w:p>
      <w:pPr>
        <w:pStyle w:val="298"/>
        <w:rPr>
          <w:rFonts w:ascii="Calibri" w:hAnsi="Calibri" w:cs="Calibri" w:eastAsia="Calibri"/>
          <w:szCs w:val="22"/>
          <w:lang w:val="en-US"/>
        </w:rPr>
      </w:pPr>
      <w:r>
        <w:rPr>
          <w:rFonts w:cs="Arial"/>
          <w:lang w:val="en-US"/>
        </w:rPr>
        <w:t xml:space="preserve">42</w:t>
      </w:r>
      <w:r>
        <w:rPr>
          <w:rFonts w:ascii="Calibri" w:hAnsi="Calibri" w:cs="Calibri" w:eastAsia="Calibri"/>
          <w:szCs w:val="22"/>
          <w:lang w:val="en-US"/>
        </w:rPr>
        <w:tab/>
      </w:r>
      <w:r>
        <w:rPr>
          <w:rFonts w:cs="Arial"/>
          <w:lang w:val="en-US"/>
        </w:rPr>
        <w:t xml:space="preserve">Contract Term and Termination</w:t>
      </w:r>
      <w:r>
        <w:rPr>
          <w:lang w:val="en-US"/>
        </w:rPr>
        <w:tab/>
        <w:t xml:space="preserve">20</w:t>
      </w:r>
      <w:r/>
    </w:p>
    <w:p>
      <w:pPr>
        <w:pStyle w:val="298"/>
        <w:rPr>
          <w:rFonts w:ascii="Calibri" w:hAnsi="Calibri" w:cs="Calibri" w:eastAsia="Calibri"/>
          <w:szCs w:val="22"/>
          <w:lang w:val="en-US"/>
        </w:rPr>
      </w:pPr>
      <w:r>
        <w:rPr>
          <w:rFonts w:cs="Arial"/>
          <w:lang w:val="en-US"/>
        </w:rPr>
        <w:t xml:space="preserve">43</w:t>
      </w:r>
      <w:r>
        <w:rPr>
          <w:rFonts w:ascii="Calibri" w:hAnsi="Calibri" w:cs="Calibri" w:eastAsia="Calibri"/>
          <w:szCs w:val="22"/>
          <w:lang w:val="en-US"/>
        </w:rPr>
        <w:tab/>
      </w:r>
      <w:r>
        <w:rPr>
          <w:rFonts w:cs="Arial"/>
          <w:lang w:val="en-US"/>
        </w:rPr>
        <w:t xml:space="preserve">Duties upon and following the Expiration or Termination of the Agreement</w:t>
      </w:r>
      <w:r>
        <w:rPr>
          <w:lang w:val="en-US"/>
        </w:rPr>
        <w:tab/>
        <w:t xml:space="preserve">21</w:t>
      </w:r>
      <w:r/>
    </w:p>
    <w:p>
      <w:pPr>
        <w:pStyle w:val="298"/>
        <w:rPr>
          <w:rFonts w:ascii="Calibri" w:hAnsi="Calibri" w:cs="Calibri" w:eastAsia="Calibri"/>
          <w:szCs w:val="22"/>
          <w:lang w:val="en-US"/>
        </w:rPr>
      </w:pPr>
      <w:r>
        <w:rPr>
          <w:rFonts w:cs="Arial"/>
          <w:lang w:val="en-US" w:eastAsia="ja-JP"/>
        </w:rPr>
        <w:t xml:space="preserve">44</w:t>
      </w:r>
      <w:r>
        <w:rPr>
          <w:rFonts w:ascii="Calibri" w:hAnsi="Calibri" w:cs="Calibri" w:eastAsia="Calibri"/>
          <w:szCs w:val="22"/>
          <w:lang w:val="en-US"/>
        </w:rPr>
        <w:tab/>
      </w:r>
      <w:r>
        <w:rPr>
          <w:rFonts w:cs="Arial"/>
          <w:lang w:val="en-US" w:eastAsia="ja-JP"/>
        </w:rPr>
        <w:t xml:space="preserve">Assignment; right of retention</w:t>
      </w:r>
      <w:r>
        <w:rPr>
          <w:lang w:val="en-US"/>
        </w:rPr>
        <w:tab/>
        <w:t xml:space="preserve">22</w:t>
      </w:r>
      <w:r/>
    </w:p>
    <w:p>
      <w:pPr>
        <w:pStyle w:val="298"/>
        <w:rPr>
          <w:rFonts w:ascii="Calibri" w:hAnsi="Calibri" w:cs="Calibri" w:eastAsia="Calibri"/>
          <w:szCs w:val="22"/>
          <w:lang w:val="en-US"/>
        </w:rPr>
      </w:pPr>
      <w:r>
        <w:rPr>
          <w:rFonts w:cs="Arial"/>
          <w:lang w:val="en-US" w:eastAsia="ja-JP"/>
        </w:rPr>
        <w:t xml:space="preserve">45</w:t>
      </w:r>
      <w:r>
        <w:rPr>
          <w:rFonts w:ascii="Calibri" w:hAnsi="Calibri" w:cs="Calibri" w:eastAsia="Calibri"/>
          <w:szCs w:val="22"/>
          <w:lang w:val="en-US"/>
        </w:rPr>
        <w:tab/>
      </w:r>
      <w:r>
        <w:rPr>
          <w:rFonts w:cs="Arial"/>
          <w:lang w:val="en-US" w:eastAsia="ja-JP"/>
        </w:rPr>
        <w:t xml:space="preserve">Publications, advertising</w:t>
      </w:r>
      <w:r>
        <w:rPr>
          <w:lang w:val="en-US"/>
        </w:rPr>
        <w:tab/>
        <w:t xml:space="preserve">22</w:t>
      </w:r>
      <w:r/>
    </w:p>
    <w:p>
      <w:pPr>
        <w:pStyle w:val="298"/>
        <w:rPr>
          <w:rFonts w:ascii="Calibri" w:hAnsi="Calibri" w:cs="Calibri" w:eastAsia="Calibri"/>
          <w:szCs w:val="22"/>
          <w:lang w:val="en-US"/>
        </w:rPr>
      </w:pPr>
      <w:r>
        <w:rPr>
          <w:rFonts w:cs="Arial"/>
          <w:lang w:val="en-US"/>
        </w:rPr>
        <w:t xml:space="preserve">46</w:t>
      </w:r>
      <w:r>
        <w:rPr>
          <w:rFonts w:ascii="Calibri" w:hAnsi="Calibri" w:cs="Calibri" w:eastAsia="Calibri"/>
          <w:szCs w:val="22"/>
          <w:lang w:val="en-US"/>
        </w:rPr>
        <w:tab/>
      </w:r>
      <w:r>
        <w:rPr>
          <w:rFonts w:cs="Arial"/>
          <w:lang w:val="en-US"/>
        </w:rPr>
        <w:t xml:space="preserve">Order of Precedence</w:t>
      </w:r>
      <w:r>
        <w:rPr>
          <w:lang w:val="en-US"/>
        </w:rPr>
        <w:tab/>
        <w:t xml:space="preserve">22</w:t>
      </w:r>
      <w:r/>
    </w:p>
    <w:p>
      <w:pPr>
        <w:pStyle w:val="298"/>
        <w:rPr>
          <w:rFonts w:ascii="Calibri" w:hAnsi="Calibri" w:cs="Calibri" w:eastAsia="Calibri"/>
          <w:szCs w:val="22"/>
          <w:lang w:val="en-US"/>
        </w:rPr>
      </w:pPr>
      <w:r>
        <w:rPr>
          <w:rFonts w:cs="Arial"/>
          <w:lang w:val="en-US"/>
        </w:rPr>
        <w:t xml:space="preserve">47</w:t>
      </w:r>
      <w:r>
        <w:rPr>
          <w:rFonts w:ascii="Calibri" w:hAnsi="Calibri" w:cs="Calibri" w:eastAsia="Calibri"/>
          <w:szCs w:val="22"/>
          <w:lang w:val="en-US"/>
        </w:rPr>
        <w:tab/>
      </w:r>
      <w:r>
        <w:rPr>
          <w:rFonts w:cs="Arial"/>
          <w:lang w:val="en-US"/>
        </w:rPr>
        <w:t xml:space="preserve">Final Provisions</w:t>
      </w:r>
      <w:r>
        <w:rPr>
          <w:lang w:val="en-US"/>
        </w:rPr>
        <w:tab/>
        <w:t xml:space="preserve">23</w:t>
      </w:r>
      <w:r/>
    </w:p>
    <w:p>
      <w:pPr>
        <w:pStyle w:val="297"/>
        <w:rPr>
          <w:rFonts w:ascii="Calibri" w:hAnsi="Calibri" w:cs="Calibri" w:eastAsia="Calibri"/>
          <w:szCs w:val="22"/>
          <w:lang w:val="en-US"/>
        </w:rPr>
      </w:pPr>
      <w:r>
        <w:rPr>
          <w:rFonts w:cs="Arial"/>
          <w:lang w:val="en-US"/>
        </w:rPr>
        <w:t xml:space="preserve">Annex 0</w:t>
      </w:r>
      <w:r>
        <w:rPr>
          <w:lang w:val="en-US"/>
        </w:rPr>
        <w:tab/>
        <w:t xml:space="preserve">25</w:t>
      </w:r>
      <w:r/>
    </w:p>
    <w:p>
      <w:pPr>
        <w:pStyle w:val="297"/>
        <w:rPr>
          <w:rFonts w:ascii="Calibri" w:hAnsi="Calibri" w:cs="Calibri" w:eastAsia="Calibri"/>
          <w:szCs w:val="22"/>
          <w:lang w:val="en-US"/>
        </w:rPr>
      </w:pPr>
      <w:r>
        <w:rPr>
          <w:rFonts w:cs="Arial"/>
          <w:lang w:val="en-US"/>
        </w:rPr>
        <w:t xml:space="preserve">Annex 1</w:t>
      </w:r>
      <w:r>
        <w:rPr>
          <w:lang w:val="en-US"/>
        </w:rPr>
        <w:tab/>
        <w:t xml:space="preserve">26</w:t>
      </w:r>
      <w:r/>
    </w:p>
    <w:p>
      <w:pPr>
        <w:pStyle w:val="297"/>
        <w:rPr>
          <w:rFonts w:ascii="Calibri" w:hAnsi="Calibri" w:cs="Calibri" w:eastAsia="Calibri"/>
          <w:szCs w:val="22"/>
          <w:lang w:val="en-US"/>
        </w:rPr>
      </w:pPr>
      <w:r>
        <w:rPr>
          <w:rFonts w:cs="Arial"/>
          <w:lang w:val="en-US"/>
        </w:rPr>
        <w:t xml:space="preserve">Annex 2</w:t>
      </w:r>
      <w:r>
        <w:rPr>
          <w:lang w:val="en-US"/>
        </w:rPr>
        <w:tab/>
        <w:t xml:space="preserve">27</w:t>
      </w:r>
      <w:r/>
    </w:p>
    <w:p>
      <w:pPr>
        <w:pStyle w:val="297"/>
        <w:rPr>
          <w:rFonts w:ascii="Calibri" w:hAnsi="Calibri" w:cs="Calibri" w:eastAsia="Calibri"/>
          <w:szCs w:val="22"/>
          <w:lang w:val="en-US"/>
        </w:rPr>
      </w:pPr>
      <w:r>
        <w:rPr>
          <w:rFonts w:cs="Arial"/>
          <w:lang w:val="en-US"/>
        </w:rPr>
        <w:t xml:space="preserve">Annex 2-A</w:t>
      </w:r>
      <w:r>
        <w:rPr>
          <w:lang w:val="en-US"/>
        </w:rPr>
        <w:tab/>
        <w:t xml:space="preserve">28</w:t>
      </w:r>
      <w:r/>
    </w:p>
    <w:p>
      <w:pPr>
        <w:pStyle w:val="297"/>
        <w:rPr>
          <w:rFonts w:ascii="Calibri" w:hAnsi="Calibri" w:cs="Calibri" w:eastAsia="Calibri"/>
          <w:szCs w:val="22"/>
          <w:lang w:val="en-US"/>
        </w:rPr>
      </w:pPr>
      <w:r>
        <w:rPr>
          <w:rFonts w:cs="Arial"/>
          <w:lang w:val="en-US"/>
        </w:rPr>
        <w:t xml:space="preserve">Annex 3</w:t>
      </w:r>
      <w:r>
        <w:rPr>
          <w:lang w:val="en-US"/>
        </w:rPr>
        <w:tab/>
        <w:t xml:space="preserve">29</w:t>
      </w:r>
      <w:r/>
    </w:p>
    <w:p>
      <w:pPr>
        <w:pStyle w:val="297"/>
        <w:rPr>
          <w:rFonts w:ascii="Calibri" w:hAnsi="Calibri" w:cs="Calibri" w:eastAsia="Calibri"/>
          <w:szCs w:val="22"/>
          <w:lang w:val="en-US"/>
        </w:rPr>
      </w:pPr>
      <w:r>
        <w:rPr>
          <w:rFonts w:cs="Arial"/>
          <w:lang w:val="en-US"/>
        </w:rPr>
        <w:t xml:space="preserve">Annex 4</w:t>
      </w:r>
      <w:r>
        <w:rPr>
          <w:lang w:val="en-US"/>
        </w:rPr>
        <w:tab/>
        <w:t xml:space="preserve">30</w:t>
      </w:r>
      <w:r/>
    </w:p>
    <w:p>
      <w:pPr>
        <w:pStyle w:val="297"/>
        <w:rPr>
          <w:rFonts w:ascii="Calibri" w:hAnsi="Calibri" w:cs="Calibri" w:eastAsia="Calibri"/>
          <w:szCs w:val="22"/>
          <w:lang w:val="en-US"/>
        </w:rPr>
      </w:pPr>
      <w:r>
        <w:rPr>
          <w:rFonts w:cs="Arial"/>
          <w:lang w:val="en-US"/>
        </w:rPr>
        <w:t xml:space="preserve">Annex 5</w:t>
      </w:r>
      <w:r>
        <w:rPr>
          <w:lang w:val="en-US"/>
        </w:rPr>
        <w:tab/>
        <w:t xml:space="preserve">31</w:t>
      </w:r>
      <w:r/>
    </w:p>
    <w:p>
      <w:pPr>
        <w:pStyle w:val="297"/>
        <w:rPr>
          <w:rFonts w:ascii="Calibri" w:hAnsi="Calibri" w:cs="Calibri" w:eastAsia="Calibri"/>
          <w:szCs w:val="22"/>
          <w:lang w:val="en-US"/>
        </w:rPr>
      </w:pPr>
      <w:r>
        <w:rPr>
          <w:rFonts w:cs="Arial"/>
          <w:lang w:val="en-US"/>
        </w:rPr>
        <w:t xml:space="preserve">Annex 6</w:t>
      </w:r>
      <w:r>
        <w:rPr>
          <w:lang w:val="en-US"/>
        </w:rPr>
        <w:tab/>
        <w:t xml:space="preserve">32</w:t>
      </w:r>
      <w:r/>
    </w:p>
    <w:p>
      <w:pPr>
        <w:pStyle w:val="297"/>
        <w:rPr>
          <w:rFonts w:ascii="Calibri" w:hAnsi="Calibri" w:cs="Calibri" w:eastAsia="Calibri"/>
          <w:szCs w:val="22"/>
          <w:lang w:val="en-US"/>
        </w:rPr>
      </w:pPr>
      <w:r>
        <w:rPr>
          <w:rFonts w:cs="Arial"/>
          <w:lang w:val="en-US"/>
        </w:rPr>
        <w:t xml:space="preserve">Annex 6-A</w:t>
      </w:r>
      <w:r>
        <w:rPr>
          <w:lang w:val="en-US"/>
        </w:rPr>
        <w:tab/>
        <w:t xml:space="preserve">33</w:t>
      </w:r>
      <w:r/>
    </w:p>
    <w:p>
      <w:pPr>
        <w:spacing w:lineRule="auto" w:line="240"/>
        <w:rPr>
          <w:rFonts w:cs="Arial"/>
          <w:szCs w:val="22"/>
          <w:lang w:val="en-US"/>
        </w:rPr>
      </w:pPr>
      <w:r>
        <w:rPr>
          <w:rFonts w:cs="Arial"/>
          <w:szCs w:val="22"/>
          <w:lang w:val="en-US"/>
        </w:rPr>
        <w:br w:type="page"/>
      </w:r>
      <w:r/>
    </w:p>
    <w:p>
      <w:pPr>
        <w:pStyle w:val="259"/>
        <w:spacing w:lineRule="auto" w:line="240"/>
        <w:rPr>
          <w:rFonts w:cs="Arial"/>
          <w:sz w:val="22"/>
          <w:szCs w:val="22"/>
          <w:u w:val="none"/>
          <w:lang w:val="en-US"/>
        </w:rPr>
      </w:pPr>
      <w:r>
        <w:rPr>
          <w:rFonts w:cs="Arial"/>
          <w:sz w:val="22"/>
          <w:szCs w:val="22"/>
          <w:u w:val="none"/>
          <w:lang w:val="en-US"/>
        </w:rPr>
        <w:t xml:space="preserve">Preamble</w:t>
      </w:r>
      <w:r/>
    </w:p>
    <w:p>
      <w:pPr>
        <w:spacing w:lineRule="auto" w:line="240"/>
        <w:rPr>
          <w:rFonts w:cs="Arial"/>
          <w:szCs w:val="22"/>
          <w:lang w:val="en-US"/>
        </w:rPr>
      </w:pPr>
      <w:r>
        <w:rPr>
          <w:rFonts w:cs="Arial"/>
          <w:szCs w:val="22"/>
          <w:lang w:val="en-US"/>
        </w:rPr>
      </w:r>
      <w:r/>
    </w:p>
    <w:p>
      <w:pPr>
        <w:jc w:val="both"/>
        <w:rPr>
          <w:lang w:val="en-US"/>
        </w:rPr>
      </w:pPr>
      <w:r>
        <w:rPr>
          <w:lang w:val="en-US"/>
        </w:rPr>
      </w:r>
      <w:r>
        <w:rPr>
          <w:lang w:val="en-US"/>
        </w:rPr>
        <w:t xml:space="preserve">FBS</w:t>
      </w:r>
      <w:r>
        <w:rPr>
          <w:lang w:val="en-US"/>
        </w:rPr>
      </w:r>
      <w:r>
        <w:rPr>
          <w:lang w:val="en-US"/>
        </w:rPr>
        <w:t xml:space="preserve"> is the IT service provider for the entire </w:t>
      </w:r>
      <w:r>
        <w:rPr>
          <w:lang w:val="en-US"/>
        </w:rPr>
      </w:r>
      <w:commentRangeStart w:id="3"/>
      <w:r>
        <w:rPr>
          <w:lang w:val="en-US"/>
        </w:rPr>
        <w:t xml:space="preserve">F.UN</w:t>
      </w:r>
      <w:r>
        <w:rPr>
          <w:lang w:val="en-US"/>
        </w:rPr>
      </w:r>
      <w:commentRangeEnd w:id="3"/>
      <w:r>
        <w:commentReference w:id="3"/>
      </w:r>
      <w:r>
        <w:rPr>
          <w:lang w:val="en-US"/>
        </w:rPr>
        <w:t xml:space="preserve"> SE Group and, in this role, offers, </w:t>
      </w:r>
      <w:r>
        <w:rPr>
          <w:i/>
          <w:iCs/>
          <w:lang w:val="en-US"/>
        </w:rPr>
        <w:t xml:space="preserve">inter alia</w:t>
      </w:r>
      <w:r>
        <w:rPr>
          <w:lang w:val="en-US"/>
        </w:rPr>
        <w:t xml:space="preserve">, services in IT solutions, implementation, upgrades and hardware </w:t>
      </w:r>
      <w:r>
        <w:rPr>
          <w:lang w:val="en-US"/>
        </w:rPr>
        <w:t xml:space="preserve">and software system operation as well as user consultation and customer service in the workplace.</w:t>
      </w:r>
      <w:r/>
    </w:p>
    <w:p>
      <w:pPr>
        <w:jc w:val="both"/>
        <w:rPr>
          <w:lang w:val="en-US"/>
        </w:rPr>
      </w:pPr>
      <w:r>
        <w:rPr>
          <w:lang w:val="en-US"/>
        </w:rPr>
        <w:t xml:space="preserve">The </w:t>
      </w:r>
      <w:r>
        <w:rPr>
          <w:lang w:val="en-US"/>
        </w:rPr>
        <w:t xml:space="preserve">Contractor</w:t>
      </w:r>
      <w:r>
        <w:rPr>
          <w:lang w:val="en-US"/>
        </w:rPr>
        <w:t xml:space="preserve"> is a provider of telecommunication services and other information technology services, including security services to support security monitori</w:t>
      </w:r>
      <w:r>
        <w:rPr>
          <w:lang w:val="en-US"/>
        </w:rPr>
        <w:t xml:space="preserve">ng and management functions and programs of business corporations.</w:t>
      </w:r>
      <w:r/>
    </w:p>
    <w:p>
      <w:pPr>
        <w:jc w:val="both"/>
        <w:rPr>
          <w:lang w:val="en-US"/>
        </w:rPr>
      </w:pPr>
      <w:r>
        <w:rPr>
          <w:lang w:val="en-US"/>
        </w:rPr>
        <w:t xml:space="preserve">In order to improve the capability to protect </w:t>
      </w:r>
      <w:r>
        <w:rPr>
          <w:lang w:val="en-US"/>
        </w:rPr>
      </w:r>
      <w:commentRangeStart w:id="4"/>
      <w:r>
        <w:rPr>
          <w:lang w:val="en-US"/>
        </w:rPr>
        <w:t xml:space="preserve">F.UN</w:t>
      </w:r>
      <w:r>
        <w:rPr>
          <w:lang w:val="en-US"/>
        </w:rPr>
      </w:r>
      <w:commentRangeEnd w:id="4"/>
      <w:r>
        <w:commentReference w:id="4"/>
      </w:r>
      <w:r>
        <w:rPr>
          <w:lang w:val="en-US"/>
        </w:rPr>
        <w:t xml:space="preserve">’s IT-Environment and employees against cyber threats and attacks, </w:t>
      </w:r>
      <w:r>
        <w:rPr>
          <w:lang w:val="en-US"/>
        </w:rPr>
      </w:r>
      <w:r>
        <w:rPr>
          <w:lang w:val="en-US"/>
        </w:rPr>
        <w:t xml:space="preserve">FBS</w:t>
      </w:r>
      <w:r>
        <w:rPr>
          <w:lang w:val="en-US"/>
        </w:rPr>
      </w:r>
      <w:r>
        <w:rPr>
          <w:lang w:val="en-US"/>
        </w:rPr>
        <w:t xml:space="preserve"> intends to establish cyber </w:t>
      </w:r>
      <w:r>
        <w:rPr>
          <w:lang w:val="en-US"/>
        </w:rPr>
        <w:t xml:space="preserve">defence</w:t>
      </w:r>
      <w:r>
        <w:rPr>
          <w:lang w:val="en-US"/>
        </w:rPr>
        <w:t xml:space="preserve"> capabilities in the context of it</w:t>
      </w:r>
      <w:r>
        <w:rPr>
          <w:lang w:val="en-US"/>
        </w:rPr>
        <w:t xml:space="preserve">s IT security improvement program “</w:t>
      </w:r>
      <w:r>
        <w:rPr>
          <w:lang w:val="en-US"/>
        </w:rPr>
        <w:t xml:space="preserve">protect.on</w:t>
      </w:r>
      <w:r>
        <w:rPr>
          <w:lang w:val="en-US"/>
        </w:rPr>
        <w:t xml:space="preserve">”.</w:t>
      </w:r>
      <w:r/>
    </w:p>
    <w:p>
      <w:pPr>
        <w:jc w:val="both"/>
        <w:rPr>
          <w:lang w:val="en-US"/>
        </w:rPr>
      </w:pPr>
      <w:r>
        <w:rPr>
          <w:lang w:val="en-US"/>
        </w:rPr>
      </w:r>
      <w:r>
        <w:rPr>
          <w:lang w:val="en-US"/>
        </w:rPr>
        <w:t xml:space="preserve">FBS</w:t>
      </w:r>
      <w:r>
        <w:rPr>
          <w:lang w:val="en-US"/>
        </w:rPr>
      </w:r>
      <w:r>
        <w:rPr>
          <w:lang w:val="en-US"/>
        </w:rPr>
        <w:t xml:space="preserve"> therefore intends to implement a security operation center within the </w:t>
      </w:r>
      <w:r>
        <w:rPr>
          <w:lang w:val="en-US"/>
        </w:rPr>
      </w:r>
      <w:commentRangeStart w:id="5"/>
      <w:r>
        <w:rPr>
          <w:lang w:val="en-US"/>
        </w:rPr>
        <w:t xml:space="preserve">F.UN</w:t>
      </w:r>
      <w:r>
        <w:rPr>
          <w:lang w:val="en-US"/>
        </w:rPr>
      </w:r>
      <w:commentRangeEnd w:id="5"/>
      <w:r>
        <w:commentReference w:id="5"/>
      </w:r>
      <w:r>
        <w:rPr>
          <w:lang w:val="en-US"/>
        </w:rPr>
        <w:t xml:space="preserve"> SE Group comprising the deployment of a security information and event management platform, a security incident management as wel</w:t>
      </w:r>
      <w:r>
        <w:rPr>
          <w:lang w:val="en-US"/>
        </w:rPr>
        <w:t xml:space="preserve">l as a knowledge management platform and the performance of security event monitoring, all as further specified in this Agreement (together hereinafter referred to as the “SOC Services” or “Services”). </w:t>
      </w:r>
      <w:r/>
    </w:p>
    <w:p>
      <w:pPr>
        <w:jc w:val="both"/>
        <w:rPr>
          <w:lang w:val="en-US"/>
        </w:rPr>
      </w:pPr>
      <w:r>
        <w:rPr>
          <w:lang w:val="en-US"/>
        </w:rPr>
        <w:t xml:space="preserve">To this end and by entering into this Agreement, the </w:t>
      </w:r>
      <w:r>
        <w:rPr>
          <w:lang w:val="en-US"/>
        </w:rPr>
      </w:r>
      <w:r>
        <w:rPr>
          <w:lang w:val="en-US"/>
        </w:rPr>
        <w:t xml:space="preserve">Contractor</w:t>
      </w:r>
      <w:r>
        <w:rPr>
          <w:lang w:val="en-US"/>
        </w:rPr>
        <w:t xml:space="preserve"> agrees to </w:t>
      </w:r>
      <w:r>
        <w:rPr>
          <w:lang w:val="en-US"/>
        </w:rPr>
        <w:t xml:space="preserve">being</w:t>
      </w:r>
      <w:r>
        <w:rPr>
          <w:lang w:val="en-US"/>
        </w:rPr>
        <w:t xml:space="preserve"> the SOC Service provider for </w:t>
      </w:r>
      <w:r>
        <w:rPr>
          <w:lang w:val="en-US"/>
        </w:rPr>
      </w:r>
      <w:commentRangeStart w:id="6"/>
      <w:r>
        <w:rPr>
          <w:lang w:val="en-US"/>
        </w:rPr>
        <w:t xml:space="preserve">F.UN</w:t>
      </w:r>
      <w:r>
        <w:rPr>
          <w:lang w:val="en-US"/>
        </w:rPr>
      </w:r>
      <w:commentRangeEnd w:id="6"/>
      <w:r>
        <w:commentReference w:id="6"/>
      </w:r>
      <w:r>
        <w:rPr>
          <w:lang w:val="en-US"/>
        </w:rPr>
        <w:t xml:space="preserve"> and agrees to configure and deploy the aforementioned platforms as well as to render the security event monitoring services for the </w:t>
      </w:r>
      <w:r>
        <w:rPr>
          <w:lang w:val="en-US"/>
        </w:rPr>
      </w:r>
      <w:commentRangeStart w:id="7"/>
      <w:r>
        <w:rPr>
          <w:lang w:val="en-US"/>
        </w:rPr>
        <w:t xml:space="preserve">F.UN</w:t>
      </w:r>
      <w:r>
        <w:rPr>
          <w:lang w:val="en-US"/>
        </w:rPr>
      </w:r>
      <w:commentRangeEnd w:id="7"/>
      <w:r>
        <w:commentReference w:id="7"/>
      </w:r>
      <w:r>
        <w:rPr>
          <w:lang w:val="en-US"/>
        </w:rPr>
        <w:t xml:space="preserve"> SE Group’s purposes.</w:t>
      </w:r>
      <w:r/>
    </w:p>
    <w:p>
      <w:pPr>
        <w:rPr>
          <w:lang w:val="en-US"/>
        </w:rPr>
      </w:pPr>
      <w:r>
        <w:rPr>
          <w:lang w:val="en-US"/>
        </w:rPr>
        <w:t xml:space="preserve">NOW THEREFORE, in consideration of th</w:t>
      </w:r>
      <w:r>
        <w:rPr>
          <w:lang w:val="en-US"/>
        </w:rPr>
        <w:t xml:space="preserve">e foregoing, the Contracting Parties enter into the following Agreement:</w:t>
      </w:r>
      <w:r>
        <w:rPr>
          <w:lang w:val="en-US"/>
        </w:rPr>
        <w:br w:type="page"/>
      </w:r>
      <w:r/>
    </w:p>
    <w:p>
      <w:pPr>
        <w:rPr>
          <w:lang w:val="en-US"/>
        </w:rPr>
      </w:pPr>
      <w:r>
        <w:rPr>
          <w:lang w:val="en-US"/>
        </w:rPr>
      </w:r>
      <w:r/>
    </w:p>
    <w:p>
      <w:pPr>
        <w:pStyle w:val="260"/>
        <w:ind w:left="709" w:hanging="702"/>
        <w:spacing w:lineRule="auto" w:line="240"/>
        <w:tabs>
          <w:tab w:val="clear" w:pos="360" w:leader="none"/>
          <w:tab w:val="left" w:pos="709" w:leader="none"/>
        </w:tabs>
        <w:rPr>
          <w:rFonts w:cs="Arial"/>
          <w:szCs w:val="22"/>
          <w:u w:val="none"/>
          <w:lang w:val="en-US"/>
        </w:rPr>
      </w:pPr>
      <w:r>
        <w:rPr>
          <w:rFonts w:cs="Arial"/>
          <w:szCs w:val="22"/>
          <w:u w:val="none"/>
          <w:lang w:val="en-US"/>
        </w:rPr>
        <w:t xml:space="preserve">Subject Matter of Agreement</w:t>
      </w:r>
      <w:r/>
    </w:p>
    <w:p>
      <w:pPr>
        <w:pStyle w:val="261"/>
        <w:ind w:left="709" w:hanging="702"/>
        <w:spacing w:lineRule="auto" w:line="240"/>
        <w:tabs>
          <w:tab w:val="left" w:pos="709" w:leader="none"/>
        </w:tabs>
        <w:rPr>
          <w:rFonts w:cs="Arial"/>
          <w:szCs w:val="22"/>
          <w:lang w:val="en-US"/>
        </w:rPr>
      </w:pPr>
      <w:r>
        <w:rPr>
          <w:rFonts w:cs="Arial"/>
          <w:szCs w:val="22"/>
          <w:lang w:val="en-US"/>
        </w:rPr>
        <w:t xml:space="preserve">Under the terms of this Agreement, the </w:t>
      </w:r>
      <w:r>
        <w:rPr>
          <w:rFonts w:cs="Arial"/>
          <w:szCs w:val="22"/>
          <w:lang w:val="en-US"/>
        </w:rPr>
        <w:t xml:space="preserve">Contractor</w:t>
      </w:r>
      <w:r>
        <w:rPr>
          <w:rFonts w:cs="Arial"/>
          <w:szCs w:val="22"/>
          <w:lang w:val="en-US"/>
        </w:rPr>
        <w:t xml:space="preserve"> is obligated, inter alia,</w:t>
      </w:r>
      <w:r/>
    </w:p>
    <w:p>
      <w:pPr>
        <w:pStyle w:val="261"/>
        <w:numPr>
          <w:ilvl w:val="2"/>
          <w:numId w:val="27"/>
        </w:numPr>
        <w:spacing w:lineRule="auto" w:line="240"/>
        <w:rPr>
          <w:rFonts w:cs="Arial"/>
          <w:szCs w:val="22"/>
          <w:lang w:val="en-US"/>
        </w:rPr>
      </w:pPr>
      <w:r>
        <w:rPr>
          <w:rFonts w:cs="Arial"/>
          <w:szCs w:val="22"/>
          <w:lang w:val="en-US"/>
        </w:rPr>
        <w:t xml:space="preserve">to</w:t>
      </w:r>
      <w:r>
        <w:rPr>
          <w:rFonts w:cs="Arial"/>
          <w:szCs w:val="22"/>
          <w:lang w:val="en-US"/>
        </w:rPr>
        <w:t xml:space="preserve"> configure the SIEM-Application and the Incident-Application;</w:t>
      </w:r>
      <w:r/>
    </w:p>
    <w:p>
      <w:pPr>
        <w:pStyle w:val="261"/>
        <w:numPr>
          <w:ilvl w:val="2"/>
          <w:numId w:val="27"/>
        </w:numPr>
        <w:ind w:left="1560" w:hanging="702"/>
        <w:spacing w:lineRule="auto" w:line="240"/>
        <w:rPr>
          <w:rFonts w:cs="Arial"/>
          <w:szCs w:val="22"/>
          <w:lang w:val="en-US"/>
        </w:rPr>
      </w:pPr>
      <w:r>
        <w:rPr>
          <w:rFonts w:cs="Arial"/>
          <w:szCs w:val="22"/>
          <w:lang w:val="en-US"/>
        </w:rPr>
        <w:t xml:space="preserve">to</w:t>
      </w:r>
      <w:r>
        <w:rPr>
          <w:rFonts w:cs="Arial"/>
          <w:szCs w:val="22"/>
          <w:lang w:val="en-US"/>
        </w:rPr>
        <w:t xml:space="preserve"> technically enable access to the SIEM-Application and the Incident-Application on a permanent basis,</w:t>
      </w:r>
      <w:r/>
    </w:p>
    <w:p>
      <w:pPr>
        <w:pStyle w:val="261"/>
        <w:numPr>
          <w:ilvl w:val="2"/>
          <w:numId w:val="27"/>
        </w:numPr>
        <w:ind w:left="1560" w:hanging="702"/>
        <w:spacing w:lineRule="auto" w:line="240"/>
        <w:rPr>
          <w:lang w:val="en-US"/>
        </w:rPr>
      </w:pPr>
      <w:r>
        <w:rPr>
          <w:rFonts w:cs="Arial"/>
          <w:szCs w:val="22"/>
          <w:lang w:val="en-US"/>
        </w:rPr>
        <w:t xml:space="preserve">to grant the rights of use required in order to use the SIEM-Application and the Incident-Application, it being understood that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will in that case no</w:t>
      </w:r>
      <w:r>
        <w:rPr>
          <w:rFonts w:cs="Arial"/>
          <w:szCs w:val="22"/>
          <w:lang w:val="en-US"/>
        </w:rPr>
        <w:t xml:space="preserve">t be the </w:t>
      </w:r>
      <w:r>
        <w:rPr>
          <w:rFonts w:cs="Arial"/>
          <w:szCs w:val="22"/>
          <w:lang w:val="en-US"/>
        </w:rPr>
        <w:t xml:space="preserve">licence</w:t>
      </w:r>
      <w:r>
        <w:rPr>
          <w:rFonts w:cs="Arial"/>
          <w:szCs w:val="22"/>
          <w:lang w:val="en-US"/>
        </w:rPr>
        <w:t xml:space="preserve"> holder but recipient of the underlying services as defined further in this Agreement </w:t>
      </w:r>
      <w:r>
        <w:rPr>
          <w:lang w:val="en-US"/>
        </w:rPr>
        <w:t xml:space="preserve">and</w:t>
      </w:r>
      <w:r/>
    </w:p>
    <w:p>
      <w:pPr>
        <w:pStyle w:val="261"/>
        <w:numPr>
          <w:ilvl w:val="2"/>
          <w:numId w:val="27"/>
        </w:numPr>
        <w:spacing w:lineRule="auto" w:line="240"/>
        <w:rPr>
          <w:lang w:val="en-US"/>
        </w:rPr>
      </w:pPr>
      <w:r>
        <w:rPr>
          <w:lang w:val="en-US"/>
        </w:rPr>
        <w:t xml:space="preserve">to</w:t>
      </w:r>
      <w:r>
        <w:rPr>
          <w:lang w:val="en-US"/>
        </w:rPr>
        <w:t xml:space="preserve"> perform the security event monitoring services,</w:t>
      </w:r>
      <w:r/>
    </w:p>
    <w:p>
      <w:pPr>
        <w:ind w:left="709"/>
        <w:jc w:val="both"/>
        <w:spacing w:lineRule="auto" w:line="240" w:after="120"/>
        <w:rPr>
          <w:rFonts w:cs="Arial"/>
          <w:szCs w:val="22"/>
          <w:lang w:val="en-US"/>
        </w:rPr>
      </w:pPr>
      <w:r>
        <w:rPr>
          <w:lang w:val="en-US"/>
        </w:rPr>
        <w:t xml:space="preserve">all</w:t>
      </w:r>
      <w:r>
        <w:rPr>
          <w:lang w:val="en-US"/>
        </w:rPr>
        <w:t xml:space="preserve"> as described in particular in Part 1, Part 2 and Part 3 of this Agreement as well as </w:t>
      </w:r>
      <w:r>
        <w:rPr>
          <w:b/>
          <w:u w:val="single"/>
          <w:lang w:val="en-US"/>
        </w:rPr>
        <w:t xml:space="preserve">Annex 1</w:t>
      </w:r>
      <w:r>
        <w:rPr>
          <w:lang w:val="en-US"/>
        </w:rPr>
        <w:t xml:space="preserve"> (</w:t>
      </w:r>
      <w:r>
        <w:rPr>
          <w:i/>
          <w:lang w:val="en-US"/>
        </w:rPr>
        <w:t xml:space="preserve">S</w:t>
      </w:r>
      <w:r>
        <w:rPr>
          <w:i/>
          <w:lang w:val="en-US"/>
        </w:rPr>
        <w:t xml:space="preserve">tatement of Work</w:t>
      </w:r>
      <w:r>
        <w:rPr>
          <w:lang w:val="en-US"/>
        </w:rPr>
        <w:t xml:space="preserve">) and </w:t>
      </w:r>
      <w:r>
        <w:rPr>
          <w:b/>
          <w:u w:val="single"/>
          <w:lang w:val="en-US"/>
        </w:rPr>
        <w:t xml:space="preserve">Annex 3</w:t>
      </w:r>
      <w:r>
        <w:rPr>
          <w:lang w:val="en-US"/>
        </w:rPr>
        <w:t xml:space="preserve"> (</w:t>
      </w:r>
      <w:r>
        <w:rPr>
          <w:i/>
          <w:lang w:val="en-US"/>
        </w:rPr>
        <w:t xml:space="preserve">Project Schedule</w:t>
      </w:r>
      <w:r>
        <w:rPr>
          <w:lang w:val="en-US"/>
        </w:rPr>
        <w:t xml:space="preserve">) to this Agreement and </w:t>
      </w:r>
      <w:r>
        <w:rPr>
          <w:lang w:val="en-US"/>
        </w:rPr>
      </w:r>
      <w:r>
        <w:rPr>
          <w:lang w:val="en-US"/>
        </w:rPr>
        <w:t xml:space="preserve">FBS</w:t>
      </w:r>
      <w:r>
        <w:rPr>
          <w:lang w:val="en-US"/>
        </w:rPr>
      </w:r>
      <w:r>
        <w:rPr>
          <w:lang w:val="en-US"/>
        </w:rPr>
        <w:t xml:space="preserve"> is required to pay for the Services accordingly.</w:t>
      </w:r>
      <w:r/>
    </w:p>
    <w:p>
      <w:pPr>
        <w:pStyle w:val="261"/>
        <w:ind w:left="709" w:hanging="702"/>
        <w:spacing w:lineRule="auto" w:line="240"/>
        <w:tabs>
          <w:tab w:val="left" w:pos="709" w:leader="none"/>
        </w:tabs>
        <w:rPr>
          <w:rFonts w:cs="Arial"/>
          <w:szCs w:val="22"/>
          <w:lang w:val="en-US"/>
        </w:rPr>
      </w:pPr>
      <w:r>
        <w:rPr>
          <w:rFonts w:cs="Arial"/>
          <w:szCs w:val="22"/>
          <w:lang w:val="en-US"/>
        </w:rPr>
        <w:t xml:space="preserve">The general terms and conditions used by either Contracting Party will not apply in connection with this Agreement. The foregoing ex</w:t>
      </w:r>
      <w:r>
        <w:rPr>
          <w:rFonts w:cs="Arial"/>
          <w:szCs w:val="22"/>
          <w:lang w:val="en-US"/>
        </w:rPr>
        <w:t xml:space="preserve">clusion will also apply even if one Party does not expressly reject the general terms and conditions of the other Party.</w:t>
      </w:r>
      <w:r/>
    </w:p>
    <w:p>
      <w:pPr>
        <w:pStyle w:val="260"/>
        <w:ind w:left="709" w:hanging="702"/>
        <w:spacing w:lineRule="auto" w:line="240"/>
        <w:tabs>
          <w:tab w:val="clear" w:pos="360" w:leader="none"/>
          <w:tab w:val="left" w:pos="709" w:leader="none"/>
        </w:tabs>
        <w:rPr>
          <w:rFonts w:cs="Arial"/>
          <w:szCs w:val="22"/>
          <w:lang w:val="en-US" w:eastAsia="ja-JP"/>
        </w:rPr>
      </w:pPr>
      <w:r>
        <w:rPr>
          <w:rFonts w:cs="Arial"/>
          <w:szCs w:val="22"/>
          <w:u w:val="none"/>
          <w:lang w:val="en-US" w:eastAsia="ja-JP"/>
        </w:rPr>
        <w:t xml:space="preserve">Definitions</w:t>
      </w:r>
      <w:r/>
    </w:p>
    <w:p>
      <w:pPr>
        <w:pStyle w:val="261"/>
        <w:numPr>
          <w:ilvl w:val="0"/>
          <w:numId w:val="0"/>
        </w:numPr>
        <w:ind w:left="709"/>
        <w:spacing w:lineRule="auto" w:line="240"/>
        <w:tabs>
          <w:tab w:val="left" w:pos="1283" w:leader="none"/>
        </w:tabs>
        <w:rPr>
          <w:rFonts w:cs="Arial"/>
          <w:szCs w:val="22"/>
          <w:lang w:val="en-US" w:eastAsia="ja-JP"/>
        </w:rPr>
      </w:pPr>
      <w:r>
        <w:rPr>
          <w:rFonts w:cs="Arial"/>
          <w:szCs w:val="22"/>
          <w:lang w:val="en-US" w:eastAsia="ja-JP"/>
        </w:rPr>
        <w:t xml:space="preserve">Capitalized terms used but not defined in this Agreement shall have the meanings set forth in </w:t>
      </w:r>
      <w:r>
        <w:rPr>
          <w:rFonts w:cs="Arial"/>
          <w:b/>
          <w:szCs w:val="22"/>
          <w:u w:val="single"/>
          <w:lang w:val="en-US"/>
        </w:rPr>
        <w:t xml:space="preserve">Annex</w:t>
      </w:r>
      <w:r>
        <w:rPr>
          <w:rFonts w:cs="Arial"/>
          <w:b/>
          <w:szCs w:val="22"/>
          <w:u w:val="single"/>
          <w:lang w:val="en-US" w:eastAsia="ja-JP"/>
        </w:rPr>
        <w:t xml:space="preserve"> </w:t>
      </w:r>
      <w:r>
        <w:rPr>
          <w:rFonts w:cs="Arial"/>
          <w:b/>
          <w:szCs w:val="22"/>
          <w:u w:val="single"/>
          <w:lang w:val="en-US"/>
        </w:rPr>
        <w:t xml:space="preserve">0</w:t>
      </w:r>
      <w:r>
        <w:rPr>
          <w:rFonts w:cs="Arial"/>
          <w:szCs w:val="22"/>
          <w:lang w:val="en-US"/>
        </w:rPr>
        <w:t xml:space="preserve"> (</w:t>
      </w:r>
      <w:r>
        <w:rPr>
          <w:rFonts w:cs="Arial"/>
          <w:i/>
          <w:szCs w:val="22"/>
          <w:lang w:val="en-US"/>
        </w:rPr>
        <w:t xml:space="preserve">Definitions</w:t>
      </w:r>
      <w:r>
        <w:rPr>
          <w:rFonts w:cs="Arial"/>
          <w:szCs w:val="22"/>
          <w:lang w:val="en-US"/>
        </w:rPr>
        <w:t xml:space="preserve">)</w:t>
      </w:r>
      <w:r>
        <w:rPr>
          <w:rFonts w:cs="Arial"/>
          <w:szCs w:val="22"/>
          <w:lang w:val="en-US" w:eastAsia="ja-JP"/>
        </w:rPr>
        <w:t xml:space="preserve">.</w:t>
      </w:r>
      <w:r/>
    </w:p>
    <w:p>
      <w:pPr>
        <w:rPr>
          <w:lang w:val="en-US"/>
        </w:rPr>
      </w:pPr>
      <w:r>
        <w:rPr>
          <w:lang w:val="en-US"/>
        </w:rPr>
      </w:r>
      <w:r/>
    </w:p>
    <w:p>
      <w:pPr>
        <w:pStyle w:val="259"/>
        <w:spacing w:lineRule="auto" w:line="240"/>
        <w:rPr>
          <w:rFonts w:cs="Arial"/>
          <w:sz w:val="22"/>
          <w:szCs w:val="22"/>
          <w:u w:val="none"/>
          <w:lang w:val="en-US"/>
        </w:rPr>
      </w:pPr>
      <w:r>
        <w:rPr>
          <w:rFonts w:cs="Arial"/>
          <w:sz w:val="22"/>
          <w:szCs w:val="22"/>
          <w:u w:val="none"/>
          <w:lang w:val="en-US"/>
        </w:rPr>
        <w:t xml:space="preserve">Part </w:t>
      </w:r>
      <w:r>
        <w:rPr>
          <w:rFonts w:cs="Arial"/>
          <w:sz w:val="22"/>
          <w:szCs w:val="22"/>
          <w:u w:val="none"/>
          <w:lang w:val="en-US"/>
        </w:rPr>
        <w:t xml:space="preserve">1: SIEM-Application and Other Services</w:t>
      </w:r>
      <w:r/>
    </w:p>
    <w:p>
      <w:pPr>
        <w:spacing w:lineRule="auto" w:line="240"/>
        <w:rPr>
          <w:rFonts w:cs="Arial"/>
          <w:szCs w:val="22"/>
          <w:lang w:val="en-US"/>
        </w:rPr>
      </w:pPr>
      <w:r>
        <w:rPr>
          <w:rFonts w:cs="Arial"/>
          <w:szCs w:val="22"/>
          <w:lang w:val="en-US"/>
        </w:rPr>
      </w:r>
      <w:r/>
    </w:p>
    <w:p>
      <w:pPr>
        <w:pStyle w:val="260"/>
        <w:ind w:left="709" w:hanging="702"/>
        <w:spacing w:lineRule="auto" w:line="240"/>
        <w:tabs>
          <w:tab w:val="clear" w:pos="360" w:leader="none"/>
          <w:tab w:val="left" w:pos="709" w:leader="none"/>
        </w:tabs>
        <w:rPr>
          <w:rFonts w:cs="Arial"/>
          <w:szCs w:val="22"/>
          <w:u w:val="none"/>
          <w:lang w:val="en-US"/>
        </w:rPr>
      </w:pPr>
      <w:r>
        <w:rPr>
          <w:rFonts w:cs="Arial"/>
          <w:szCs w:val="22"/>
          <w:u w:val="none"/>
          <w:lang w:val="en-US"/>
        </w:rPr>
        <w:t xml:space="preserve">Configuration and Testing the SIEM-Application (Project Phase)</w:t>
      </w:r>
      <w:r/>
    </w:p>
    <w:p>
      <w:pPr>
        <w:pStyle w:val="261"/>
        <w:ind w:left="709" w:hanging="702"/>
        <w:spacing w:lineRule="auto" w:line="240"/>
        <w:tabs>
          <w:tab w:val="left" w:pos="709" w:leader="none"/>
        </w:tabs>
        <w:rPr>
          <w:rFonts w:cs="Arial"/>
          <w:szCs w:val="22"/>
          <w:lang w:val="en-US"/>
        </w:rPr>
      </w:pPr>
      <w:r>
        <w:rPr>
          <w:rFonts w:cs="Arial"/>
          <w:szCs w:val="22"/>
          <w:lang w:val="en-US"/>
        </w:rPr>
        <w:t xml:space="preserve">Pursuant to this Agreement, the </w:t>
      </w:r>
      <w:r>
        <w:rPr>
          <w:rFonts w:cs="Arial"/>
          <w:szCs w:val="22"/>
          <w:lang w:val="en-US"/>
        </w:rPr>
        <w:t xml:space="preserve">Contractor</w:t>
      </w:r>
      <w:r>
        <w:rPr>
          <w:rFonts w:cs="Arial"/>
          <w:szCs w:val="22"/>
          <w:lang w:val="en-US"/>
        </w:rPr>
        <w:t xml:space="preserve"> agrees to configure the SIEM-Application (on a phase approach) in a manner that the SIEM-Application will </w:t>
      </w:r>
      <w:r>
        <w:rPr>
          <w:rFonts w:cs="Arial"/>
          <w:szCs w:val="22"/>
          <w:lang w:val="en-US"/>
        </w:rPr>
        <w:t xml:space="preserve">satisfy the requirements set forth in section 2 of </w:t>
      </w:r>
      <w:r>
        <w:rPr>
          <w:rFonts w:cs="Arial"/>
          <w:b/>
          <w:szCs w:val="22"/>
          <w:u w:val="single"/>
          <w:lang w:val="en-US"/>
        </w:rPr>
        <w:t xml:space="preserve">Annex 1</w:t>
      </w:r>
      <w:r>
        <w:rPr>
          <w:rFonts w:cs="Arial"/>
          <w:szCs w:val="22"/>
          <w:lang w:val="en-US"/>
        </w:rPr>
        <w:t xml:space="preserve"> (</w:t>
      </w:r>
      <w:r>
        <w:rPr>
          <w:rFonts w:cs="Arial"/>
          <w:i/>
          <w:szCs w:val="22"/>
          <w:lang w:val="en-US"/>
        </w:rPr>
        <w:t xml:space="preserve">Statement of Work</w:t>
      </w:r>
      <w:r>
        <w:rPr>
          <w:rFonts w:cs="Arial"/>
          <w:szCs w:val="22"/>
          <w:lang w:val="en-US"/>
        </w:rPr>
        <w:t xml:space="preserve">) and in </w:t>
      </w:r>
      <w:r>
        <w:rPr>
          <w:rFonts w:cs="Arial"/>
          <w:b/>
          <w:szCs w:val="22"/>
          <w:u w:val="single"/>
          <w:lang w:val="en-US"/>
        </w:rPr>
        <w:t xml:space="preserve">Annex 3</w:t>
      </w:r>
      <w:r>
        <w:rPr>
          <w:rFonts w:cs="Arial"/>
          <w:szCs w:val="22"/>
          <w:lang w:val="en-US"/>
        </w:rPr>
        <w:t xml:space="preserve"> (</w:t>
      </w:r>
      <w:r>
        <w:rPr>
          <w:rFonts w:cs="Arial"/>
          <w:i/>
          <w:szCs w:val="22"/>
          <w:lang w:val="en-US"/>
        </w:rPr>
        <w:t xml:space="preserve">Project Schedule</w:t>
      </w:r>
      <w:r>
        <w:rPr>
          <w:rFonts w:cs="Arial"/>
          <w:szCs w:val="22"/>
          <w:lang w:val="en-US"/>
        </w:rPr>
        <w:t xml:space="preserve">). The </w:t>
      </w:r>
      <w:r>
        <w:rPr>
          <w:rFonts w:cs="Arial"/>
          <w:szCs w:val="22"/>
          <w:lang w:val="en-US"/>
        </w:rPr>
        <w:t xml:space="preserve">Contractor</w:t>
      </w:r>
      <w:r>
        <w:rPr>
          <w:rFonts w:cs="Arial"/>
          <w:szCs w:val="22"/>
          <w:lang w:val="en-US"/>
        </w:rPr>
        <w:t xml:space="preserve"> shall notify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in writing regarding the completion of the configuration and hence the availability of the SIEM-Application fo</w:t>
      </w:r>
      <w:r>
        <w:rPr>
          <w:rFonts w:cs="Arial"/>
          <w:szCs w:val="22"/>
          <w:lang w:val="en-US"/>
        </w:rPr>
        <w:t xml:space="preserve">r the purpose of administering a Post Assurance Test (PAT).</w:t>
      </w:r>
      <w:r/>
    </w:p>
    <w:p>
      <w:pPr>
        <w:pStyle w:val="261"/>
        <w:ind w:left="709" w:hanging="702"/>
        <w:spacing w:lineRule="auto" w:line="240"/>
        <w:tabs>
          <w:tab w:val="left" w:pos="709" w:leader="none"/>
        </w:tabs>
        <w:rPr>
          <w:rFonts w:cs="Arial"/>
          <w:szCs w:val="22"/>
          <w:lang w:val="en-US"/>
        </w:rPr>
      </w:pPr>
      <w:r>
        <w:rPr>
          <w:rFonts w:cs="Arial"/>
          <w:szCs w:val="22"/>
          <w:lang w:val="en-US"/>
        </w:rPr>
        <w:t xml:space="preserve">For the purpose of the PAT the Parties shall mutually in advance define and describe the test cases, which create the basis on which the PAT is carried out. During the PAT, the </w:t>
      </w:r>
      <w:r>
        <w:rPr>
          <w:rFonts w:cs="Arial"/>
          <w:szCs w:val="22"/>
          <w:lang w:val="en-US"/>
        </w:rPr>
        <w:t xml:space="preserve">Contractor</w:t>
      </w:r>
      <w:r>
        <w:rPr>
          <w:rFonts w:cs="Arial"/>
          <w:szCs w:val="22"/>
          <w:lang w:val="en-US"/>
        </w:rPr>
        <w:t xml:space="preserve"> shall be</w:t>
      </w:r>
      <w:r>
        <w:rPr>
          <w:rFonts w:cs="Arial"/>
          <w:szCs w:val="22"/>
          <w:lang w:val="en-US"/>
        </w:rPr>
        <w:t xml:space="preserve"> available to provide the urgent remedying of any still-existing errors and any onsite support (if needed). </w:t>
      </w:r>
      <w:r/>
    </w:p>
    <w:p>
      <w:pPr>
        <w:pStyle w:val="261"/>
        <w:ind w:left="709" w:hanging="702"/>
        <w:spacing w:lineRule="auto" w:line="240"/>
        <w:tabs>
          <w:tab w:val="left" w:pos="709" w:leader="none"/>
        </w:tabs>
        <w:rPr>
          <w:rFonts w:cs="Arial"/>
          <w:szCs w:val="22"/>
          <w:lang w:val="en-US"/>
        </w:rPr>
      </w:pP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shall declare the successful execution of the SIEM-Application PAT, if the PAT reveals that the requirements for the configuration according to</w:t>
      </w:r>
      <w:r>
        <w:rPr>
          <w:rFonts w:cs="Arial"/>
          <w:szCs w:val="22"/>
          <w:lang w:val="en-US"/>
        </w:rPr>
        <w:t xml:space="preserve"> subsection 3.1 have been duly and completely performed. In this regard, the SIEM-Application must be, above all, unobjectionably usable [</w:t>
      </w:r>
      <w:r>
        <w:rPr>
          <w:rFonts w:cs="Arial"/>
          <w:i/>
          <w:szCs w:val="22"/>
          <w:lang w:val="en-US"/>
        </w:rPr>
        <w:t xml:space="preserve">einwandfrei</w:t>
      </w:r>
      <w:r>
        <w:rPr>
          <w:rFonts w:cs="Arial"/>
          <w:i/>
          <w:szCs w:val="22"/>
          <w:lang w:val="en-US"/>
        </w:rPr>
        <w:t xml:space="preserve"> </w:t>
      </w:r>
      <w:r>
        <w:rPr>
          <w:rFonts w:cs="Arial"/>
          <w:i/>
          <w:szCs w:val="22"/>
          <w:lang w:val="en-US"/>
        </w:rPr>
        <w:t xml:space="preserve">nutzbar</w:t>
      </w:r>
      <w:r>
        <w:rPr>
          <w:rFonts w:cs="Arial"/>
          <w:szCs w:val="22"/>
          <w:lang w:val="en-US"/>
        </w:rPr>
        <w:t xml:space="preserve">]. The act of performing the PAT does not constitute a formal acceptance as per section 19 below.</w:t>
      </w:r>
      <w:r/>
    </w:p>
    <w:p>
      <w:pPr>
        <w:pStyle w:val="261"/>
        <w:ind w:left="709" w:hanging="702"/>
        <w:spacing w:lineRule="auto" w:line="240"/>
        <w:tabs>
          <w:tab w:val="left" w:pos="709" w:leader="none"/>
        </w:tabs>
        <w:rPr>
          <w:rFonts w:cs="Arial"/>
          <w:szCs w:val="22"/>
          <w:lang w:val="en-US"/>
        </w:rPr>
      </w:pPr>
      <w:r>
        <w:rPr>
          <w:rFonts w:cs="Arial"/>
          <w:szCs w:val="22"/>
          <w:lang w:val="en-US"/>
        </w:rPr>
        <w:t xml:space="preserve">The </w:t>
      </w:r>
      <w:r>
        <w:rPr>
          <w:rFonts w:cs="Arial"/>
          <w:szCs w:val="22"/>
          <w:lang w:val="en-US"/>
        </w:rPr>
        <w:t xml:space="preserve">Contractor</w:t>
      </w:r>
      <w:r>
        <w:rPr>
          <w:rFonts w:cs="Arial"/>
          <w:szCs w:val="22"/>
          <w:lang w:val="en-US"/>
        </w:rPr>
        <w:t xml:space="preserve"> is obligated to ensure that the SIEM-Application is never declared by </w:t>
      </w:r>
      <w:r>
        <w:rPr>
          <w:rFonts w:cs="Arial"/>
          <w:szCs w:val="22"/>
          <w:lang w:val="en-US"/>
        </w:rPr>
        <w:t xml:space="preserve">Contractor</w:t>
      </w:r>
      <w:r>
        <w:rPr>
          <w:rFonts w:cs="Arial"/>
          <w:szCs w:val="22"/>
          <w:lang w:val="en-US"/>
        </w:rPr>
        <w:t xml:space="preserve"> for use in production, as long as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has not yet issued the formal written acceptance as per section 19 below.</w:t>
      </w:r>
      <w:r/>
    </w:p>
    <w:p>
      <w:pPr>
        <w:pStyle w:val="260"/>
        <w:ind w:left="709" w:hanging="702"/>
        <w:spacing w:lineRule="auto" w:line="240"/>
        <w:tabs>
          <w:tab w:val="clear" w:pos="360" w:leader="none"/>
          <w:tab w:val="left" w:pos="709" w:leader="none"/>
        </w:tabs>
        <w:rPr>
          <w:rFonts w:cs="Arial"/>
          <w:szCs w:val="22"/>
          <w:u w:val="none"/>
          <w:lang w:val="en-US"/>
        </w:rPr>
      </w:pPr>
      <w:r>
        <w:rPr>
          <w:rFonts w:cs="Arial"/>
          <w:szCs w:val="22"/>
          <w:u w:val="none"/>
          <w:lang w:val="en-US"/>
        </w:rPr>
        <w:t xml:space="preserve">Operation of the SIEM-Application Platform (Run </w:t>
      </w:r>
      <w:r>
        <w:rPr>
          <w:rFonts w:cs="Arial"/>
          <w:szCs w:val="22"/>
          <w:u w:val="none"/>
          <w:lang w:val="en-US"/>
        </w:rPr>
        <w:t xml:space="preserve">Phase)</w:t>
      </w:r>
      <w:r/>
    </w:p>
    <w:p>
      <w:pPr>
        <w:pStyle w:val="261"/>
        <w:ind w:left="709" w:hanging="702"/>
        <w:spacing w:lineRule="auto" w:line="240"/>
        <w:tabs>
          <w:tab w:val="left" w:pos="709" w:leader="none"/>
        </w:tabs>
        <w:rPr>
          <w:rFonts w:cs="Arial"/>
          <w:szCs w:val="22"/>
          <w:lang w:val="en-US"/>
        </w:rPr>
      </w:pPr>
      <w:r>
        <w:rPr>
          <w:rFonts w:cs="Arial"/>
          <w:szCs w:val="22"/>
          <w:lang w:val="en-US"/>
        </w:rPr>
        <w:t xml:space="preserve">The </w:t>
      </w:r>
      <w:r>
        <w:rPr>
          <w:rFonts w:cs="Arial"/>
          <w:szCs w:val="22"/>
          <w:lang w:val="en-US"/>
        </w:rPr>
        <w:t xml:space="preserve">Contractor</w:t>
      </w:r>
      <w:r>
        <w:rPr>
          <w:rFonts w:cs="Arial"/>
          <w:szCs w:val="22"/>
          <w:lang w:val="en-US"/>
        </w:rPr>
        <w:t xml:space="preserve"> is obligated to make the SIEM-Application Platform available, for use in production, to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as laid down in section 2 of </w:t>
      </w:r>
      <w:r>
        <w:rPr>
          <w:rFonts w:cs="Arial"/>
          <w:b/>
          <w:szCs w:val="22"/>
          <w:u w:val="single"/>
          <w:lang w:val="en-US"/>
        </w:rPr>
        <w:t xml:space="preserve">Annex 1</w:t>
      </w:r>
      <w:r>
        <w:rPr>
          <w:rFonts w:cs="Arial"/>
          <w:szCs w:val="22"/>
          <w:lang w:val="en-US"/>
        </w:rPr>
        <w:t xml:space="preserve"> (</w:t>
      </w:r>
      <w:r>
        <w:rPr>
          <w:rFonts w:cs="Arial"/>
          <w:i/>
          <w:szCs w:val="22"/>
          <w:lang w:val="en-US"/>
        </w:rPr>
        <w:t xml:space="preserve">Statement of Work</w:t>
      </w:r>
      <w:r>
        <w:rPr>
          <w:rFonts w:cs="Arial"/>
          <w:szCs w:val="22"/>
          <w:lang w:val="en-US"/>
        </w:rPr>
        <w:t xml:space="preserve">) and in </w:t>
      </w:r>
      <w:r>
        <w:rPr>
          <w:rFonts w:cs="Arial"/>
          <w:b/>
          <w:szCs w:val="22"/>
          <w:u w:val="single"/>
          <w:lang w:val="en-US"/>
        </w:rPr>
        <w:t xml:space="preserve">Annex 3</w:t>
      </w:r>
      <w:r>
        <w:rPr>
          <w:rFonts w:cs="Arial"/>
          <w:szCs w:val="22"/>
          <w:lang w:val="en-US"/>
        </w:rPr>
        <w:t xml:space="preserve"> (</w:t>
      </w:r>
      <w:r>
        <w:rPr>
          <w:rFonts w:cs="Arial"/>
          <w:i/>
          <w:szCs w:val="22"/>
          <w:lang w:val="en-US"/>
        </w:rPr>
        <w:t xml:space="preserve">Project Schedule</w:t>
      </w:r>
      <w:r>
        <w:rPr>
          <w:rFonts w:cs="Arial"/>
          <w:szCs w:val="22"/>
          <w:lang w:val="en-US"/>
        </w:rPr>
        <w:t xml:space="preserve">) at a point in time that is agreed to in the project</w:t>
      </w:r>
      <w:r>
        <w:rPr>
          <w:rFonts w:cs="Arial"/>
          <w:szCs w:val="22"/>
          <w:lang w:val="en-US"/>
        </w:rPr>
        <w:t xml:space="preserve"> schedule (“Go Live”) as set out in section 2 of </w:t>
      </w:r>
      <w:r>
        <w:rPr>
          <w:rFonts w:cs="Arial"/>
          <w:b/>
          <w:szCs w:val="22"/>
          <w:u w:val="single"/>
          <w:lang w:val="en-US"/>
        </w:rPr>
        <w:t xml:space="preserve">Annex 3</w:t>
      </w:r>
      <w:r>
        <w:rPr>
          <w:rFonts w:cs="Arial"/>
          <w:szCs w:val="22"/>
          <w:lang w:val="en-US"/>
        </w:rPr>
        <w:t xml:space="preserve"> (</w:t>
      </w:r>
      <w:r>
        <w:rPr>
          <w:rFonts w:cs="Arial"/>
          <w:i/>
          <w:szCs w:val="22"/>
          <w:lang w:val="en-US"/>
        </w:rPr>
        <w:t xml:space="preserve">Project Schedule</w:t>
      </w:r>
      <w:r>
        <w:rPr>
          <w:rFonts w:cs="Arial"/>
          <w:szCs w:val="22"/>
          <w:lang w:val="en-US"/>
        </w:rPr>
        <w:t xml:space="preserve">).</w:t>
      </w:r>
      <w:r/>
    </w:p>
    <w:p>
      <w:pPr>
        <w:pStyle w:val="261"/>
        <w:ind w:left="709" w:hanging="702"/>
        <w:spacing w:lineRule="auto" w:line="240"/>
        <w:tabs>
          <w:tab w:val="left" w:pos="709" w:leader="none"/>
        </w:tabs>
        <w:rPr>
          <w:rStyle w:val="349"/>
          <w:rFonts w:cs="Arial"/>
          <w:sz w:val="22"/>
          <w:szCs w:val="22"/>
          <w:lang w:val="en-GB"/>
        </w:rPr>
      </w:pPr>
      <w:r>
        <w:rPr>
          <w:lang w:val="en-US"/>
        </w:rPr>
        <w:t xml:space="preserve">The </w:t>
      </w:r>
      <w:r>
        <w:rPr>
          <w:lang w:val="en-US"/>
        </w:rPr>
        <w:t xml:space="preserve">Contractor</w:t>
      </w:r>
      <w:r>
        <w:rPr>
          <w:lang w:val="en-US"/>
        </w:rPr>
        <w:t xml:space="preserve"> is obligated to use all reasonable efforts to ensure that the </w:t>
      </w:r>
      <w:r>
        <w:rPr>
          <w:rFonts w:cs="Arial"/>
          <w:szCs w:val="22"/>
          <w:lang w:val="en-US"/>
        </w:rPr>
        <w:t xml:space="preserve">SIEM-Application, as provided and configured by </w:t>
      </w:r>
      <w:r>
        <w:rPr>
          <w:rFonts w:cs="Arial"/>
          <w:szCs w:val="22"/>
          <w:lang w:val="en-US"/>
        </w:rPr>
        <w:t xml:space="preserve">Contractor</w:t>
      </w:r>
      <w:r>
        <w:rPr>
          <w:rFonts w:cs="Arial"/>
          <w:szCs w:val="22"/>
          <w:lang w:val="en-US"/>
        </w:rPr>
        <w:t xml:space="preserve"> does not contain any viruses or other </w:t>
      </w:r>
      <w:r>
        <w:rPr>
          <w:rFonts w:cs="Arial"/>
          <w:szCs w:val="22"/>
          <w:lang w:val="en-US"/>
        </w:rPr>
        <w:t xml:space="preserve">malic</w:t>
      </w:r>
      <w:r>
        <w:rPr>
          <w:rFonts w:cs="Arial"/>
          <w:szCs w:val="22"/>
          <w:lang w:val="en-US"/>
        </w:rPr>
        <w:t xml:space="preserve">ous</w:t>
      </w:r>
      <w:r>
        <w:rPr>
          <w:rFonts w:cs="Arial"/>
          <w:szCs w:val="22"/>
          <w:lang w:val="en-US"/>
        </w:rPr>
        <w:t xml:space="preserve"> code.</w:t>
      </w:r>
      <w:r/>
    </w:p>
    <w:p>
      <w:pPr>
        <w:pStyle w:val="261"/>
        <w:ind w:left="709" w:hanging="702"/>
        <w:spacing w:lineRule="auto" w:line="240"/>
        <w:tabs>
          <w:tab w:val="left" w:pos="709" w:leader="none"/>
        </w:tabs>
        <w:rPr>
          <w:rFonts w:cs="Arial"/>
          <w:szCs w:val="22"/>
          <w:lang w:val="en-US"/>
        </w:rPr>
      </w:pPr>
      <w:r>
        <w:rPr>
          <w:rStyle w:val="349"/>
          <w:sz w:val="22"/>
          <w:szCs w:val="22"/>
          <w:lang w:val="en-US"/>
        </w:rPr>
        <w:t xml:space="preserve">The</w:t>
      </w:r>
      <w:r>
        <w:rPr>
          <w:rFonts w:cs="Arial"/>
          <w:szCs w:val="22"/>
          <w:lang w:val="en-US"/>
        </w:rPr>
        <w:t xml:space="preserve"> </w:t>
      </w:r>
      <w:r>
        <w:rPr>
          <w:rFonts w:cs="Arial"/>
          <w:szCs w:val="22"/>
          <w:lang w:val="en-US"/>
        </w:rPr>
        <w:t xml:space="preserve">Contractor</w:t>
      </w:r>
      <w:r>
        <w:rPr>
          <w:rFonts w:cs="Arial"/>
          <w:szCs w:val="22"/>
          <w:lang w:val="en-US"/>
        </w:rPr>
        <w:t xml:space="preserve"> is not entitled</w:t>
      </w:r>
      <w:r/>
    </w:p>
    <w:p>
      <w:pPr>
        <w:pStyle w:val="261"/>
        <w:numPr>
          <w:ilvl w:val="2"/>
          <w:numId w:val="27"/>
        </w:numPr>
        <w:ind w:left="1560" w:hanging="702"/>
        <w:spacing w:lineRule="auto" w:line="240"/>
        <w:rPr>
          <w:lang w:val="en-US"/>
        </w:rPr>
      </w:pPr>
      <w:r>
        <w:rPr>
          <w:lang w:val="en-US"/>
        </w:rPr>
        <w:t xml:space="preserve">to</w:t>
      </w:r>
      <w:r>
        <w:rPr>
          <w:lang w:val="en-US"/>
        </w:rPr>
        <w:t xml:space="preserve"> limit or reduce the functionalities of the </w:t>
      </w:r>
      <w:r>
        <w:rPr>
          <w:lang w:val="en-US"/>
        </w:rPr>
        <w:t xml:space="preserve">SIEM-Application or the </w:t>
      </w:r>
      <w:r>
        <w:rPr>
          <w:lang w:val="en-US"/>
        </w:rPr>
        <w:t xml:space="preserve">SIEM-Application Platform below that functionality provided by the </w:t>
      </w:r>
      <w:r>
        <w:rPr>
          <w:lang w:val="en-US"/>
        </w:rPr>
        <w:t xml:space="preserve">Contractor</w:t>
      </w:r>
      <w:r>
        <w:rPr>
          <w:lang w:val="en-US"/>
        </w:rPr>
        <w:t xml:space="preserve"> </w:t>
      </w:r>
      <w:r>
        <w:rPr>
          <w:lang w:val="en-US"/>
        </w:rPr>
        <w:t xml:space="preserve">as set out </w:t>
      </w:r>
      <w:r>
        <w:rPr>
          <w:lang w:val="en-US"/>
        </w:rPr>
        <w:t xml:space="preserve">in </w:t>
      </w:r>
      <w:r>
        <w:rPr>
          <w:b/>
          <w:lang w:val="en-US"/>
        </w:rPr>
        <w:t xml:space="preserve">Annex 1</w:t>
      </w:r>
      <w:r>
        <w:rPr>
          <w:lang w:val="en-US"/>
        </w:rPr>
        <w:t xml:space="preserve"> (</w:t>
      </w:r>
      <w:r>
        <w:rPr>
          <w:i/>
          <w:lang w:val="en-US"/>
        </w:rPr>
        <w:t xml:space="preserve">Statement of Work</w:t>
      </w:r>
      <w:r>
        <w:rPr>
          <w:lang w:val="en-US"/>
        </w:rPr>
        <w:t xml:space="preserve">)</w:t>
      </w:r>
      <w:r>
        <w:rPr>
          <w:lang w:val="en-US"/>
        </w:rPr>
        <w:t xml:space="preserve">;</w:t>
      </w:r>
      <w:r/>
    </w:p>
    <w:p>
      <w:pPr>
        <w:pStyle w:val="261"/>
        <w:numPr>
          <w:ilvl w:val="2"/>
          <w:numId w:val="27"/>
        </w:numPr>
        <w:ind w:left="1560" w:hanging="702"/>
        <w:spacing w:lineRule="auto" w:line="240"/>
        <w:rPr>
          <w:lang w:val="en-US"/>
        </w:rPr>
      </w:pPr>
      <w:r>
        <w:rPr>
          <w:lang w:val="en-US"/>
        </w:rPr>
        <w:t xml:space="preserve">to</w:t>
      </w:r>
      <w:r>
        <w:rPr>
          <w:lang w:val="en-US"/>
        </w:rPr>
        <w:t xml:space="preserve"> modify the </w:t>
      </w:r>
      <w:r>
        <w:rPr>
          <w:lang w:val="en-US"/>
        </w:rPr>
      </w:r>
      <w:commentRangeStart w:id="8"/>
      <w:r>
        <w:rPr>
          <w:lang w:val="en-US"/>
        </w:rPr>
        <w:t xml:space="preserve">F.UN</w:t>
      </w:r>
      <w:r>
        <w:rPr>
          <w:lang w:val="en-US"/>
        </w:rPr>
      </w:r>
      <w:commentRangeEnd w:id="8"/>
      <w:r>
        <w:commentReference w:id="8"/>
      </w:r>
      <w:r>
        <w:rPr>
          <w:lang w:val="en-US"/>
        </w:rPr>
        <w:t xml:space="preserve"> SE</w:t>
      </w:r>
      <w:r>
        <w:rPr>
          <w:lang w:val="en-US"/>
        </w:rPr>
        <w:t xml:space="preserve"> Group’s work processes that are supported by the </w:t>
      </w:r>
      <w:r>
        <w:rPr>
          <w:lang w:val="en-US"/>
        </w:rPr>
        <w:t xml:space="preserve">SIEM-Application,</w:t>
      </w:r>
      <w:r>
        <w:rPr>
          <w:lang w:val="en-US"/>
        </w:rPr>
        <w:t xml:space="preserve"> or</w:t>
      </w:r>
      <w:r/>
    </w:p>
    <w:p>
      <w:pPr>
        <w:pStyle w:val="261"/>
        <w:numPr>
          <w:ilvl w:val="2"/>
          <w:numId w:val="27"/>
        </w:numPr>
        <w:rPr>
          <w:lang w:val="en-US"/>
        </w:rPr>
      </w:pPr>
      <w:r>
        <w:rPr>
          <w:lang w:val="en-US"/>
        </w:rPr>
        <w:t xml:space="preserve">to</w:t>
      </w:r>
      <w:r>
        <w:rPr>
          <w:lang w:val="en-US"/>
        </w:rPr>
        <w:t xml:space="preserve"> limit the usability or accessibility of the Application Data.</w:t>
      </w:r>
      <w:r/>
    </w:p>
    <w:p>
      <w:pPr>
        <w:pStyle w:val="261"/>
        <w:ind w:left="709" w:hanging="702"/>
        <w:spacing w:lineRule="auto" w:line="240"/>
        <w:tabs>
          <w:tab w:val="left" w:pos="709" w:leader="none"/>
        </w:tabs>
        <w:rPr>
          <w:rFonts w:cs="Arial"/>
          <w:szCs w:val="22"/>
          <w:lang w:val="en-US"/>
        </w:rPr>
      </w:pPr>
      <w:r>
        <w:rPr>
          <w:rFonts w:cs="Arial"/>
          <w:szCs w:val="22"/>
          <w:lang w:val="en-US"/>
        </w:rPr>
        <w:t xml:space="preserve">The </w:t>
      </w:r>
      <w:r>
        <w:rPr>
          <w:rFonts w:cs="Arial"/>
          <w:szCs w:val="22"/>
          <w:lang w:val="en-US"/>
        </w:rPr>
        <w:t xml:space="preserve">Contractor</w:t>
      </w:r>
      <w:r>
        <w:rPr>
          <w:rFonts w:cs="Arial"/>
          <w:szCs w:val="22"/>
          <w:lang w:val="en-US"/>
        </w:rPr>
        <w:t xml:space="preserve"> is obligated to supply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with the access data required for using the SIEM-Application in a form</w:t>
      </w:r>
      <w:r>
        <w:rPr>
          <w:rFonts w:cs="Arial"/>
          <w:szCs w:val="22"/>
          <w:lang w:val="en-US"/>
        </w:rPr>
        <w:t xml:space="preserve"> and scale that allows all Users to gain access to the SIEM-Application and the Application Data.</w:t>
      </w:r>
      <w:r>
        <w:rPr>
          <w:rFonts w:cs="Arial"/>
          <w:szCs w:val="22"/>
          <w:lang w:val="en-US"/>
        </w:rPr>
        <w:t xml:space="preserve">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must assign to the Users the applicable roles and authorizations that are to be afforded under the role and authorization concept.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must promptly no</w:t>
      </w:r>
      <w:r>
        <w:rPr>
          <w:rFonts w:cs="Arial"/>
          <w:szCs w:val="22"/>
          <w:lang w:val="en-US"/>
        </w:rPr>
        <w:t xml:space="preserve">tify the </w:t>
      </w:r>
      <w:r>
        <w:rPr>
          <w:rFonts w:cs="Arial"/>
          <w:szCs w:val="22"/>
          <w:lang w:val="en-US"/>
        </w:rPr>
        <w:t xml:space="preserve">Contractor</w:t>
      </w:r>
      <w:r>
        <w:rPr>
          <w:rFonts w:cs="Arial"/>
          <w:szCs w:val="22"/>
          <w:lang w:val="en-US"/>
        </w:rPr>
        <w:t xml:space="preserve"> in writing when Users, roles or authorizations change.</w:t>
      </w:r>
      <w:r/>
    </w:p>
    <w:p>
      <w:pPr>
        <w:pStyle w:val="261"/>
        <w:ind w:left="709" w:hanging="702"/>
        <w:spacing w:lineRule="auto" w:line="240"/>
        <w:tabs>
          <w:tab w:val="left" w:pos="709" w:leader="none"/>
        </w:tabs>
        <w:rPr>
          <w:rFonts w:cs="Arial"/>
          <w:szCs w:val="22"/>
          <w:lang w:val="en-US"/>
        </w:rPr>
      </w:pPr>
      <w:r>
        <w:rPr>
          <w:rFonts w:cs="Arial"/>
          <w:szCs w:val="22"/>
          <w:lang w:val="en-US"/>
        </w:rPr>
        <w:t xml:space="preserve">The </w:t>
      </w:r>
      <w:r>
        <w:rPr>
          <w:rFonts w:cs="Arial"/>
          <w:szCs w:val="22"/>
          <w:lang w:val="en-US"/>
        </w:rPr>
        <w:t xml:space="preserve">Contractor</w:t>
      </w:r>
      <w:r>
        <w:rPr>
          <w:rFonts w:cs="Arial"/>
          <w:szCs w:val="22"/>
          <w:lang w:val="en-US"/>
        </w:rPr>
        <w:t xml:space="preserve"> is obligated to design the SIEM-Application such that the Users can at any time gain access to, and fully utilize (read only), the SIEM-Application excluding sched</w:t>
      </w:r>
      <w:r>
        <w:rPr>
          <w:rFonts w:cs="Arial"/>
          <w:szCs w:val="22"/>
          <w:lang w:val="en-US"/>
        </w:rPr>
        <w:t xml:space="preserve">uled maintenance periods. Furthermore, the SIEM-Application must allow the Users to store the Application Data and to download it at any time within the agreed availability level and excluding scheduled maintenance periods.</w:t>
      </w:r>
      <w:r>
        <w:rPr>
          <w:rFonts w:cs="Arial"/>
          <w:szCs w:val="22"/>
          <w:lang w:val="en-US"/>
        </w:rPr>
        <w:t xml:space="preserve">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will ensure employees req</w:t>
      </w:r>
      <w:r>
        <w:rPr>
          <w:rFonts w:cs="Arial"/>
          <w:szCs w:val="22"/>
          <w:lang w:val="en-US"/>
        </w:rPr>
        <w:t xml:space="preserve">uiring access to the SOC Services (Windows and current Internet Browsing) will install a standard VPN Client</w:t>
      </w:r>
      <w:r>
        <w:rPr>
          <w:rFonts w:cs="Arial"/>
          <w:szCs w:val="22"/>
          <w:lang w:val="en-US"/>
        </w:rPr>
        <w:t xml:space="preserve">. The SIEM Application is accessible via internet using VPN Client.</w:t>
      </w:r>
      <w:r/>
    </w:p>
    <w:p>
      <w:pPr>
        <w:pStyle w:val="261"/>
        <w:ind w:left="709" w:hanging="702"/>
        <w:spacing w:lineRule="auto" w:line="240"/>
        <w:tabs>
          <w:tab w:val="left" w:pos="709" w:leader="none"/>
        </w:tabs>
        <w:rPr>
          <w:lang w:val="en-US"/>
        </w:rPr>
      </w:pPr>
      <w:r>
        <w:rPr>
          <w:rFonts w:cs="Arial"/>
          <w:szCs w:val="22"/>
          <w:lang w:val="en-US"/>
        </w:rPr>
        <w:t xml:space="preserve">The </w:t>
      </w:r>
      <w:r>
        <w:rPr>
          <w:rFonts w:cs="Arial"/>
          <w:szCs w:val="22"/>
          <w:lang w:val="en-US"/>
        </w:rPr>
        <w:t xml:space="preserve">Contractor</w:t>
      </w:r>
      <w:r>
        <w:rPr>
          <w:rFonts w:cs="Arial"/>
          <w:szCs w:val="22"/>
          <w:lang w:val="en-US"/>
        </w:rPr>
        <w:t xml:space="preserve"> hereby guarantees that except for such software and/or hardwar</w:t>
      </w:r>
      <w:r>
        <w:rPr>
          <w:rFonts w:cs="Arial"/>
          <w:szCs w:val="22"/>
          <w:lang w:val="en-US"/>
        </w:rPr>
        <w:t xml:space="preserve">e as set forth in section 2 and 3 of </w:t>
      </w:r>
      <w:r>
        <w:rPr>
          <w:rFonts w:cs="Arial"/>
          <w:b/>
          <w:szCs w:val="22"/>
          <w:u w:val="single"/>
          <w:lang w:val="en-US"/>
        </w:rPr>
        <w:t xml:space="preserve">Annex 1</w:t>
      </w:r>
      <w:r>
        <w:rPr>
          <w:rFonts w:cs="Arial"/>
          <w:szCs w:val="22"/>
          <w:lang w:val="en-US"/>
        </w:rPr>
        <w:t xml:space="preserve"> (</w:t>
      </w:r>
      <w:r>
        <w:rPr>
          <w:rFonts w:cs="Arial"/>
          <w:i/>
          <w:szCs w:val="22"/>
          <w:lang w:val="en-US"/>
        </w:rPr>
        <w:t xml:space="preserve">Statement of Work</w:t>
      </w:r>
      <w:r>
        <w:rPr>
          <w:rFonts w:cs="Arial"/>
          <w:szCs w:val="22"/>
          <w:lang w:val="en-US"/>
        </w:rPr>
        <w:t xml:space="preserve">) no further software and/or hardware is necessary to use the SIEM-Application and that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does not need to procure any other software (prerequisites).</w:t>
      </w:r>
      <w:r/>
    </w:p>
    <w:p>
      <w:pPr>
        <w:pStyle w:val="261"/>
        <w:numPr>
          <w:ilvl w:val="0"/>
          <w:numId w:val="0"/>
        </w:numPr>
        <w:ind w:left="709"/>
        <w:spacing w:lineRule="auto" w:line="240"/>
        <w:rPr>
          <w:lang w:val="en-US"/>
        </w:rPr>
      </w:pPr>
      <w:r>
        <w:rPr>
          <w:rFonts w:cs="Arial"/>
          <w:szCs w:val="22"/>
          <w:lang w:val="en-US"/>
        </w:rPr>
      </w:r>
      <w:r>
        <w:rPr>
          <w:rFonts w:cs="Arial"/>
          <w:szCs w:val="22"/>
          <w:lang w:val="en-US"/>
        </w:rPr>
        <w:t xml:space="preserve">Contractor</w:t>
      </w:r>
      <w:r>
        <w:rPr>
          <w:rFonts w:cs="Arial"/>
          <w:szCs w:val="22"/>
          <w:lang w:val="en-US"/>
        </w:rPr>
        <w:t xml:space="preserve"> does not and cannot guarantee</w:t>
      </w:r>
      <w:r>
        <w:rPr>
          <w:rFonts w:cs="Arial"/>
          <w:szCs w:val="22"/>
          <w:lang w:val="en-US"/>
        </w:rPr>
        <w:t xml:space="preserve"> the continued interoperability of this software and hardware, or of any other used within the IT environment at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or the </w:t>
      </w:r>
      <w:r>
        <w:rPr>
          <w:rFonts w:cs="Arial"/>
          <w:szCs w:val="22"/>
          <w:lang w:val="en-US"/>
        </w:rPr>
      </w:r>
      <w:commentRangeStart w:id="9"/>
      <w:r>
        <w:rPr>
          <w:rFonts w:cs="Arial"/>
          <w:szCs w:val="22"/>
          <w:lang w:val="en-US"/>
        </w:rPr>
        <w:t xml:space="preserve">F.UN</w:t>
      </w:r>
      <w:r>
        <w:rPr>
          <w:rFonts w:cs="Arial"/>
          <w:szCs w:val="22"/>
          <w:lang w:val="en-US"/>
        </w:rPr>
      </w:r>
      <w:commentRangeEnd w:id="9"/>
      <w:r>
        <w:commentReference w:id="9"/>
      </w:r>
      <w:r>
        <w:rPr>
          <w:rFonts w:cs="Arial"/>
          <w:szCs w:val="22"/>
          <w:lang w:val="en-US"/>
        </w:rPr>
        <w:t xml:space="preserve"> Group.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(or the relevant </w:t>
      </w:r>
      <w:r>
        <w:rPr>
          <w:rFonts w:cs="Arial"/>
          <w:szCs w:val="22"/>
          <w:lang w:val="en-US"/>
        </w:rPr>
      </w:r>
      <w:commentRangeStart w:id="10"/>
      <w:r>
        <w:rPr>
          <w:rFonts w:cs="Arial"/>
          <w:szCs w:val="22"/>
          <w:lang w:val="en-US"/>
        </w:rPr>
        <w:t xml:space="preserve">F.UN</w:t>
      </w:r>
      <w:r>
        <w:rPr>
          <w:rFonts w:cs="Arial"/>
          <w:szCs w:val="22"/>
          <w:lang w:val="en-US"/>
        </w:rPr>
      </w:r>
      <w:commentRangeEnd w:id="10"/>
      <w:r>
        <w:commentReference w:id="10"/>
      </w:r>
      <w:r>
        <w:rPr>
          <w:rFonts w:cs="Arial"/>
          <w:szCs w:val="22"/>
          <w:lang w:val="en-US"/>
        </w:rPr>
        <w:t xml:space="preserve"> Group member) shall be responsible to procure such additional or alternative software or hardw</w:t>
      </w:r>
      <w:r>
        <w:rPr>
          <w:rFonts w:cs="Arial"/>
          <w:szCs w:val="22"/>
          <w:lang w:val="en-US"/>
        </w:rPr>
        <w:t xml:space="preserve">are if the same becomes necessary for the continued operability with and use of the SIEM-Application. </w:t>
      </w:r>
      <w:r>
        <w:rPr>
          <w:rFonts w:cs="Arial"/>
          <w:szCs w:val="22"/>
          <w:lang w:val="en-US"/>
        </w:rPr>
        <w:t xml:space="preserve">Contractor</w:t>
      </w:r>
      <w:r>
        <w:rPr>
          <w:rFonts w:cs="Arial"/>
          <w:szCs w:val="22"/>
          <w:lang w:val="en-US"/>
        </w:rPr>
        <w:t xml:space="preserve"> shall notify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in writing of any interoperability issues that may result in the need for additional and/or alternative software or hardware.</w:t>
      </w:r>
      <w:r/>
    </w:p>
    <w:p>
      <w:pPr>
        <w:pStyle w:val="260"/>
        <w:ind w:left="709" w:hanging="702"/>
        <w:spacing w:lineRule="auto" w:line="240"/>
        <w:tabs>
          <w:tab w:val="clear" w:pos="360" w:leader="none"/>
          <w:tab w:val="left" w:pos="709" w:leader="none"/>
        </w:tabs>
        <w:rPr>
          <w:rFonts w:cs="Arial"/>
          <w:szCs w:val="22"/>
          <w:u w:val="none"/>
          <w:lang w:val="en-US"/>
        </w:rPr>
      </w:pPr>
      <w:r>
        <w:rPr>
          <w:rFonts w:cs="Arial"/>
          <w:szCs w:val="22"/>
          <w:u w:val="none"/>
          <w:lang w:val="en-US"/>
        </w:rPr>
        <w:t xml:space="preserve">Documentation</w:t>
      </w:r>
      <w:r/>
    </w:p>
    <w:p>
      <w:pPr>
        <w:pStyle w:val="261"/>
        <w:numPr>
          <w:ilvl w:val="0"/>
          <w:numId w:val="0"/>
        </w:numPr>
        <w:ind w:left="709"/>
        <w:spacing w:lineRule="auto" w:line="240"/>
        <w:rPr>
          <w:rFonts w:cs="Arial"/>
          <w:szCs w:val="22"/>
          <w:lang w:val="en-US"/>
        </w:rPr>
      </w:pPr>
      <w:r>
        <w:rPr>
          <w:rFonts w:cs="Arial"/>
          <w:szCs w:val="22"/>
          <w:lang w:val="en-US"/>
        </w:rPr>
        <w:t xml:space="preserve">The </w:t>
      </w:r>
      <w:r>
        <w:rPr>
          <w:rFonts w:cs="Arial"/>
          <w:szCs w:val="22"/>
          <w:lang w:val="en-US"/>
        </w:rPr>
        <w:t xml:space="preserve">Contractor</w:t>
      </w:r>
      <w:r>
        <w:rPr>
          <w:rFonts w:cs="Arial"/>
          <w:szCs w:val="22"/>
          <w:lang w:val="en-US"/>
        </w:rPr>
        <w:t xml:space="preserve"> is obligated to generate, update and physically handover the Documentation according to the stipulations set out in section 6 of </w:t>
      </w:r>
      <w:r>
        <w:rPr>
          <w:rFonts w:cs="Arial"/>
          <w:b/>
          <w:szCs w:val="22"/>
          <w:u w:val="single"/>
          <w:lang w:val="en-US"/>
        </w:rPr>
        <w:t xml:space="preserve">Annex 1</w:t>
      </w:r>
      <w:r>
        <w:rPr>
          <w:rFonts w:cs="Arial"/>
          <w:szCs w:val="22"/>
          <w:lang w:val="en-US"/>
        </w:rPr>
        <w:t xml:space="preserve"> (</w:t>
      </w:r>
      <w:r>
        <w:rPr>
          <w:rFonts w:cs="Arial"/>
          <w:i/>
          <w:szCs w:val="22"/>
          <w:lang w:val="en-US"/>
        </w:rPr>
        <w:t xml:space="preserve">Statement of Work</w:t>
      </w:r>
      <w:r>
        <w:rPr>
          <w:rFonts w:cs="Arial"/>
          <w:szCs w:val="22"/>
          <w:lang w:val="en-US"/>
        </w:rPr>
        <w:t xml:space="preserve">) and in </w:t>
      </w:r>
      <w:r>
        <w:rPr>
          <w:rFonts w:cs="Arial"/>
          <w:b/>
          <w:szCs w:val="22"/>
          <w:u w:val="single"/>
          <w:lang w:val="en-US"/>
        </w:rPr>
        <w:t xml:space="preserve">Annex 3</w:t>
      </w:r>
      <w:r>
        <w:rPr>
          <w:rFonts w:cs="Arial"/>
          <w:szCs w:val="22"/>
          <w:lang w:val="en-US"/>
        </w:rPr>
        <w:t xml:space="preserve"> (</w:t>
      </w:r>
      <w:r>
        <w:rPr>
          <w:rFonts w:cs="Arial"/>
          <w:i/>
          <w:szCs w:val="22"/>
          <w:lang w:val="en-US"/>
        </w:rPr>
        <w:t xml:space="preserve">Project Schedule</w:t>
      </w:r>
      <w:r>
        <w:rPr>
          <w:rFonts w:cs="Arial"/>
          <w:szCs w:val="22"/>
          <w:lang w:val="en-US"/>
        </w:rPr>
        <w:t xml:space="preserve">).</w:t>
      </w:r>
      <w:r/>
    </w:p>
    <w:p>
      <w:pPr>
        <w:pStyle w:val="260"/>
        <w:ind w:left="709" w:hanging="702"/>
        <w:spacing w:lineRule="auto" w:line="240"/>
        <w:tabs>
          <w:tab w:val="clear" w:pos="360" w:leader="none"/>
          <w:tab w:val="left" w:pos="709" w:leader="none"/>
        </w:tabs>
        <w:rPr>
          <w:rFonts w:cs="Arial"/>
          <w:szCs w:val="22"/>
          <w:u w:val="none"/>
          <w:lang w:val="en-US"/>
        </w:rPr>
      </w:pPr>
      <w:r>
        <w:rPr>
          <w:rFonts w:cs="Arial"/>
          <w:szCs w:val="22"/>
          <w:u w:val="none"/>
          <w:lang w:val="en-US"/>
        </w:rPr>
        <w:t xml:space="preserve">Training Courses</w:t>
      </w:r>
      <w:r/>
    </w:p>
    <w:p>
      <w:pPr>
        <w:pStyle w:val="261"/>
        <w:numPr>
          <w:ilvl w:val="0"/>
          <w:numId w:val="0"/>
        </w:numPr>
        <w:ind w:left="709"/>
        <w:spacing w:lineRule="auto" w:line="240"/>
        <w:rPr>
          <w:rFonts w:cs="Arial"/>
          <w:szCs w:val="22"/>
          <w:lang w:val="en-US"/>
        </w:rPr>
      </w:pPr>
      <w:r>
        <w:rPr>
          <w:rFonts w:cs="Arial"/>
          <w:szCs w:val="22"/>
          <w:lang w:val="en-US"/>
        </w:rPr>
        <w:t xml:space="preserve">The </w:t>
      </w:r>
      <w:r>
        <w:rPr>
          <w:rFonts w:cs="Arial"/>
          <w:szCs w:val="22"/>
          <w:lang w:val="en-US"/>
        </w:rPr>
        <w:t xml:space="preserve">Contractor</w:t>
      </w:r>
      <w:r>
        <w:rPr>
          <w:rFonts w:cs="Arial"/>
          <w:szCs w:val="22"/>
          <w:lang w:val="en-US"/>
        </w:rPr>
        <w:t xml:space="preserve"> is </w:t>
      </w:r>
      <w:r>
        <w:rPr>
          <w:rFonts w:cs="Arial"/>
          <w:szCs w:val="22"/>
          <w:lang w:val="en-US"/>
        </w:rPr>
        <w:t xml:space="preserve">obligated to carry out the training courses according to the stipulations set out in section 7 of </w:t>
      </w:r>
      <w:r>
        <w:rPr>
          <w:rFonts w:cs="Arial"/>
          <w:b/>
          <w:szCs w:val="22"/>
          <w:u w:val="single"/>
          <w:lang w:val="en-US"/>
        </w:rPr>
        <w:t xml:space="preserve">Annex 1</w:t>
      </w:r>
      <w:r>
        <w:rPr>
          <w:rFonts w:cs="Arial"/>
          <w:szCs w:val="22"/>
          <w:lang w:val="en-US"/>
        </w:rPr>
        <w:t xml:space="preserve"> (</w:t>
      </w:r>
      <w:r>
        <w:rPr>
          <w:rFonts w:cs="Arial"/>
          <w:i/>
          <w:szCs w:val="22"/>
          <w:lang w:val="en-US"/>
        </w:rPr>
        <w:t xml:space="preserve">Statement of Work</w:t>
      </w:r>
      <w:r>
        <w:rPr>
          <w:rFonts w:cs="Arial"/>
          <w:szCs w:val="22"/>
          <w:lang w:val="en-US"/>
        </w:rPr>
        <w:t xml:space="preserve">).</w:t>
      </w:r>
      <w:r/>
    </w:p>
    <w:p>
      <w:pPr>
        <w:pStyle w:val="260"/>
        <w:ind w:left="709" w:hanging="702"/>
        <w:spacing w:lineRule="auto" w:line="240"/>
        <w:tabs>
          <w:tab w:val="clear" w:pos="360" w:leader="none"/>
          <w:tab w:val="left" w:pos="709" w:leader="none"/>
        </w:tabs>
        <w:rPr>
          <w:rFonts w:cs="Arial"/>
          <w:szCs w:val="22"/>
          <w:u w:val="none"/>
          <w:lang w:val="en-US"/>
        </w:rPr>
      </w:pPr>
      <w:r>
        <w:rPr>
          <w:rFonts w:cs="Arial"/>
          <w:szCs w:val="22"/>
          <w:u w:val="none"/>
          <w:lang w:val="en-US"/>
        </w:rPr>
        <w:t xml:space="preserve">Rights of Use </w:t>
      </w:r>
      <w:r/>
    </w:p>
    <w:p>
      <w:pPr>
        <w:pStyle w:val="261"/>
        <w:ind w:left="709" w:hanging="702"/>
        <w:spacing w:lineRule="auto" w:line="240"/>
        <w:tabs>
          <w:tab w:val="left" w:pos="709" w:leader="none"/>
        </w:tabs>
        <w:rPr>
          <w:rFonts w:cs="Arial"/>
          <w:szCs w:val="22"/>
          <w:u w:val="single"/>
          <w:lang w:val="en-US"/>
        </w:rPr>
      </w:pPr>
      <w:r>
        <w:rPr>
          <w:rFonts w:cs="Arial"/>
          <w:szCs w:val="22"/>
          <w:u w:val="single"/>
          <w:lang w:val="en-US"/>
        </w:rPr>
        <w:t xml:space="preserve">Rights of Use to the SIEM-Application</w:t>
      </w:r>
      <w:r/>
    </w:p>
    <w:p>
      <w:pPr>
        <w:pStyle w:val="261"/>
        <w:numPr>
          <w:ilvl w:val="0"/>
          <w:numId w:val="0"/>
        </w:numPr>
        <w:ind w:left="709"/>
        <w:spacing w:lineRule="auto" w:line="240"/>
        <w:rPr>
          <w:rFonts w:cs="Arial"/>
          <w:szCs w:val="22"/>
          <w:lang w:val="en-US"/>
        </w:rPr>
      </w:pPr>
      <w:r>
        <w:rPr>
          <w:rFonts w:cs="Arial"/>
          <w:szCs w:val="22"/>
          <w:lang w:val="en-US"/>
        </w:rPr>
        <w:t xml:space="preserve">Subject to section 1.1.3 the </w:t>
      </w:r>
      <w:r>
        <w:rPr>
          <w:rFonts w:cs="Arial"/>
          <w:szCs w:val="22"/>
          <w:lang w:val="en-US"/>
        </w:rPr>
        <w:t xml:space="preserve">Contractor</w:t>
      </w:r>
      <w:r>
        <w:rPr>
          <w:rFonts w:cs="Arial"/>
          <w:szCs w:val="22"/>
          <w:lang w:val="en-US"/>
        </w:rPr>
        <w:t xml:space="preserve"> grants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the non-exclusive</w:t>
      </w:r>
      <w:r>
        <w:rPr>
          <w:rFonts w:cs="Arial"/>
          <w:szCs w:val="22"/>
          <w:lang w:val="en-US"/>
        </w:rPr>
        <w:t xml:space="preserve">, geographically unrestricted within the European Economic Area (EEA) and </w:t>
      </w:r>
      <w:r>
        <w:rPr>
          <w:rFonts w:cs="Arial"/>
          <w:szCs w:val="22"/>
          <w:lang w:val="en-US"/>
        </w:rPr>
        <w:t xml:space="preserve">non transferable</w:t>
      </w:r>
      <w:r>
        <w:rPr>
          <w:rFonts w:cs="Arial"/>
          <w:szCs w:val="22"/>
          <w:lang w:val="en-US"/>
        </w:rPr>
        <w:t xml:space="preserve"> right, which is limited in duration to the term of this Agreement, to use the SIEM-Application by the Users simultaneously or to allow it to be used by the Users (he</w:t>
      </w:r>
      <w:r>
        <w:rPr>
          <w:rFonts w:cs="Arial"/>
          <w:szCs w:val="22"/>
          <w:lang w:val="en-US"/>
        </w:rPr>
        <w:t xml:space="preserve">reinafter referred to as the </w:t>
      </w:r>
      <w:r>
        <w:rPr>
          <w:rFonts w:cs="Arial"/>
          <w:b/>
          <w:i/>
          <w:szCs w:val="22"/>
          <w:lang w:val="en-US"/>
        </w:rPr>
        <w:t xml:space="preserve">“Right of Use</w:t>
      </w:r>
      <w:r>
        <w:rPr>
          <w:rFonts w:cs="Arial"/>
          <w:szCs w:val="22"/>
          <w:lang w:val="en-US"/>
        </w:rPr>
        <w:t xml:space="preserve">”).</w:t>
      </w:r>
      <w:r/>
    </w:p>
    <w:p>
      <w:pPr>
        <w:pStyle w:val="261"/>
        <w:ind w:left="709" w:hanging="702"/>
        <w:spacing w:lineRule="auto" w:line="240"/>
        <w:tabs>
          <w:tab w:val="left" w:pos="709" w:leader="none"/>
        </w:tabs>
        <w:rPr>
          <w:rFonts w:cs="Arial"/>
          <w:szCs w:val="22"/>
          <w:lang w:val="en-US"/>
        </w:rPr>
      </w:pPr>
      <w:r>
        <w:rPr>
          <w:rFonts w:cs="Arial"/>
          <w:szCs w:val="22"/>
          <w:u w:val="single"/>
          <w:lang w:val="en-US"/>
        </w:rPr>
        <w:t xml:space="preserve">Rights of Use to the Documentation</w:t>
      </w:r>
      <w:r/>
    </w:p>
    <w:p>
      <w:pPr>
        <w:pStyle w:val="261"/>
        <w:numPr>
          <w:ilvl w:val="0"/>
          <w:numId w:val="0"/>
        </w:numPr>
        <w:ind w:left="709"/>
        <w:spacing w:lineRule="auto" w:line="240"/>
        <w:rPr>
          <w:rFonts w:cs="Arial"/>
          <w:szCs w:val="22"/>
          <w:lang w:val="en-US"/>
        </w:rPr>
      </w:pPr>
      <w:r>
        <w:rPr>
          <w:rFonts w:cs="Arial"/>
          <w:szCs w:val="22"/>
          <w:lang w:val="en-US"/>
        </w:rPr>
        <w:t xml:space="preserve">With respect to the Documentation, the </w:t>
      </w:r>
      <w:r>
        <w:rPr>
          <w:rFonts w:cs="Arial"/>
          <w:szCs w:val="22"/>
          <w:lang w:val="en-US"/>
        </w:rPr>
        <w:t xml:space="preserve">Contractor</w:t>
      </w:r>
      <w:r>
        <w:rPr>
          <w:rFonts w:cs="Arial"/>
          <w:szCs w:val="22"/>
          <w:lang w:val="en-US"/>
        </w:rPr>
        <w:t xml:space="preserve"> grants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the corresponding Rights of Use as defined in subsection 7.1, subject to the condition that the</w:t>
      </w:r>
      <w:r>
        <w:rPr>
          <w:rFonts w:cs="Arial"/>
          <w:szCs w:val="22"/>
          <w:lang w:val="en-US"/>
        </w:rPr>
        <w:t xml:space="preserve"> Right of Use will be limited in time and to the condition that the Documentation will replace the SIEM-Application.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is also entitled to edit and modify (also through a third party).</w:t>
      </w:r>
      <w:r/>
    </w:p>
    <w:p>
      <w:pPr>
        <w:pStyle w:val="261"/>
        <w:ind w:left="709" w:hanging="702"/>
        <w:spacing w:lineRule="auto" w:line="240"/>
        <w:tabs>
          <w:tab w:val="left" w:pos="709" w:leader="none"/>
        </w:tabs>
        <w:rPr>
          <w:rFonts w:cs="Arial"/>
          <w:szCs w:val="22"/>
          <w:lang w:val="en-US"/>
        </w:rPr>
      </w:pPr>
      <w:r>
        <w:rPr>
          <w:rFonts w:cs="Arial"/>
          <w:szCs w:val="22"/>
          <w:u w:val="single"/>
          <w:lang w:val="en-US"/>
        </w:rPr>
        <w:t xml:space="preserve">Rights of Use to the course materials</w:t>
      </w:r>
      <w:r/>
    </w:p>
    <w:p>
      <w:pPr>
        <w:pStyle w:val="261"/>
        <w:numPr>
          <w:ilvl w:val="0"/>
          <w:numId w:val="0"/>
        </w:numPr>
        <w:ind w:left="709"/>
        <w:spacing w:lineRule="auto" w:line="240"/>
        <w:rPr>
          <w:lang w:val="en-US"/>
        </w:rPr>
      </w:pPr>
      <w:r>
        <w:rPr>
          <w:rFonts w:cs="Arial"/>
          <w:szCs w:val="22"/>
          <w:lang w:val="en-US"/>
        </w:rPr>
        <w:t xml:space="preserve">With respect to the course mate</w:t>
      </w:r>
      <w:r>
        <w:rPr>
          <w:rFonts w:cs="Arial"/>
          <w:szCs w:val="22"/>
          <w:lang w:val="en-US"/>
        </w:rPr>
        <w:t xml:space="preserve">rial, the </w:t>
      </w:r>
      <w:r>
        <w:rPr>
          <w:rFonts w:cs="Arial"/>
          <w:szCs w:val="22"/>
          <w:lang w:val="en-US"/>
        </w:rPr>
        <w:t xml:space="preserve">Contractor</w:t>
      </w:r>
      <w:r>
        <w:rPr>
          <w:rFonts w:cs="Arial"/>
          <w:szCs w:val="22"/>
          <w:lang w:val="en-US"/>
        </w:rPr>
        <w:t xml:space="preserve"> grants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the corresponding Rights of Use as defined in subsection 7.1, subject to the condition that the course materials will replace the SIEM-Application.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is also entitled to edit and modify (also through a third party). </w:t>
      </w:r>
      <w:r>
        <w:rPr>
          <w:rFonts w:cs="Arial"/>
          <w:szCs w:val="22"/>
          <w:lang w:val="en-US"/>
        </w:rPr>
        <w:t xml:space="preserve">Contra</w:t>
      </w:r>
      <w:r>
        <w:rPr>
          <w:rFonts w:cs="Arial"/>
          <w:szCs w:val="22"/>
          <w:lang w:val="en-US"/>
        </w:rPr>
        <w:t xml:space="preserve">ctor</w:t>
      </w:r>
      <w:r>
        <w:rPr>
          <w:rFonts w:cs="Arial"/>
          <w:szCs w:val="22"/>
          <w:lang w:val="en-US"/>
        </w:rPr>
        <w:t xml:space="preserve"> does not grant such Right of Use in case he is not allowed to do so due to third party restrictions in which case </w:t>
      </w:r>
      <w:r>
        <w:rPr>
          <w:rFonts w:cs="Arial"/>
          <w:szCs w:val="22"/>
          <w:lang w:val="en-US"/>
        </w:rPr>
        <w:t xml:space="preserve">Contractor</w:t>
      </w:r>
      <w:r>
        <w:rPr>
          <w:rFonts w:cs="Arial"/>
          <w:szCs w:val="22"/>
          <w:lang w:val="en-US"/>
        </w:rPr>
        <w:t xml:space="preserve"> shall inform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about such restrictions and shall use reasonable efforts to obtain a right of use to the benefit of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from </w:t>
      </w:r>
      <w:r>
        <w:rPr>
          <w:rFonts w:cs="Arial"/>
          <w:szCs w:val="22"/>
          <w:lang w:val="en-US"/>
        </w:rPr>
        <w:t xml:space="preserve">the relevant third party that comes as close as possible to the Right of Use as defined in subsection 7.1, which may be subject to an additional charge.</w:t>
      </w:r>
      <w:r/>
    </w:p>
    <w:p>
      <w:pPr>
        <w:pStyle w:val="261"/>
        <w:ind w:left="709" w:hanging="702"/>
        <w:spacing w:lineRule="auto" w:line="240"/>
        <w:tabs>
          <w:tab w:val="left" w:pos="709" w:leader="none"/>
        </w:tabs>
        <w:rPr>
          <w:rFonts w:cs="Arial"/>
          <w:szCs w:val="22"/>
          <w:u w:val="single"/>
          <w:lang w:val="en-US"/>
        </w:rPr>
      </w:pPr>
      <w:r>
        <w:rPr>
          <w:rFonts w:cs="Arial"/>
          <w:szCs w:val="22"/>
          <w:u w:val="single"/>
          <w:lang w:val="en-US"/>
        </w:rPr>
        <w:t xml:space="preserve">Rights of Use to work product</w:t>
      </w:r>
      <w:r/>
    </w:p>
    <w:p>
      <w:pPr>
        <w:pStyle w:val="261"/>
        <w:numPr>
          <w:ilvl w:val="0"/>
          <w:numId w:val="0"/>
        </w:numPr>
        <w:ind w:left="709"/>
        <w:spacing w:lineRule="auto" w:line="240"/>
        <w:rPr>
          <w:rFonts w:cs="Arial"/>
          <w:szCs w:val="22"/>
          <w:lang w:val="en-US"/>
        </w:rPr>
      </w:pPr>
      <w:r>
        <w:rPr>
          <w:rFonts w:cs="Arial"/>
          <w:szCs w:val="22"/>
          <w:lang w:val="en-US"/>
        </w:rPr>
        <w:t xml:space="preserve">With respect to work products, the </w:t>
      </w:r>
      <w:r>
        <w:rPr>
          <w:rFonts w:cs="Arial"/>
          <w:szCs w:val="22"/>
          <w:lang w:val="en-US"/>
        </w:rPr>
        <w:t xml:space="preserve">Contractor</w:t>
      </w:r>
      <w:r>
        <w:rPr>
          <w:rFonts w:cs="Arial"/>
          <w:szCs w:val="22"/>
          <w:lang w:val="en-US"/>
        </w:rPr>
        <w:t xml:space="preserve"> grants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the rights, as d</w:t>
      </w:r>
      <w:r>
        <w:rPr>
          <w:rFonts w:cs="Arial"/>
          <w:szCs w:val="22"/>
          <w:lang w:val="en-US"/>
        </w:rPr>
        <w:t xml:space="preserve">escribed in subsection 7.1 subject to the condition that the Right of Use will be unlimited in time and to the condition that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will receive the exclusive Right of Use only to those components of the work product, which were specifically and uniquely gen</w:t>
      </w:r>
      <w:r>
        <w:rPr>
          <w:rFonts w:cs="Arial"/>
          <w:szCs w:val="22"/>
          <w:lang w:val="en-US"/>
        </w:rPr>
        <w:t xml:space="preserve">erated for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under this Agreement. In addition,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is also entitled to edit and modify (also through a third party). It is understood that </w:t>
      </w:r>
      <w:r>
        <w:rPr>
          <w:rFonts w:cs="Arial"/>
          <w:szCs w:val="22"/>
          <w:lang w:val="en-US"/>
        </w:rPr>
        <w:t xml:space="preserve">Contractor</w:t>
      </w:r>
      <w:r>
        <w:rPr>
          <w:rFonts w:cs="Arial"/>
          <w:szCs w:val="22"/>
          <w:lang w:val="en-US"/>
        </w:rPr>
        <w:t xml:space="preserve"> remains owner of the underlying intellectual property of the respective work product.</w:t>
      </w:r>
      <w:r/>
    </w:p>
    <w:p>
      <w:pPr>
        <w:pStyle w:val="261"/>
        <w:ind w:left="709" w:hanging="702"/>
        <w:spacing w:lineRule="auto" w:line="240"/>
        <w:tabs>
          <w:tab w:val="left" w:pos="709" w:leader="none"/>
        </w:tabs>
        <w:rPr>
          <w:rFonts w:cs="Arial"/>
          <w:szCs w:val="22"/>
          <w:u w:val="single"/>
          <w:lang w:val="en-US"/>
        </w:rPr>
      </w:pPr>
      <w:r>
        <w:rPr>
          <w:rFonts w:cs="Arial"/>
          <w:szCs w:val="22"/>
          <w:u w:val="single"/>
          <w:lang w:val="en-US"/>
        </w:rPr>
        <w:t xml:space="preserve">Rights to Databas</w:t>
      </w:r>
      <w:r>
        <w:rPr>
          <w:rFonts w:cs="Arial"/>
          <w:szCs w:val="22"/>
          <w:u w:val="single"/>
          <w:lang w:val="en-US"/>
        </w:rPr>
        <w:t xml:space="preserve">es and Copyrighted Database Works</w:t>
      </w:r>
      <w:r/>
    </w:p>
    <w:p>
      <w:pPr>
        <w:pStyle w:val="261"/>
        <w:numPr>
          <w:ilvl w:val="0"/>
          <w:numId w:val="0"/>
        </w:numPr>
        <w:ind w:left="709"/>
        <w:spacing w:lineRule="auto" w:line="240"/>
        <w:rPr>
          <w:rFonts w:cs="Arial"/>
          <w:szCs w:val="22"/>
          <w:lang w:val="en-US"/>
        </w:rPr>
      </w:pPr>
      <w:r>
        <w:rPr>
          <w:rFonts w:cs="Arial"/>
          <w:szCs w:val="22"/>
          <w:lang w:val="en-US"/>
        </w:rPr>
        <w:t xml:space="preserve">If, during the term of this Agreement, databases within the meaning of § 87a </w:t>
      </w:r>
      <w:r>
        <w:rPr>
          <w:rFonts w:cs="Arial"/>
          <w:szCs w:val="22"/>
          <w:lang w:val="en-US"/>
        </w:rPr>
        <w:t xml:space="preserve">Urhebergesetz</w:t>
      </w:r>
      <w:r>
        <w:rPr>
          <w:rFonts w:cs="Arial"/>
          <w:szCs w:val="22"/>
          <w:lang w:val="en-US"/>
        </w:rPr>
        <w:t xml:space="preserve"> and/or copyrighted database works within the meaning of § 4 subsection 2 </w:t>
      </w:r>
      <w:r>
        <w:rPr>
          <w:rFonts w:cs="Arial"/>
          <w:szCs w:val="22"/>
          <w:lang w:val="en-US"/>
        </w:rPr>
        <w:t xml:space="preserve">Urhebergesetz</w:t>
      </w:r>
      <w:r>
        <w:rPr>
          <w:rFonts w:cs="Arial"/>
          <w:szCs w:val="22"/>
          <w:lang w:val="en-US"/>
        </w:rPr>
        <w:t xml:space="preserve"> are created on the SIEM-Application by compi</w:t>
      </w:r>
      <w:r>
        <w:rPr>
          <w:rFonts w:cs="Arial"/>
          <w:szCs w:val="22"/>
          <w:lang w:val="en-US"/>
        </w:rPr>
        <w:t xml:space="preserve">lation of data which may be, in the broadest sense, attributable to the </w:t>
      </w:r>
      <w:r>
        <w:rPr>
          <w:rFonts w:cs="Arial"/>
          <w:szCs w:val="22"/>
          <w:lang w:val="en-US"/>
        </w:rPr>
      </w:r>
      <w:commentRangeStart w:id="11"/>
      <w:r>
        <w:rPr>
          <w:rFonts w:cs="Arial"/>
          <w:szCs w:val="22"/>
          <w:lang w:val="en-US"/>
        </w:rPr>
        <w:t xml:space="preserve">F.UN</w:t>
      </w:r>
      <w:r>
        <w:rPr>
          <w:rFonts w:cs="Arial"/>
          <w:szCs w:val="22"/>
          <w:lang w:val="en-US"/>
        </w:rPr>
      </w:r>
      <w:commentRangeEnd w:id="11"/>
      <w:r>
        <w:commentReference w:id="11"/>
      </w:r>
      <w:r>
        <w:rPr>
          <w:rFonts w:cs="Arial"/>
          <w:szCs w:val="22"/>
          <w:lang w:val="en-US"/>
        </w:rPr>
        <w:t xml:space="preserve"> SE Group Companies and which are saved on the SIEM-Application, then any and all rights to databases will be held by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Even after the Agreement ends,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will be deemed the cop</w:t>
      </w:r>
      <w:r>
        <w:rPr>
          <w:rFonts w:cs="Arial"/>
          <w:szCs w:val="22"/>
          <w:lang w:val="en-US"/>
        </w:rPr>
        <w:t xml:space="preserve">yright holder.</w:t>
      </w:r>
      <w:r/>
    </w:p>
    <w:p>
      <w:pPr>
        <w:spacing w:lineRule="auto" w:line="240"/>
        <w:rPr>
          <w:rFonts w:cs="Arial"/>
          <w:szCs w:val="22"/>
          <w:lang w:val="en-US"/>
        </w:rPr>
      </w:pPr>
      <w:r>
        <w:rPr>
          <w:rFonts w:cs="Arial"/>
          <w:szCs w:val="22"/>
          <w:lang w:val="en-US"/>
        </w:rPr>
      </w:r>
      <w:r/>
    </w:p>
    <w:p>
      <w:pPr>
        <w:spacing w:lineRule="auto" w:line="240"/>
        <w:rPr>
          <w:rFonts w:cs="Arial"/>
          <w:b/>
          <w:szCs w:val="22"/>
          <w:lang w:val="en-US"/>
        </w:rPr>
      </w:pPr>
      <w:r>
        <w:rPr>
          <w:rFonts w:cs="Arial"/>
          <w:szCs w:val="22"/>
          <w:lang w:val="en-US"/>
        </w:rPr>
        <w:br w:type="page"/>
      </w:r>
      <w:r/>
    </w:p>
    <w:p>
      <w:pPr>
        <w:pStyle w:val="260"/>
        <w:ind w:left="709" w:hanging="702"/>
        <w:spacing w:lineRule="auto" w:line="240"/>
        <w:tabs>
          <w:tab w:val="clear" w:pos="360" w:leader="none"/>
          <w:tab w:val="left" w:pos="709" w:leader="none"/>
        </w:tabs>
        <w:rPr>
          <w:rFonts w:cs="Arial"/>
          <w:szCs w:val="22"/>
          <w:u w:val="none"/>
          <w:lang w:val="en-US"/>
        </w:rPr>
      </w:pPr>
      <w:r>
        <w:rPr>
          <w:rFonts w:cs="Arial"/>
          <w:szCs w:val="22"/>
          <w:u w:val="none"/>
          <w:lang w:val="en-US"/>
        </w:rPr>
        <w:t xml:space="preserve">Availability of the SIEM-Application</w:t>
      </w:r>
      <w:r/>
    </w:p>
    <w:p>
      <w:pPr>
        <w:pStyle w:val="261"/>
        <w:numPr>
          <w:ilvl w:val="0"/>
          <w:numId w:val="0"/>
        </w:numPr>
        <w:ind w:left="709"/>
        <w:spacing w:lineRule="auto" w:line="240"/>
        <w:rPr>
          <w:lang w:val="en-US"/>
        </w:rPr>
      </w:pPr>
      <w:r>
        <w:rPr>
          <w:rFonts w:cs="Arial"/>
          <w:szCs w:val="22"/>
          <w:lang w:val="en-US"/>
        </w:rPr>
        <w:t xml:space="preserve">With respect to the availability of the SIEM Application the provisions set out in section 9 of </w:t>
      </w:r>
      <w:r>
        <w:rPr>
          <w:rFonts w:cs="Arial"/>
          <w:b/>
          <w:szCs w:val="22"/>
          <w:u w:val="single"/>
          <w:lang w:val="en-US"/>
        </w:rPr>
        <w:t xml:space="preserve">Annex 1</w:t>
      </w:r>
      <w:r>
        <w:rPr>
          <w:rFonts w:cs="Arial"/>
          <w:szCs w:val="22"/>
          <w:lang w:val="en-US"/>
        </w:rPr>
        <w:t xml:space="preserve"> (</w:t>
      </w:r>
      <w:r>
        <w:rPr>
          <w:rFonts w:cs="Arial"/>
          <w:i/>
          <w:szCs w:val="22"/>
          <w:lang w:val="en-US"/>
        </w:rPr>
        <w:t xml:space="preserve">Statement of Work</w:t>
      </w:r>
      <w:r>
        <w:rPr>
          <w:rFonts w:cs="Arial"/>
          <w:szCs w:val="22"/>
          <w:lang w:val="en-US"/>
        </w:rPr>
        <w:t xml:space="preserve">) shall apply.</w:t>
      </w:r>
      <w:r/>
    </w:p>
    <w:p>
      <w:pPr>
        <w:pStyle w:val="260"/>
        <w:ind w:left="709" w:hanging="702"/>
        <w:spacing w:lineRule="auto" w:line="240"/>
        <w:tabs>
          <w:tab w:val="clear" w:pos="360" w:leader="none"/>
          <w:tab w:val="left" w:pos="709" w:leader="none"/>
        </w:tabs>
        <w:rPr>
          <w:rFonts w:cs="Arial"/>
          <w:szCs w:val="22"/>
          <w:u w:val="none"/>
          <w:lang w:val="en-US"/>
        </w:rPr>
      </w:pPr>
      <w:r>
        <w:rPr>
          <w:rFonts w:cs="Arial"/>
          <w:szCs w:val="22"/>
          <w:u w:val="none"/>
          <w:lang w:val="en-US"/>
        </w:rPr>
        <w:t xml:space="preserve">Support and Disruption Remedy for the SIEM-Application</w:t>
      </w:r>
      <w:r/>
    </w:p>
    <w:p>
      <w:pPr>
        <w:pStyle w:val="261"/>
        <w:numPr>
          <w:ilvl w:val="0"/>
          <w:numId w:val="0"/>
        </w:numPr>
        <w:ind w:left="709"/>
        <w:spacing w:lineRule="auto" w:line="240"/>
        <w:rPr>
          <w:rFonts w:cs="Arial"/>
          <w:szCs w:val="22"/>
          <w:lang w:val="en-US"/>
        </w:rPr>
      </w:pPr>
      <w:r>
        <w:rPr>
          <w:rFonts w:cs="Arial"/>
          <w:szCs w:val="22"/>
          <w:lang w:val="en-US"/>
        </w:rPr>
        <w:t xml:space="preserve">With resp</w:t>
      </w:r>
      <w:r>
        <w:rPr>
          <w:rFonts w:cs="Arial"/>
          <w:szCs w:val="22"/>
          <w:lang w:val="en-US"/>
        </w:rPr>
        <w:t xml:space="preserve">ect to support and disruption remedy for the SIEM Application the provisions set out in section 9 of </w:t>
      </w:r>
      <w:r>
        <w:rPr>
          <w:rFonts w:cs="Arial"/>
          <w:b/>
          <w:szCs w:val="22"/>
          <w:u w:val="single"/>
          <w:lang w:val="en-US"/>
        </w:rPr>
        <w:t xml:space="preserve">Annex 1</w:t>
      </w:r>
      <w:r>
        <w:rPr>
          <w:rFonts w:cs="Arial"/>
          <w:szCs w:val="22"/>
          <w:lang w:val="en-US"/>
        </w:rPr>
        <w:t xml:space="preserve"> (</w:t>
      </w:r>
      <w:r>
        <w:rPr>
          <w:rFonts w:cs="Arial"/>
          <w:i/>
          <w:szCs w:val="22"/>
          <w:lang w:val="en-US"/>
        </w:rPr>
        <w:t xml:space="preserve">Statement of Work</w:t>
      </w:r>
      <w:r>
        <w:rPr>
          <w:rFonts w:cs="Arial"/>
          <w:szCs w:val="22"/>
          <w:lang w:val="en-US"/>
        </w:rPr>
        <w:t xml:space="preserve">) shall apply.</w:t>
      </w:r>
      <w:r/>
    </w:p>
    <w:p>
      <w:pPr>
        <w:pStyle w:val="261"/>
        <w:numPr>
          <w:ilvl w:val="0"/>
          <w:numId w:val="0"/>
        </w:numPr>
        <w:ind w:left="709"/>
        <w:spacing w:lineRule="auto" w:line="240"/>
        <w:rPr>
          <w:rFonts w:cs="Arial"/>
          <w:szCs w:val="22"/>
          <w:lang w:val="en-US"/>
        </w:rPr>
      </w:pPr>
      <w:r>
        <w:rPr>
          <w:rFonts w:cs="Arial"/>
          <w:szCs w:val="22"/>
          <w:lang w:val="en-US"/>
        </w:rPr>
      </w:r>
      <w:r/>
    </w:p>
    <w:p>
      <w:pPr>
        <w:pStyle w:val="259"/>
        <w:spacing w:lineRule="auto" w:line="240"/>
        <w:rPr>
          <w:rFonts w:cs="Arial"/>
          <w:sz w:val="22"/>
          <w:szCs w:val="22"/>
          <w:u w:val="none"/>
          <w:lang w:val="en-US"/>
        </w:rPr>
      </w:pPr>
      <w:r>
        <w:rPr>
          <w:rFonts w:cs="Arial"/>
          <w:sz w:val="22"/>
          <w:szCs w:val="22"/>
          <w:u w:val="none"/>
          <w:lang w:val="en-US"/>
        </w:rPr>
        <w:t xml:space="preserve">Part 2: Incident-Application</w:t>
      </w:r>
      <w:r/>
    </w:p>
    <w:p>
      <w:pPr>
        <w:spacing w:lineRule="auto" w:line="240"/>
        <w:rPr>
          <w:rFonts w:cs="Arial"/>
          <w:szCs w:val="22"/>
          <w:lang w:val="en-US"/>
        </w:rPr>
      </w:pPr>
      <w:r>
        <w:rPr>
          <w:rFonts w:cs="Arial"/>
          <w:szCs w:val="22"/>
          <w:lang w:val="en-US"/>
        </w:rPr>
        <w:tab/>
      </w:r>
      <w:r/>
    </w:p>
    <w:p>
      <w:pPr>
        <w:pStyle w:val="260"/>
        <w:ind w:left="709" w:hanging="702"/>
        <w:spacing w:lineRule="auto" w:line="240"/>
        <w:tabs>
          <w:tab w:val="clear" w:pos="360" w:leader="none"/>
          <w:tab w:val="left" w:pos="709" w:leader="none"/>
        </w:tabs>
        <w:rPr>
          <w:rFonts w:cs="Arial"/>
          <w:szCs w:val="22"/>
          <w:u w:val="none"/>
          <w:lang w:val="en-GB"/>
        </w:rPr>
      </w:pPr>
      <w:r>
        <w:rPr>
          <w:rFonts w:cs="Arial"/>
          <w:szCs w:val="22"/>
          <w:u w:val="none"/>
          <w:lang w:val="en-GB"/>
        </w:rPr>
        <w:t xml:space="preserve">Configuration and Testing the Incident- Application (Project Phase)</w:t>
      </w:r>
      <w:r/>
    </w:p>
    <w:p>
      <w:pPr>
        <w:pStyle w:val="261"/>
        <w:ind w:left="709" w:hanging="702"/>
        <w:spacing w:lineRule="auto" w:line="240"/>
        <w:tabs>
          <w:tab w:val="left" w:pos="709" w:leader="none"/>
          <w:tab w:val="left" w:pos="851" w:leader="none"/>
          <w:tab w:val="clear" w:pos="2559" w:leader="none"/>
        </w:tabs>
        <w:rPr>
          <w:rFonts w:cs="Arial"/>
          <w:szCs w:val="22"/>
          <w:lang w:val="en-GB"/>
        </w:rPr>
      </w:pPr>
      <w:r>
        <w:rPr>
          <w:rFonts w:cs="Arial"/>
          <w:szCs w:val="22"/>
          <w:lang w:val="en-GB"/>
        </w:rPr>
        <w:t xml:space="preserve">Pursuant to this Agreement, the </w:t>
      </w:r>
      <w:r>
        <w:rPr>
          <w:rFonts w:cs="Arial"/>
          <w:szCs w:val="22"/>
          <w:lang w:val="en-GB"/>
        </w:rPr>
        <w:t xml:space="preserve">Contractor</w:t>
      </w:r>
      <w:r>
        <w:rPr>
          <w:rFonts w:cs="Arial"/>
          <w:szCs w:val="22"/>
          <w:lang w:val="en-GB"/>
        </w:rPr>
        <w:t xml:space="preserve"> agrees to configure the Incident-Application (on a phase approach) in a manner that the Incident-Application will satisfy the requirements set forth in section 3 of </w:t>
      </w:r>
      <w:r>
        <w:rPr>
          <w:rFonts w:cs="Arial"/>
          <w:b/>
          <w:szCs w:val="22"/>
          <w:u w:val="single"/>
          <w:lang w:val="en-GB"/>
        </w:rPr>
        <w:t xml:space="preserve">Annex 1</w:t>
      </w:r>
      <w:r>
        <w:rPr>
          <w:rFonts w:cs="Arial"/>
          <w:szCs w:val="22"/>
          <w:lang w:val="en-GB"/>
        </w:rPr>
        <w:t xml:space="preserve"> (</w:t>
      </w:r>
      <w:r>
        <w:rPr>
          <w:rFonts w:cs="Arial"/>
          <w:i/>
          <w:szCs w:val="22"/>
          <w:lang w:val="en-GB"/>
        </w:rPr>
        <w:t xml:space="preserve">Statement of Work</w:t>
      </w:r>
      <w:r>
        <w:rPr>
          <w:rFonts w:cs="Arial"/>
          <w:szCs w:val="22"/>
          <w:lang w:val="en-GB"/>
        </w:rPr>
        <w:t xml:space="preserve">) and in </w:t>
      </w:r>
      <w:r>
        <w:rPr>
          <w:rFonts w:cs="Arial"/>
          <w:b/>
          <w:szCs w:val="22"/>
          <w:lang w:val="en-GB"/>
        </w:rPr>
        <w:t xml:space="preserve">Annex 3</w:t>
      </w:r>
      <w:r>
        <w:rPr>
          <w:rFonts w:cs="Arial"/>
          <w:szCs w:val="22"/>
          <w:lang w:val="en-GB"/>
        </w:rPr>
        <w:t xml:space="preserve"> (</w:t>
      </w:r>
      <w:r>
        <w:rPr>
          <w:rFonts w:cs="Arial"/>
          <w:i/>
          <w:szCs w:val="22"/>
          <w:lang w:val="en-GB"/>
        </w:rPr>
        <w:t xml:space="preserve">Proj</w:t>
      </w:r>
      <w:r>
        <w:rPr>
          <w:rFonts w:cs="Arial"/>
          <w:i/>
          <w:szCs w:val="22"/>
          <w:lang w:val="en-GB"/>
        </w:rPr>
        <w:t xml:space="preserve">ect Schedule</w:t>
      </w:r>
      <w:r>
        <w:rPr>
          <w:rFonts w:cs="Arial"/>
          <w:szCs w:val="22"/>
          <w:lang w:val="en-GB"/>
        </w:rPr>
        <w:t xml:space="preserve">). The </w:t>
      </w:r>
      <w:r>
        <w:rPr>
          <w:rFonts w:cs="Arial"/>
          <w:szCs w:val="22"/>
          <w:lang w:val="en-GB"/>
        </w:rPr>
        <w:t xml:space="preserve">Contractor</w:t>
      </w:r>
      <w:r>
        <w:rPr>
          <w:rFonts w:cs="Arial"/>
          <w:szCs w:val="22"/>
          <w:lang w:val="en-GB"/>
        </w:rPr>
        <w:t xml:space="preserve"> shall notify </w:t>
      </w:r>
      <w:r>
        <w:rPr>
          <w:rFonts w:cs="Arial"/>
          <w:szCs w:val="22"/>
          <w:lang w:val="en-GB"/>
        </w:rPr>
      </w:r>
      <w:r>
        <w:rPr>
          <w:rFonts w:cs="Arial"/>
          <w:szCs w:val="22"/>
          <w:lang w:val="en-GB"/>
        </w:rPr>
        <w:t xml:space="preserve">FBS</w:t>
      </w:r>
      <w:r>
        <w:rPr>
          <w:rFonts w:cs="Arial"/>
          <w:szCs w:val="22"/>
          <w:lang w:val="en-GB"/>
        </w:rPr>
      </w:r>
      <w:r>
        <w:rPr>
          <w:rFonts w:cs="Arial"/>
          <w:szCs w:val="22"/>
          <w:lang w:val="en-GB"/>
        </w:rPr>
        <w:t xml:space="preserve"> in writing regarding the completion of the configuration and hence the availability of the Incident- Application for the purpose of administering a Post Assurance Test (PAT). </w:t>
      </w:r>
      <w:r/>
    </w:p>
    <w:p>
      <w:pPr>
        <w:pStyle w:val="261"/>
        <w:ind w:left="709" w:hanging="702"/>
        <w:spacing w:lineRule="auto" w:line="240"/>
        <w:tabs>
          <w:tab w:val="left" w:pos="709" w:leader="none"/>
          <w:tab w:val="left" w:pos="851" w:leader="none"/>
          <w:tab w:val="clear" w:pos="2559" w:leader="none"/>
        </w:tabs>
        <w:rPr>
          <w:rFonts w:cs="Arial"/>
          <w:b/>
          <w:szCs w:val="22"/>
          <w:lang w:val="en-GB"/>
        </w:rPr>
      </w:pPr>
      <w:r>
        <w:rPr>
          <w:rFonts w:cs="Arial"/>
          <w:szCs w:val="22"/>
          <w:lang w:val="en-GB"/>
        </w:rPr>
        <w:t xml:space="preserve">For the purpose of the PAT the Pa</w:t>
      </w:r>
      <w:r>
        <w:rPr>
          <w:rFonts w:cs="Arial"/>
          <w:szCs w:val="22"/>
          <w:lang w:val="en-GB"/>
        </w:rPr>
        <w:t xml:space="preserve">rties shall mutually in advance define and describe the test cases,</w:t>
      </w:r>
      <w:r>
        <w:rPr>
          <w:rFonts w:cs="Arial"/>
          <w:b/>
          <w:szCs w:val="22"/>
          <w:lang w:val="en-GB"/>
        </w:rPr>
        <w:t xml:space="preserve"> </w:t>
      </w:r>
      <w:r>
        <w:rPr>
          <w:rFonts w:cs="Arial"/>
          <w:szCs w:val="22"/>
          <w:lang w:val="en-GB"/>
        </w:rPr>
        <w:t xml:space="preserve">which create the basis on which the PAT is carried out. During the PAT, the </w:t>
      </w:r>
      <w:r>
        <w:rPr>
          <w:rFonts w:cs="Arial"/>
          <w:szCs w:val="22"/>
          <w:lang w:val="en-GB"/>
        </w:rPr>
        <w:t xml:space="preserve">Contractor</w:t>
      </w:r>
      <w:r>
        <w:rPr>
          <w:rFonts w:cs="Arial"/>
          <w:szCs w:val="22"/>
          <w:lang w:val="en-GB"/>
        </w:rPr>
        <w:t xml:space="preserve"> shall be available to provide the urgent remedying of any still-existing errors and any onsite suppor</w:t>
      </w:r>
      <w:r>
        <w:rPr>
          <w:rFonts w:cs="Arial"/>
          <w:szCs w:val="22"/>
          <w:lang w:val="en-GB"/>
        </w:rPr>
        <w:t xml:space="preserve">t (if needed).</w:t>
      </w:r>
      <w:r/>
    </w:p>
    <w:p>
      <w:pPr>
        <w:pStyle w:val="261"/>
        <w:ind w:left="709" w:hanging="702"/>
        <w:spacing w:lineRule="auto" w:line="240"/>
        <w:tabs>
          <w:tab w:val="left" w:pos="709" w:leader="none"/>
          <w:tab w:val="left" w:pos="1560" w:leader="none"/>
          <w:tab w:val="clear" w:pos="2559" w:leader="none"/>
        </w:tabs>
        <w:rPr>
          <w:rFonts w:cs="Arial"/>
          <w:szCs w:val="22"/>
          <w:lang w:val="en-GB"/>
        </w:rPr>
      </w:pPr>
      <w:r>
        <w:rPr>
          <w:rFonts w:cs="Arial"/>
          <w:szCs w:val="22"/>
          <w:lang w:val="en-GB"/>
        </w:rPr>
      </w:r>
      <w:r>
        <w:rPr>
          <w:rFonts w:cs="Arial"/>
          <w:szCs w:val="22"/>
          <w:lang w:val="en-GB"/>
        </w:rPr>
        <w:t xml:space="preserve">FBS</w:t>
      </w:r>
      <w:r>
        <w:rPr>
          <w:rFonts w:cs="Arial"/>
          <w:szCs w:val="22"/>
          <w:lang w:val="en-GB"/>
        </w:rPr>
      </w:r>
      <w:r>
        <w:rPr>
          <w:rFonts w:cs="Arial"/>
          <w:szCs w:val="22"/>
          <w:lang w:val="en-GB"/>
        </w:rPr>
        <w:t xml:space="preserve"> shall declare successful </w:t>
      </w:r>
      <w:r>
        <w:rPr>
          <w:rFonts w:cs="Arial"/>
          <w:szCs w:val="22"/>
          <w:lang w:val="en-GB"/>
        </w:rPr>
        <w:t xml:space="preserve">exection</w:t>
      </w:r>
      <w:r>
        <w:rPr>
          <w:rFonts w:cs="Arial"/>
          <w:szCs w:val="22"/>
          <w:lang w:val="en-GB"/>
        </w:rPr>
        <w:t xml:space="preserve"> of the Incident-Application if the PAT reveals that the requirements for the configuration as prescribed in this Agreement have been duly and completely performed. In this regard, the Incident-Applicatio</w:t>
      </w:r>
      <w:r>
        <w:rPr>
          <w:rFonts w:cs="Arial"/>
          <w:szCs w:val="22"/>
          <w:lang w:val="en-GB"/>
        </w:rPr>
        <w:t xml:space="preserve">n must be, above all, unobjectionably usable [</w:t>
      </w:r>
      <w:r>
        <w:rPr>
          <w:rFonts w:cs="Arial"/>
          <w:i/>
          <w:szCs w:val="22"/>
          <w:lang w:val="en-GB"/>
        </w:rPr>
        <w:t xml:space="preserve">einwandfrei</w:t>
      </w:r>
      <w:r>
        <w:rPr>
          <w:rFonts w:cs="Arial"/>
          <w:i/>
          <w:szCs w:val="22"/>
          <w:lang w:val="en-GB"/>
        </w:rPr>
        <w:t xml:space="preserve"> </w:t>
      </w:r>
      <w:r>
        <w:rPr>
          <w:rFonts w:cs="Arial"/>
          <w:i/>
          <w:szCs w:val="22"/>
          <w:lang w:val="en-GB"/>
        </w:rPr>
        <w:t xml:space="preserve">nutzbar</w:t>
      </w:r>
      <w:r>
        <w:rPr>
          <w:rFonts w:cs="Arial"/>
          <w:szCs w:val="22"/>
          <w:lang w:val="en-GB"/>
        </w:rPr>
        <w:t xml:space="preserve">]. The act of performing the PAT does not constitute a formal acceptance as per section 19 below.</w:t>
      </w:r>
      <w:r/>
    </w:p>
    <w:p>
      <w:pPr>
        <w:pStyle w:val="261"/>
        <w:ind w:left="709" w:hanging="702"/>
        <w:spacing w:lineRule="auto" w:line="240"/>
        <w:tabs>
          <w:tab w:val="left" w:pos="709" w:leader="none"/>
        </w:tabs>
        <w:rPr>
          <w:rFonts w:cs="Arial"/>
          <w:szCs w:val="22"/>
          <w:lang w:val="en-GB"/>
        </w:rPr>
      </w:pPr>
      <w:r>
        <w:rPr>
          <w:lang w:val="en-GB"/>
        </w:rPr>
        <w:t xml:space="preserve">The </w:t>
      </w:r>
      <w:r>
        <w:rPr>
          <w:lang w:val="en-GB"/>
        </w:rPr>
        <w:t xml:space="preserve">Contractor</w:t>
      </w:r>
      <w:r>
        <w:rPr>
          <w:lang w:val="en-GB"/>
        </w:rPr>
        <w:t xml:space="preserve"> is obligated </w:t>
      </w:r>
      <w:r>
        <w:rPr>
          <w:rFonts w:cs="Arial"/>
          <w:szCs w:val="22"/>
          <w:lang w:val="en-GB"/>
        </w:rPr>
        <w:t xml:space="preserve">to ensure that the Incident-Application is never declared by </w:t>
      </w:r>
      <w:r>
        <w:rPr>
          <w:rFonts w:cs="Arial"/>
          <w:szCs w:val="22"/>
          <w:lang w:val="en-GB"/>
        </w:rPr>
        <w:t xml:space="preserve">Cont</w:t>
      </w:r>
      <w:r>
        <w:rPr>
          <w:rFonts w:cs="Arial"/>
          <w:szCs w:val="22"/>
          <w:lang w:val="en-GB"/>
        </w:rPr>
        <w:t xml:space="preserve">ractor</w:t>
      </w:r>
      <w:r>
        <w:rPr>
          <w:rFonts w:cs="Arial"/>
          <w:szCs w:val="22"/>
          <w:lang w:val="en-GB"/>
        </w:rPr>
        <w:t xml:space="preserve"> for use in production, as long as </w:t>
      </w:r>
      <w:r>
        <w:rPr>
          <w:rFonts w:cs="Arial"/>
          <w:szCs w:val="22"/>
          <w:lang w:val="en-GB"/>
        </w:rPr>
      </w:r>
      <w:r>
        <w:rPr>
          <w:rFonts w:cs="Arial"/>
          <w:szCs w:val="22"/>
          <w:lang w:val="en-GB"/>
        </w:rPr>
        <w:t xml:space="preserve">FBS</w:t>
      </w:r>
      <w:r>
        <w:rPr>
          <w:rFonts w:cs="Arial"/>
          <w:szCs w:val="22"/>
          <w:lang w:val="en-GB"/>
        </w:rPr>
      </w:r>
      <w:r>
        <w:rPr>
          <w:rFonts w:cs="Arial"/>
          <w:szCs w:val="22"/>
          <w:lang w:val="en-GB"/>
        </w:rPr>
        <w:t xml:space="preserve"> has not yet issued the formal written acceptance as per section 19 below.</w:t>
      </w:r>
      <w:r/>
    </w:p>
    <w:p>
      <w:pPr>
        <w:pStyle w:val="260"/>
        <w:ind w:left="709" w:hanging="702"/>
        <w:spacing w:lineRule="auto" w:line="240"/>
        <w:tabs>
          <w:tab w:val="clear" w:pos="360" w:leader="none"/>
          <w:tab w:val="left" w:pos="709" w:leader="none"/>
        </w:tabs>
        <w:rPr>
          <w:rFonts w:cs="Arial"/>
          <w:szCs w:val="22"/>
          <w:u w:val="none"/>
          <w:lang w:val="en-US"/>
        </w:rPr>
      </w:pPr>
      <w:r>
        <w:rPr>
          <w:rFonts w:cs="Arial"/>
          <w:szCs w:val="22"/>
          <w:u w:val="none"/>
          <w:lang w:val="en-US"/>
        </w:rPr>
        <w:t xml:space="preserve">Operation of the Incident-Application (Run Phase)</w:t>
      </w:r>
      <w:r/>
    </w:p>
    <w:p>
      <w:pPr>
        <w:pStyle w:val="261"/>
        <w:ind w:left="709" w:hanging="702"/>
        <w:spacing w:lineRule="auto" w:line="240"/>
        <w:tabs>
          <w:tab w:val="left" w:pos="709" w:leader="none"/>
          <w:tab w:val="left" w:pos="1283" w:leader="none"/>
          <w:tab w:val="clear" w:pos="2559" w:leader="none"/>
        </w:tabs>
        <w:rPr>
          <w:rFonts w:cs="Arial"/>
          <w:szCs w:val="22"/>
          <w:lang w:val="en-GB"/>
        </w:rPr>
      </w:pPr>
      <w:r>
        <w:rPr>
          <w:lang w:val="en-GB"/>
        </w:rPr>
        <w:t xml:space="preserve">The </w:t>
      </w:r>
      <w:r>
        <w:rPr>
          <w:lang w:val="en-GB"/>
        </w:rPr>
        <w:t xml:space="preserve">Contractor</w:t>
      </w:r>
      <w:r>
        <w:rPr>
          <w:lang w:val="en-GB"/>
        </w:rPr>
        <w:t xml:space="preserve"> is obligated to make the Incident-Application available, for use in prod</w:t>
      </w:r>
      <w:r>
        <w:rPr>
          <w:lang w:val="en-GB"/>
        </w:rPr>
        <w:t xml:space="preserve">uction, to the Users </w:t>
      </w:r>
      <w:r>
        <w:rPr>
          <w:lang w:val="en-US"/>
        </w:rPr>
        <w:t xml:space="preserve">as laid down in section 4 of </w:t>
      </w:r>
      <w:r>
        <w:rPr>
          <w:b/>
          <w:u w:val="single"/>
          <w:lang w:val="en-US"/>
        </w:rPr>
        <w:t xml:space="preserve">Annex 1</w:t>
      </w:r>
      <w:r>
        <w:rPr>
          <w:lang w:val="en-US"/>
        </w:rPr>
        <w:t xml:space="preserve"> (</w:t>
      </w:r>
      <w:r>
        <w:rPr>
          <w:i/>
          <w:lang w:val="en-US"/>
        </w:rPr>
        <w:t xml:space="preserve">Statement of Work</w:t>
      </w:r>
      <w:r>
        <w:rPr>
          <w:lang w:val="en-US"/>
        </w:rPr>
        <w:t xml:space="preserve">) and in </w:t>
      </w:r>
      <w:r>
        <w:rPr>
          <w:b/>
          <w:u w:val="single"/>
          <w:lang w:val="en-US"/>
        </w:rPr>
        <w:t xml:space="preserve">Annex 3</w:t>
      </w:r>
      <w:r>
        <w:rPr>
          <w:lang w:val="en-US"/>
        </w:rPr>
        <w:t xml:space="preserve"> (</w:t>
      </w:r>
      <w:r>
        <w:rPr>
          <w:i/>
          <w:lang w:val="en-US"/>
        </w:rPr>
        <w:t xml:space="preserve">Project Schedule</w:t>
      </w:r>
      <w:r>
        <w:rPr>
          <w:lang w:val="en-US"/>
        </w:rPr>
        <w:t xml:space="preserve">) </w:t>
      </w:r>
      <w:r>
        <w:rPr>
          <w:lang w:val="en-GB"/>
        </w:rPr>
        <w:t xml:space="preserve">at a point in time that is </w:t>
      </w:r>
      <w:r>
        <w:rPr>
          <w:rFonts w:cs="Arial"/>
          <w:szCs w:val="22"/>
          <w:lang w:val="en-GB"/>
        </w:rPr>
        <w:t xml:space="preserve">agreed to in the Project Schedule (“Go Live”) as set out in section 2 of </w:t>
      </w:r>
      <w:r>
        <w:rPr>
          <w:rFonts w:cs="Arial"/>
          <w:b/>
          <w:szCs w:val="22"/>
          <w:u w:val="single"/>
          <w:lang w:val="en-GB"/>
        </w:rPr>
        <w:t xml:space="preserve">Annex 3</w:t>
      </w:r>
      <w:r>
        <w:rPr>
          <w:rFonts w:cs="Arial"/>
          <w:szCs w:val="22"/>
          <w:lang w:val="en-GB"/>
        </w:rPr>
        <w:t xml:space="preserve"> (</w:t>
      </w:r>
      <w:r>
        <w:rPr>
          <w:rFonts w:cs="Arial"/>
          <w:i/>
          <w:szCs w:val="22"/>
          <w:lang w:val="en-GB"/>
        </w:rPr>
        <w:t xml:space="preserve">Project Schedule</w:t>
      </w:r>
      <w:r>
        <w:rPr>
          <w:rFonts w:cs="Arial"/>
          <w:szCs w:val="22"/>
          <w:lang w:val="en-GB"/>
        </w:rPr>
        <w:t xml:space="preserve">).</w:t>
      </w:r>
      <w:r/>
    </w:p>
    <w:p>
      <w:pPr>
        <w:pStyle w:val="261"/>
        <w:ind w:left="709" w:hanging="702"/>
        <w:spacing w:lineRule="auto" w:line="240"/>
        <w:tabs>
          <w:tab w:val="left" w:pos="709" w:leader="none"/>
          <w:tab w:val="left" w:pos="1283" w:leader="none"/>
          <w:tab w:val="clear" w:pos="2559" w:leader="none"/>
        </w:tabs>
        <w:rPr>
          <w:lang w:val="en-GB"/>
        </w:rPr>
      </w:pPr>
      <w:r>
        <w:rPr>
          <w:lang w:val="en-US"/>
        </w:rPr>
        <w:t xml:space="preserve">The </w:t>
      </w:r>
      <w:r>
        <w:rPr>
          <w:lang w:val="en-US"/>
        </w:rPr>
        <w:t xml:space="preserve">Contractor</w:t>
      </w:r>
      <w:r>
        <w:rPr>
          <w:lang w:val="en-US"/>
        </w:rPr>
        <w:t xml:space="preserve"> i</w:t>
      </w:r>
      <w:r>
        <w:rPr>
          <w:lang w:val="en-US"/>
        </w:rPr>
        <w:t xml:space="preserve">s obligated to use all reasonable efforts to ensure that the </w:t>
      </w:r>
      <w:r>
        <w:rPr>
          <w:rFonts w:cs="Arial"/>
          <w:szCs w:val="22"/>
          <w:lang w:val="en-US"/>
        </w:rPr>
        <w:t xml:space="preserve">Incident-Application, as provided and configured by </w:t>
      </w:r>
      <w:r>
        <w:rPr>
          <w:rFonts w:cs="Arial"/>
          <w:szCs w:val="22"/>
          <w:lang w:val="en-US"/>
        </w:rPr>
        <w:t xml:space="preserve">Contractor</w:t>
      </w:r>
      <w:r>
        <w:rPr>
          <w:rFonts w:cs="Arial"/>
          <w:szCs w:val="22"/>
          <w:lang w:val="en-US"/>
        </w:rPr>
        <w:t xml:space="preserve"> does not contain any viruses or other </w:t>
      </w:r>
      <w:r>
        <w:rPr>
          <w:rFonts w:cs="Arial"/>
          <w:szCs w:val="22"/>
          <w:lang w:val="en-US"/>
        </w:rPr>
        <w:t xml:space="preserve">malicous</w:t>
      </w:r>
      <w:r>
        <w:rPr>
          <w:rFonts w:cs="Arial"/>
          <w:szCs w:val="22"/>
          <w:lang w:val="en-US"/>
        </w:rPr>
        <w:t xml:space="preserve"> code.</w:t>
      </w:r>
      <w:r>
        <w:rPr>
          <w:lang w:val="en-GB"/>
        </w:rPr>
        <w:t xml:space="preserve"> </w:t>
      </w:r>
      <w:r/>
    </w:p>
    <w:p>
      <w:pPr>
        <w:pStyle w:val="261"/>
        <w:ind w:left="709" w:hanging="702"/>
        <w:spacing w:lineRule="auto" w:line="240"/>
        <w:tabs>
          <w:tab w:val="left" w:pos="709" w:leader="none"/>
          <w:tab w:val="left" w:pos="1283" w:leader="none"/>
          <w:tab w:val="clear" w:pos="2559" w:leader="none"/>
        </w:tabs>
        <w:rPr>
          <w:b/>
          <w:lang w:val="en-GB"/>
        </w:rPr>
      </w:pPr>
      <w:r>
        <w:rPr>
          <w:rStyle w:val="349"/>
          <w:rFonts w:cs="Arial"/>
          <w:sz w:val="22"/>
          <w:szCs w:val="22"/>
          <w:lang w:val="en-US"/>
        </w:rPr>
      </w:r>
      <w:r>
        <w:rPr>
          <w:rStyle w:val="349"/>
          <w:rFonts w:cs="Arial"/>
          <w:sz w:val="22"/>
          <w:szCs w:val="22"/>
          <w:lang w:val="en-US"/>
        </w:rPr>
        <w:t xml:space="preserve">Contractor</w:t>
      </w:r>
      <w:r>
        <w:rPr>
          <w:rStyle w:val="349"/>
          <w:rFonts w:cs="Arial"/>
          <w:sz w:val="22"/>
          <w:szCs w:val="22"/>
          <w:lang w:val="en-US"/>
        </w:rPr>
        <w:t xml:space="preserve"> shall on an ongoing basis monitor the Incident-Application with reg</w:t>
      </w:r>
      <w:r>
        <w:rPr>
          <w:rStyle w:val="349"/>
          <w:rFonts w:cs="Arial"/>
          <w:sz w:val="22"/>
          <w:szCs w:val="22"/>
          <w:lang w:val="en-US"/>
        </w:rPr>
        <w:t xml:space="preserve">ards to IT security risks</w:t>
      </w:r>
      <w:r>
        <w:rPr>
          <w:szCs w:val="22"/>
          <w:lang w:val="en-GB"/>
        </w:rPr>
        <w:t xml:space="preserve"> of the offered services</w:t>
      </w:r>
      <w:r>
        <w:rPr>
          <w:rStyle w:val="349"/>
          <w:rFonts w:cs="Arial"/>
          <w:sz w:val="22"/>
          <w:szCs w:val="22"/>
          <w:lang w:val="en-US"/>
        </w:rPr>
        <w:t xml:space="preserve"> including the technical and organizational interfaces as set out in section 4.4.5 (“risk assessment”) of </w:t>
      </w:r>
      <w:r>
        <w:rPr>
          <w:rStyle w:val="349"/>
          <w:rFonts w:cs="Arial"/>
          <w:b/>
          <w:sz w:val="22"/>
          <w:szCs w:val="22"/>
          <w:u w:val="single"/>
          <w:lang w:val="en-US"/>
        </w:rPr>
        <w:t xml:space="preserve">Annex 1</w:t>
      </w:r>
      <w:r>
        <w:rPr>
          <w:rStyle w:val="349"/>
          <w:rFonts w:cs="Arial"/>
          <w:sz w:val="22"/>
          <w:szCs w:val="22"/>
          <w:lang w:val="en-US"/>
        </w:rPr>
        <w:t xml:space="preserve"> (</w:t>
      </w:r>
      <w:r>
        <w:rPr>
          <w:rStyle w:val="349"/>
          <w:rFonts w:cs="Arial"/>
          <w:i/>
          <w:sz w:val="22"/>
          <w:szCs w:val="22"/>
          <w:lang w:val="en-US"/>
        </w:rPr>
        <w:t xml:space="preserve">Statement of Work</w:t>
      </w:r>
      <w:r>
        <w:rPr>
          <w:rStyle w:val="349"/>
          <w:rFonts w:cs="Arial"/>
          <w:sz w:val="22"/>
          <w:szCs w:val="22"/>
          <w:lang w:val="en-US"/>
        </w:rPr>
        <w:t xml:space="preserve">). Where </w:t>
      </w:r>
      <w:r>
        <w:rPr>
          <w:rStyle w:val="349"/>
          <w:rFonts w:cs="Arial"/>
          <w:sz w:val="22"/>
          <w:szCs w:val="22"/>
          <w:lang w:val="en-US"/>
        </w:rPr>
        <w:t xml:space="preserve">Contractor</w:t>
      </w:r>
      <w:r>
        <w:rPr>
          <w:rStyle w:val="349"/>
          <w:rFonts w:cs="Arial"/>
          <w:sz w:val="22"/>
          <w:szCs w:val="22"/>
          <w:lang w:val="en-US"/>
        </w:rPr>
        <w:t xml:space="preserve"> identifies such risks </w:t>
      </w:r>
      <w:r>
        <w:rPr>
          <w:rStyle w:val="349"/>
          <w:rFonts w:cs="Arial"/>
          <w:sz w:val="22"/>
          <w:szCs w:val="22"/>
          <w:lang w:val="en-US"/>
        </w:rPr>
        <w:t xml:space="preserve">Contractor</w:t>
      </w:r>
      <w:r>
        <w:rPr>
          <w:rStyle w:val="349"/>
          <w:rFonts w:cs="Arial"/>
          <w:sz w:val="22"/>
          <w:szCs w:val="22"/>
          <w:lang w:val="en-US"/>
        </w:rPr>
        <w:t xml:space="preserve"> shall </w:t>
      </w:r>
      <w:r>
        <w:rPr>
          <w:rStyle w:val="349"/>
          <w:rFonts w:cs="Arial"/>
          <w:sz w:val="22"/>
          <w:szCs w:val="22"/>
          <w:lang w:val="en-US"/>
        </w:rPr>
        <w:noBreakHyphen/>
        <w:t xml:space="preserve"> </w:t>
      </w:r>
      <w:r>
        <w:rPr>
          <w:rStyle w:val="349"/>
          <w:rFonts w:cs="Arial"/>
          <w:sz w:val="22"/>
          <w:szCs w:val="22"/>
          <w:lang w:val="en-US"/>
        </w:rPr>
        <w:t xml:space="preserve">if reasonably and technically practicable </w:t>
      </w:r>
      <w:r>
        <w:rPr>
          <w:rStyle w:val="349"/>
          <w:rFonts w:cs="Arial"/>
          <w:sz w:val="22"/>
          <w:szCs w:val="22"/>
          <w:lang w:val="en-US"/>
        </w:rPr>
        <w:noBreakHyphen/>
        <w:t xml:space="preserve"> implement compensating controls in order to mitigate or eliminate the respective risk.</w:t>
      </w:r>
      <w:r/>
    </w:p>
    <w:p>
      <w:pPr>
        <w:pStyle w:val="261"/>
        <w:ind w:left="709" w:hanging="702"/>
        <w:spacing w:lineRule="auto" w:line="240"/>
        <w:tabs>
          <w:tab w:val="left" w:pos="709" w:leader="none"/>
          <w:tab w:val="left" w:pos="1283" w:leader="none"/>
          <w:tab w:val="clear" w:pos="2559" w:leader="none"/>
        </w:tabs>
        <w:rPr>
          <w:rFonts w:cs="Arial"/>
          <w:szCs w:val="22"/>
          <w:lang w:val="en-GB"/>
        </w:rPr>
      </w:pPr>
      <w:r>
        <w:rPr>
          <w:rFonts w:cs="Arial"/>
          <w:szCs w:val="22"/>
          <w:lang w:val="en-GB"/>
        </w:rPr>
        <w:t xml:space="preserve">The </w:t>
      </w:r>
      <w:r>
        <w:rPr>
          <w:rFonts w:cs="Arial"/>
          <w:szCs w:val="22"/>
          <w:lang w:val="en-GB"/>
        </w:rPr>
        <w:t xml:space="preserve">Contractor</w:t>
      </w:r>
      <w:r>
        <w:rPr>
          <w:rFonts w:cs="Arial"/>
          <w:szCs w:val="22"/>
          <w:lang w:val="en-GB"/>
        </w:rPr>
        <w:t xml:space="preserve"> is not entitled</w:t>
      </w:r>
      <w:r/>
    </w:p>
    <w:p>
      <w:pPr>
        <w:pStyle w:val="261"/>
        <w:numPr>
          <w:ilvl w:val="2"/>
          <w:numId w:val="27"/>
        </w:numPr>
        <w:ind w:left="1560" w:hanging="702"/>
        <w:spacing w:lineRule="auto" w:line="240"/>
        <w:rPr>
          <w:rFonts w:cs="Arial"/>
          <w:szCs w:val="22"/>
          <w:lang w:val="en-GB"/>
        </w:rPr>
      </w:pPr>
      <w:r>
        <w:rPr>
          <w:rFonts w:cs="Arial"/>
          <w:szCs w:val="22"/>
          <w:lang w:val="en-GB"/>
        </w:rPr>
        <w:t xml:space="preserve">to</w:t>
      </w:r>
      <w:r>
        <w:rPr>
          <w:rFonts w:cs="Arial"/>
          <w:szCs w:val="22"/>
          <w:lang w:val="en-GB"/>
        </w:rPr>
        <w:t xml:space="preserve"> limit or reduce the functionalities of the Incident-Application below the functionality </w:t>
      </w:r>
      <w:r>
        <w:rPr>
          <w:rFonts w:cs="Arial"/>
          <w:szCs w:val="22"/>
          <w:lang w:val="en-GB"/>
        </w:rPr>
        <w:t xml:space="preserve">provided by the </w:t>
      </w:r>
      <w:r>
        <w:rPr>
          <w:rFonts w:cs="Arial"/>
          <w:szCs w:val="22"/>
          <w:lang w:val="en-GB"/>
        </w:rPr>
        <w:t xml:space="preserve">Contractor</w:t>
      </w:r>
      <w:r>
        <w:rPr>
          <w:rFonts w:cs="Arial"/>
          <w:szCs w:val="22"/>
          <w:lang w:val="en-GB"/>
        </w:rPr>
        <w:t xml:space="preserve"> </w:t>
      </w:r>
      <w:r>
        <w:rPr>
          <w:lang w:val="en-US"/>
        </w:rPr>
        <w:t xml:space="preserve">as set out</w:t>
      </w:r>
      <w:r>
        <w:rPr>
          <w:rFonts w:cs="Arial"/>
          <w:szCs w:val="22"/>
          <w:lang w:val="en-GB"/>
        </w:rPr>
        <w:t xml:space="preserve"> in </w:t>
      </w:r>
      <w:r>
        <w:rPr>
          <w:rFonts w:cs="Arial"/>
          <w:b/>
          <w:szCs w:val="22"/>
          <w:u w:val="single"/>
          <w:lang w:val="en-GB"/>
        </w:rPr>
        <w:t xml:space="preserve">Annex 1</w:t>
      </w:r>
      <w:r>
        <w:rPr>
          <w:rFonts w:cs="Arial"/>
          <w:szCs w:val="22"/>
          <w:lang w:val="en-GB"/>
        </w:rPr>
        <w:t xml:space="preserve"> (</w:t>
      </w:r>
      <w:r>
        <w:rPr>
          <w:rFonts w:cs="Arial"/>
          <w:i/>
          <w:szCs w:val="22"/>
          <w:lang w:val="en-GB"/>
        </w:rPr>
        <w:t xml:space="preserve">Statement of Work</w:t>
      </w:r>
      <w:r>
        <w:rPr>
          <w:rFonts w:cs="Arial"/>
          <w:szCs w:val="22"/>
          <w:lang w:val="en-GB"/>
        </w:rPr>
        <w:t xml:space="preserve">);</w:t>
      </w:r>
      <w:r/>
    </w:p>
    <w:p>
      <w:pPr>
        <w:pStyle w:val="261"/>
        <w:numPr>
          <w:ilvl w:val="2"/>
          <w:numId w:val="27"/>
        </w:numPr>
        <w:ind w:left="1560" w:hanging="702"/>
        <w:spacing w:lineRule="auto" w:line="240"/>
        <w:rPr>
          <w:rFonts w:cs="Arial"/>
          <w:szCs w:val="22"/>
          <w:lang w:val="en-GB"/>
        </w:rPr>
      </w:pPr>
      <w:r>
        <w:rPr>
          <w:rFonts w:cs="Arial"/>
          <w:szCs w:val="22"/>
          <w:lang w:val="en-GB"/>
        </w:rPr>
        <w:t xml:space="preserve">to</w:t>
      </w:r>
      <w:r>
        <w:rPr>
          <w:rFonts w:cs="Arial"/>
          <w:szCs w:val="22"/>
          <w:lang w:val="en-GB"/>
        </w:rPr>
        <w:t xml:space="preserve"> modify the </w:t>
      </w:r>
      <w:r>
        <w:rPr>
          <w:rFonts w:cs="Arial"/>
          <w:szCs w:val="22"/>
          <w:lang w:val="en-GB"/>
        </w:rPr>
      </w:r>
      <w:commentRangeStart w:id="12"/>
      <w:r>
        <w:rPr>
          <w:rFonts w:cs="Arial"/>
          <w:szCs w:val="22"/>
          <w:lang w:val="en-GB"/>
        </w:rPr>
        <w:t xml:space="preserve">F.UN</w:t>
      </w:r>
      <w:r>
        <w:rPr>
          <w:rFonts w:cs="Arial"/>
          <w:szCs w:val="22"/>
          <w:lang w:val="en-GB"/>
        </w:rPr>
      </w:r>
      <w:commentRangeEnd w:id="12"/>
      <w:r>
        <w:commentReference w:id="12"/>
      </w:r>
      <w:r>
        <w:rPr>
          <w:rFonts w:cs="Arial"/>
          <w:szCs w:val="22"/>
          <w:lang w:val="en-GB"/>
        </w:rPr>
        <w:t xml:space="preserve"> SE Group’s work processes that are supported by the Incident-Application; or</w:t>
      </w:r>
      <w:r/>
    </w:p>
    <w:p>
      <w:pPr>
        <w:numPr>
          <w:ilvl w:val="2"/>
          <w:numId w:val="27"/>
        </w:numPr>
        <w:jc w:val="both"/>
        <w:spacing w:lineRule="auto" w:line="240" w:after="120"/>
        <w:rPr>
          <w:rFonts w:cs="Arial"/>
          <w:szCs w:val="22"/>
          <w:lang w:val="en-GB"/>
        </w:rPr>
      </w:pPr>
      <w:r>
        <w:rPr>
          <w:rFonts w:cs="Arial"/>
          <w:szCs w:val="22"/>
          <w:lang w:val="en-GB"/>
        </w:rPr>
        <w:t xml:space="preserve">to</w:t>
      </w:r>
      <w:r>
        <w:rPr>
          <w:rFonts w:cs="Arial"/>
          <w:szCs w:val="22"/>
          <w:lang w:val="en-GB"/>
        </w:rPr>
        <w:t xml:space="preserve"> limit the usability or accessibility of the Application Data.</w:t>
      </w:r>
      <w:r/>
    </w:p>
    <w:p>
      <w:pPr>
        <w:pStyle w:val="261"/>
        <w:ind w:left="709" w:hanging="702"/>
        <w:spacing w:lineRule="auto" w:line="240"/>
        <w:tabs>
          <w:tab w:val="left" w:pos="709" w:leader="none"/>
        </w:tabs>
        <w:rPr>
          <w:rFonts w:cs="Arial"/>
          <w:szCs w:val="22"/>
          <w:lang w:val="en-GB"/>
        </w:rPr>
      </w:pPr>
      <w:r>
        <w:rPr>
          <w:rFonts w:cs="Arial"/>
          <w:szCs w:val="22"/>
          <w:lang w:val="en-GB"/>
        </w:rPr>
        <w:t xml:space="preserve">The </w:t>
      </w:r>
      <w:r>
        <w:rPr>
          <w:rFonts w:cs="Arial"/>
          <w:szCs w:val="22"/>
          <w:lang w:val="en-GB"/>
        </w:rPr>
        <w:t xml:space="preserve">Contractor</w:t>
      </w:r>
      <w:r>
        <w:rPr>
          <w:rFonts w:cs="Arial"/>
          <w:szCs w:val="22"/>
          <w:lang w:val="en-GB"/>
        </w:rPr>
        <w:t xml:space="preserve"> is obligat</w:t>
      </w:r>
      <w:r>
        <w:rPr>
          <w:rFonts w:cs="Arial"/>
          <w:szCs w:val="22"/>
          <w:lang w:val="en-GB"/>
        </w:rPr>
        <w:t xml:space="preserve">ed to supply </w:t>
      </w:r>
      <w:r>
        <w:rPr>
          <w:rFonts w:cs="Arial"/>
          <w:szCs w:val="22"/>
          <w:lang w:val="en-GB"/>
        </w:rPr>
      </w:r>
      <w:r>
        <w:rPr>
          <w:rFonts w:cs="Arial"/>
          <w:szCs w:val="22"/>
          <w:lang w:val="en-GB"/>
        </w:rPr>
        <w:t xml:space="preserve">FBS</w:t>
      </w:r>
      <w:r>
        <w:rPr>
          <w:rFonts w:cs="Arial"/>
          <w:szCs w:val="22"/>
          <w:lang w:val="en-GB"/>
        </w:rPr>
      </w:r>
      <w:r>
        <w:rPr>
          <w:rFonts w:cs="Arial"/>
          <w:szCs w:val="22"/>
          <w:lang w:val="en-GB"/>
        </w:rPr>
        <w:t xml:space="preserve"> with the access data required for using the Incident-Application in a form and scale that allows all Users to gain access to the Incident-Application and the Application Data in accordance with the role and authorization concept [</w:t>
      </w:r>
      <w:r>
        <w:rPr>
          <w:rFonts w:cs="Arial"/>
          <w:i/>
          <w:szCs w:val="22"/>
          <w:lang w:val="en-GB"/>
        </w:rPr>
        <w:t xml:space="preserve">Rollen</w:t>
      </w:r>
      <w:r>
        <w:rPr>
          <w:rFonts w:cs="Arial"/>
          <w:i/>
          <w:szCs w:val="22"/>
          <w:lang w:val="en-GB"/>
        </w:rPr>
        <w:t xml:space="preserve">- u</w:t>
      </w:r>
      <w:r>
        <w:rPr>
          <w:rFonts w:cs="Arial"/>
          <w:i/>
          <w:szCs w:val="22"/>
          <w:lang w:val="en-GB"/>
        </w:rPr>
        <w:t xml:space="preserve">nd </w:t>
      </w:r>
      <w:r>
        <w:rPr>
          <w:rFonts w:cs="Arial"/>
          <w:i/>
          <w:szCs w:val="22"/>
          <w:lang w:val="en-GB"/>
        </w:rPr>
        <w:t xml:space="preserve">Berechtigungskonzept</w:t>
      </w:r>
      <w:r>
        <w:rPr>
          <w:rFonts w:cs="Arial"/>
          <w:szCs w:val="22"/>
          <w:lang w:val="en-GB"/>
        </w:rPr>
        <w:t xml:space="preserve">].</w:t>
      </w:r>
      <w:r>
        <w:rPr>
          <w:rFonts w:cs="Arial"/>
          <w:szCs w:val="22"/>
          <w:lang w:val="en-GB"/>
        </w:rPr>
        <w:t xml:space="preserve"> </w:t>
      </w:r>
      <w:r>
        <w:rPr>
          <w:rFonts w:cs="Arial"/>
          <w:szCs w:val="22"/>
          <w:lang w:val="en-GB"/>
        </w:rPr>
      </w:r>
      <w:r>
        <w:rPr>
          <w:rFonts w:cs="Arial"/>
          <w:szCs w:val="22"/>
          <w:lang w:val="en-GB"/>
        </w:rPr>
        <w:t xml:space="preserve">FBS</w:t>
      </w:r>
      <w:r>
        <w:rPr>
          <w:rFonts w:cs="Arial"/>
          <w:szCs w:val="22"/>
          <w:lang w:val="en-GB"/>
        </w:rPr>
      </w:r>
      <w:r>
        <w:rPr>
          <w:rFonts w:cs="Arial"/>
          <w:szCs w:val="22"/>
          <w:lang w:val="en-GB"/>
        </w:rPr>
        <w:t xml:space="preserve"> must assign to the Users the applicable roles and authorizations that are to be afforded under the role and authorization concept</w:t>
      </w:r>
      <w:r>
        <w:rPr>
          <w:lang w:val="en-US"/>
        </w:rPr>
        <w:t xml:space="preserve">,</w:t>
      </w:r>
      <w:r>
        <w:rPr>
          <w:lang w:val="en-US"/>
        </w:rPr>
        <w:t xml:space="preserve"> and provide detailed written communication of the same to </w:t>
      </w:r>
      <w:r>
        <w:rPr>
          <w:lang w:val="en-US"/>
        </w:rPr>
        <w:t xml:space="preserve">Contractor</w:t>
      </w:r>
      <w:r>
        <w:rPr>
          <w:lang w:val="en-US"/>
        </w:rPr>
        <w:t xml:space="preserve">.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must promptly noti</w:t>
      </w:r>
      <w:r>
        <w:rPr>
          <w:rFonts w:cs="Arial"/>
          <w:szCs w:val="22"/>
          <w:lang w:val="en-US"/>
        </w:rPr>
        <w:t xml:space="preserve">fy the </w:t>
      </w:r>
      <w:r>
        <w:rPr>
          <w:rFonts w:cs="Arial"/>
          <w:szCs w:val="22"/>
          <w:lang w:val="en-US"/>
        </w:rPr>
        <w:t xml:space="preserve">Contractor</w:t>
      </w:r>
      <w:r>
        <w:rPr>
          <w:rFonts w:cs="Arial"/>
          <w:szCs w:val="22"/>
          <w:lang w:val="en-US"/>
        </w:rPr>
        <w:t xml:space="preserve"> in writing when Users, roles or authorizations change.</w:t>
      </w:r>
      <w:r/>
    </w:p>
    <w:p>
      <w:pPr>
        <w:pStyle w:val="261"/>
        <w:ind w:left="709" w:hanging="702"/>
        <w:spacing w:lineRule="auto" w:line="240"/>
        <w:tabs>
          <w:tab w:val="left" w:pos="709" w:leader="none"/>
        </w:tabs>
        <w:rPr>
          <w:rFonts w:cs="Arial"/>
          <w:szCs w:val="22"/>
          <w:lang w:val="en-GB"/>
        </w:rPr>
      </w:pPr>
      <w:r>
        <w:rPr>
          <w:rFonts w:cs="Arial"/>
          <w:szCs w:val="22"/>
          <w:lang w:val="en-GB"/>
        </w:rPr>
        <w:t xml:space="preserve">The </w:t>
      </w:r>
      <w:r>
        <w:rPr>
          <w:rFonts w:cs="Arial"/>
          <w:szCs w:val="22"/>
          <w:lang w:val="en-GB"/>
        </w:rPr>
        <w:t xml:space="preserve">Contractor</w:t>
      </w:r>
      <w:r>
        <w:rPr>
          <w:rFonts w:cs="Arial"/>
          <w:szCs w:val="22"/>
          <w:lang w:val="en-GB"/>
        </w:rPr>
        <w:t xml:space="preserve"> is obligated to design the Incident-Application such that the User can at any time gain access to, and fully utilize, the Incident-Application </w:t>
      </w:r>
      <w:r>
        <w:rPr>
          <w:rFonts w:cs="Arial"/>
          <w:szCs w:val="22"/>
          <w:lang w:val="en-US"/>
        </w:rPr>
        <w:t xml:space="preserve">excluding scheduled maintenance periods</w:t>
      </w:r>
      <w:r>
        <w:rPr>
          <w:rFonts w:cs="Arial"/>
          <w:szCs w:val="22"/>
          <w:lang w:val="en-GB"/>
        </w:rPr>
        <w:t xml:space="preserve">. Furthermore, the Application Platform must allow the Users to store the Application Data and to download it at any time </w:t>
      </w:r>
      <w:r>
        <w:rPr>
          <w:rFonts w:cs="Arial"/>
          <w:szCs w:val="22"/>
          <w:lang w:val="en-US"/>
        </w:rPr>
        <w:t xml:space="preserve">excluding scheduled maintenance periods</w:t>
      </w:r>
      <w:r>
        <w:rPr>
          <w:rFonts w:cs="Arial"/>
          <w:szCs w:val="22"/>
          <w:lang w:val="en-GB"/>
        </w:rPr>
        <w:t xml:space="preserve">.</w:t>
      </w:r>
      <w:r/>
    </w:p>
    <w:p>
      <w:pPr>
        <w:pStyle w:val="261"/>
        <w:numPr>
          <w:ilvl w:val="0"/>
          <w:numId w:val="0"/>
        </w:numPr>
        <w:ind w:left="709"/>
        <w:spacing w:lineRule="auto" w:line="240"/>
        <w:rPr>
          <w:rFonts w:cs="Arial"/>
          <w:szCs w:val="22"/>
          <w:lang w:val="en-US"/>
        </w:rPr>
      </w:pPr>
      <w:r>
        <w:rPr>
          <w:rFonts w:cs="Arial"/>
          <w:szCs w:val="22"/>
          <w:lang w:val="en-GB"/>
        </w:rPr>
        <w:t xml:space="preserve">The </w:t>
      </w:r>
      <w:r>
        <w:rPr>
          <w:rFonts w:cs="Arial"/>
          <w:szCs w:val="22"/>
          <w:lang w:val="en-GB"/>
        </w:rPr>
        <w:t xml:space="preserve">Contractor</w:t>
      </w:r>
      <w:r>
        <w:rPr>
          <w:rFonts w:cs="Arial"/>
          <w:szCs w:val="22"/>
          <w:lang w:val="en-GB"/>
        </w:rPr>
        <w:t xml:space="preserve"> hereby guarantees that except for su</w:t>
      </w:r>
      <w:r>
        <w:rPr>
          <w:rFonts w:cs="Arial"/>
          <w:szCs w:val="22"/>
          <w:lang w:val="en-GB"/>
        </w:rPr>
        <w:t xml:space="preserve">ch software and/or hardware as set forth in section 4 of </w:t>
      </w:r>
      <w:r>
        <w:rPr>
          <w:rFonts w:cs="Arial"/>
          <w:b/>
          <w:szCs w:val="22"/>
          <w:u w:val="single"/>
          <w:lang w:val="en-GB"/>
        </w:rPr>
        <w:t xml:space="preserve">Annex 1</w:t>
      </w:r>
      <w:r>
        <w:rPr>
          <w:rFonts w:cs="Arial"/>
          <w:szCs w:val="22"/>
          <w:lang w:val="en-GB"/>
        </w:rPr>
        <w:t xml:space="preserve"> (</w:t>
      </w:r>
      <w:r>
        <w:rPr>
          <w:rFonts w:cs="Arial"/>
          <w:i/>
          <w:szCs w:val="22"/>
          <w:lang w:val="en-GB"/>
        </w:rPr>
        <w:t xml:space="preserve">Statement of Work</w:t>
      </w:r>
      <w:r>
        <w:rPr>
          <w:rFonts w:cs="Arial"/>
          <w:szCs w:val="22"/>
          <w:lang w:val="en-GB"/>
        </w:rPr>
        <w:t xml:space="preserve">) no further software and/or hardware is necessary to use the Incident-Application as of the effective date of this Agreement and that </w:t>
      </w:r>
      <w:r>
        <w:rPr>
          <w:rFonts w:cs="Arial"/>
          <w:szCs w:val="22"/>
          <w:lang w:val="en-GB"/>
        </w:rPr>
      </w:r>
      <w:r>
        <w:rPr>
          <w:rFonts w:cs="Arial"/>
          <w:szCs w:val="22"/>
          <w:lang w:val="en-GB"/>
        </w:rPr>
        <w:t xml:space="preserve">FBS</w:t>
      </w:r>
      <w:r>
        <w:rPr>
          <w:rFonts w:cs="Arial"/>
          <w:szCs w:val="22"/>
          <w:lang w:val="en-GB"/>
        </w:rPr>
      </w:r>
      <w:r>
        <w:rPr>
          <w:rFonts w:cs="Arial"/>
          <w:szCs w:val="22"/>
          <w:lang w:val="en-GB"/>
        </w:rPr>
        <w:t xml:space="preserve"> does not need to procure any other</w:t>
      </w:r>
      <w:r>
        <w:rPr>
          <w:rFonts w:cs="Arial"/>
          <w:szCs w:val="22"/>
          <w:lang w:val="en-GB"/>
        </w:rPr>
        <w:t xml:space="preserve"> software and/or hardware (prerequisites). </w:t>
      </w:r>
      <w:r>
        <w:rPr>
          <w:rFonts w:cs="Arial"/>
          <w:szCs w:val="22"/>
          <w:lang w:val="en-US"/>
        </w:rPr>
      </w:r>
      <w:r>
        <w:rPr>
          <w:rFonts w:cs="Arial"/>
          <w:szCs w:val="22"/>
          <w:lang w:val="en-US"/>
        </w:rPr>
        <w:t xml:space="preserve">Contractor</w:t>
      </w:r>
      <w:r>
        <w:rPr>
          <w:rFonts w:cs="Arial"/>
          <w:szCs w:val="22"/>
          <w:lang w:val="en-US"/>
        </w:rPr>
        <w:t xml:space="preserve"> does not and cannot guarantee the continued interoperability of this software and hardware, or of any other used within the IT environment at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or the </w:t>
      </w:r>
      <w:r>
        <w:rPr>
          <w:rFonts w:cs="Arial"/>
          <w:szCs w:val="22"/>
          <w:lang w:val="en-US"/>
        </w:rPr>
      </w:r>
      <w:commentRangeStart w:id="13"/>
      <w:r>
        <w:rPr>
          <w:rFonts w:cs="Arial"/>
          <w:szCs w:val="22"/>
          <w:lang w:val="en-US"/>
        </w:rPr>
        <w:t xml:space="preserve">F.UN</w:t>
      </w:r>
      <w:r>
        <w:rPr>
          <w:rFonts w:cs="Arial"/>
          <w:szCs w:val="22"/>
          <w:lang w:val="en-US"/>
        </w:rPr>
      </w:r>
      <w:commentRangeEnd w:id="13"/>
      <w:r>
        <w:commentReference w:id="13"/>
      </w:r>
      <w:r>
        <w:rPr>
          <w:rFonts w:cs="Arial"/>
          <w:szCs w:val="22"/>
          <w:lang w:val="en-US"/>
        </w:rPr>
        <w:t xml:space="preserve"> Group.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(or the relevant </w:t>
      </w:r>
      <w:r>
        <w:rPr>
          <w:rFonts w:cs="Arial"/>
          <w:szCs w:val="22"/>
          <w:lang w:val="en-US"/>
        </w:rPr>
      </w:r>
      <w:commentRangeStart w:id="14"/>
      <w:r>
        <w:rPr>
          <w:rFonts w:cs="Arial"/>
          <w:szCs w:val="22"/>
          <w:lang w:val="en-US"/>
        </w:rPr>
        <w:t xml:space="preserve">F.UN</w:t>
      </w:r>
      <w:r>
        <w:rPr>
          <w:rFonts w:cs="Arial"/>
          <w:szCs w:val="22"/>
          <w:lang w:val="en-US"/>
        </w:rPr>
      </w:r>
      <w:commentRangeEnd w:id="14"/>
      <w:r>
        <w:commentReference w:id="14"/>
      </w:r>
      <w:r>
        <w:rPr>
          <w:rFonts w:cs="Arial"/>
          <w:szCs w:val="22"/>
          <w:lang w:val="en-US"/>
        </w:rPr>
        <w:t xml:space="preserve"> Group membe</w:t>
      </w:r>
      <w:r>
        <w:rPr>
          <w:rFonts w:cs="Arial"/>
          <w:szCs w:val="22"/>
          <w:lang w:val="en-US"/>
        </w:rPr>
        <w:t xml:space="preserve">r) shall be responsible to procure such additional or alternative software or hardware if the same becomes necessary for the continued operability with and use of the Incident-Application. </w:t>
      </w:r>
      <w:r>
        <w:rPr>
          <w:rFonts w:cs="Arial"/>
          <w:szCs w:val="22"/>
          <w:lang w:val="en-US"/>
        </w:rPr>
      </w:r>
      <w:r>
        <w:rPr>
          <w:rFonts w:cs="Arial"/>
          <w:szCs w:val="22"/>
          <w:lang w:val="en-US"/>
        </w:rPr>
        <w:t xml:space="preserve">Contractor</w:t>
      </w:r>
      <w:r>
        <w:rPr>
          <w:rFonts w:cs="Arial"/>
          <w:szCs w:val="22"/>
          <w:lang w:val="en-US"/>
        </w:rPr>
        <w:t xml:space="preserve"> shall notify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in writing of any interoperability issu</w:t>
      </w:r>
      <w:r>
        <w:rPr>
          <w:rFonts w:cs="Arial"/>
          <w:szCs w:val="22"/>
          <w:lang w:val="en-US"/>
        </w:rPr>
        <w:t xml:space="preserve">es that may result in the need for additional and/or alternative software or hardware.</w:t>
      </w:r>
      <w:r/>
    </w:p>
    <w:p>
      <w:pPr>
        <w:pStyle w:val="261"/>
        <w:ind w:left="709" w:hanging="702"/>
        <w:spacing w:lineRule="auto" w:line="240"/>
        <w:tabs>
          <w:tab w:val="left" w:pos="709" w:leader="none"/>
        </w:tabs>
        <w:rPr>
          <w:rFonts w:cs="Arial"/>
          <w:szCs w:val="22"/>
          <w:lang w:val="en-US"/>
        </w:rPr>
      </w:pP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will ensure employees requiring access to the SOC Services (Windows and current Internet Browsing) will install a standard VPN Client.</w:t>
      </w:r>
      <w:r>
        <w:rPr>
          <w:rFonts w:cs="Arial"/>
          <w:szCs w:val="22"/>
          <w:lang w:val="en-US"/>
        </w:rPr>
        <w:t xml:space="preserve"> The Incident</w:t>
      </w:r>
      <w:r>
        <w:rPr>
          <w:rFonts w:cs="Arial"/>
          <w:szCs w:val="22"/>
          <w:lang w:val="en-US"/>
        </w:rPr>
        <w:t xml:space="preserve"> Application is accessible via internet using VPN Client.</w:t>
      </w:r>
      <w:r/>
    </w:p>
    <w:p>
      <w:pPr>
        <w:pStyle w:val="260"/>
        <w:ind w:left="709" w:hanging="702"/>
        <w:keepNext w:val="false"/>
        <w:spacing w:lineRule="auto" w:line="240"/>
        <w:tabs>
          <w:tab w:val="clear" w:pos="360" w:leader="none"/>
          <w:tab w:val="left" w:pos="709" w:leader="none"/>
        </w:tabs>
        <w:rPr>
          <w:rFonts w:cs="Arial"/>
          <w:szCs w:val="22"/>
          <w:u w:val="none"/>
          <w:lang w:val="en-GB"/>
        </w:rPr>
      </w:pPr>
      <w:r>
        <w:rPr>
          <w:rFonts w:cs="Arial"/>
          <w:szCs w:val="22"/>
          <w:u w:val="none"/>
          <w:lang w:val="en-GB"/>
        </w:rPr>
        <w:t xml:space="preserve">Documentation</w:t>
      </w:r>
      <w:r/>
    </w:p>
    <w:p>
      <w:pPr>
        <w:pStyle w:val="261"/>
        <w:numPr>
          <w:ilvl w:val="0"/>
          <w:numId w:val="0"/>
        </w:numPr>
        <w:ind w:left="709"/>
        <w:spacing w:lineRule="auto" w:line="240"/>
        <w:rPr>
          <w:rFonts w:cs="Arial"/>
          <w:szCs w:val="22"/>
          <w:lang w:val="en-US"/>
        </w:rPr>
      </w:pPr>
      <w:r>
        <w:rPr>
          <w:rFonts w:cs="Arial"/>
          <w:szCs w:val="22"/>
          <w:lang w:val="en-US"/>
        </w:rPr>
        <w:t xml:space="preserve">The </w:t>
      </w:r>
      <w:r>
        <w:rPr>
          <w:rFonts w:cs="Arial"/>
          <w:szCs w:val="22"/>
          <w:lang w:val="en-US"/>
        </w:rPr>
        <w:t xml:space="preserve">Contractor</w:t>
      </w:r>
      <w:r>
        <w:rPr>
          <w:rFonts w:cs="Arial"/>
          <w:szCs w:val="22"/>
          <w:lang w:val="en-US"/>
        </w:rPr>
        <w:t xml:space="preserve"> is obligated to generate, update and physically handover the Documentation according to the stipulations set out in section 6 of </w:t>
      </w:r>
      <w:r>
        <w:rPr>
          <w:rFonts w:cs="Arial"/>
          <w:b/>
          <w:szCs w:val="22"/>
          <w:u w:val="single"/>
          <w:lang w:val="en-US"/>
        </w:rPr>
        <w:t xml:space="preserve">Annex 1</w:t>
      </w:r>
      <w:r>
        <w:rPr>
          <w:rFonts w:cs="Arial"/>
          <w:szCs w:val="22"/>
          <w:lang w:val="en-US"/>
        </w:rPr>
        <w:t xml:space="preserve"> (</w:t>
      </w:r>
      <w:r>
        <w:rPr>
          <w:rFonts w:cs="Arial"/>
          <w:i/>
          <w:szCs w:val="22"/>
          <w:lang w:val="en-US"/>
        </w:rPr>
        <w:t xml:space="preserve">Statement of Work</w:t>
      </w:r>
      <w:r>
        <w:rPr>
          <w:rFonts w:cs="Arial"/>
          <w:szCs w:val="22"/>
          <w:lang w:val="en-US"/>
        </w:rPr>
        <w:t xml:space="preserve">) and in </w:t>
      </w:r>
      <w:r>
        <w:rPr>
          <w:rFonts w:cs="Arial"/>
          <w:b/>
          <w:szCs w:val="22"/>
          <w:u w:val="single"/>
          <w:lang w:val="en-US"/>
        </w:rPr>
        <w:t xml:space="preserve">Annex</w:t>
      </w:r>
      <w:r>
        <w:rPr>
          <w:rFonts w:cs="Arial"/>
          <w:b/>
          <w:szCs w:val="22"/>
          <w:u w:val="single"/>
          <w:lang w:val="en-US"/>
        </w:rPr>
        <w:t xml:space="preserve"> 3</w:t>
      </w:r>
      <w:r>
        <w:rPr>
          <w:rFonts w:cs="Arial"/>
          <w:szCs w:val="22"/>
          <w:lang w:val="en-US"/>
        </w:rPr>
        <w:t xml:space="preserve"> (</w:t>
      </w:r>
      <w:r>
        <w:rPr>
          <w:rFonts w:cs="Arial"/>
          <w:i/>
          <w:szCs w:val="22"/>
          <w:lang w:val="en-US"/>
        </w:rPr>
        <w:t xml:space="preserve">Project Schedule</w:t>
      </w:r>
      <w:r>
        <w:rPr>
          <w:rFonts w:cs="Arial"/>
          <w:szCs w:val="22"/>
          <w:lang w:val="en-US"/>
        </w:rPr>
        <w:t xml:space="preserve">).</w:t>
      </w:r>
      <w:r/>
    </w:p>
    <w:p>
      <w:pPr>
        <w:pStyle w:val="260"/>
        <w:ind w:left="709" w:hanging="702"/>
        <w:spacing w:lineRule="auto" w:line="240"/>
        <w:tabs>
          <w:tab w:val="clear" w:pos="360" w:leader="none"/>
          <w:tab w:val="left" w:pos="709" w:leader="none"/>
        </w:tabs>
        <w:rPr>
          <w:rFonts w:cs="Arial"/>
          <w:szCs w:val="22"/>
          <w:u w:val="none"/>
          <w:lang w:val="en-GB"/>
        </w:rPr>
      </w:pPr>
      <w:r>
        <w:rPr>
          <w:rFonts w:cs="Arial"/>
          <w:szCs w:val="22"/>
          <w:u w:val="none"/>
          <w:lang w:val="en-GB"/>
        </w:rPr>
        <w:t xml:space="preserve">Training Courses </w:t>
      </w:r>
      <w:r/>
    </w:p>
    <w:p>
      <w:pPr>
        <w:pStyle w:val="261"/>
        <w:numPr>
          <w:ilvl w:val="0"/>
          <w:numId w:val="0"/>
        </w:numPr>
        <w:ind w:left="709"/>
        <w:spacing w:lineRule="auto" w:line="240"/>
        <w:rPr>
          <w:rFonts w:cs="Arial"/>
          <w:szCs w:val="22"/>
          <w:lang w:val="en-US"/>
        </w:rPr>
      </w:pPr>
      <w:r>
        <w:rPr>
          <w:rFonts w:cs="Arial"/>
          <w:szCs w:val="22"/>
          <w:lang w:val="en-US"/>
        </w:rPr>
        <w:t xml:space="preserve">The </w:t>
      </w:r>
      <w:r>
        <w:rPr>
          <w:rFonts w:cs="Arial"/>
          <w:szCs w:val="22"/>
          <w:lang w:val="en-US"/>
        </w:rPr>
        <w:t xml:space="preserve">Contractor</w:t>
      </w:r>
      <w:r>
        <w:rPr>
          <w:rFonts w:cs="Arial"/>
          <w:szCs w:val="22"/>
          <w:lang w:val="en-US"/>
        </w:rPr>
        <w:t xml:space="preserve"> is obligated to carry out the training courses according to the stipulations set out in section 7 of </w:t>
      </w:r>
      <w:r>
        <w:rPr>
          <w:rFonts w:cs="Arial"/>
          <w:b/>
          <w:szCs w:val="22"/>
          <w:u w:val="single"/>
          <w:lang w:val="en-US"/>
        </w:rPr>
        <w:t xml:space="preserve">Annex 1</w:t>
      </w:r>
      <w:r>
        <w:rPr>
          <w:rFonts w:cs="Arial"/>
          <w:szCs w:val="22"/>
          <w:lang w:val="en-US"/>
        </w:rPr>
        <w:t xml:space="preserve"> (</w:t>
      </w:r>
      <w:r>
        <w:rPr>
          <w:rFonts w:cs="Arial"/>
          <w:i/>
          <w:szCs w:val="22"/>
          <w:lang w:val="en-US"/>
        </w:rPr>
        <w:t xml:space="preserve">Statement of Work</w:t>
      </w:r>
      <w:r>
        <w:rPr>
          <w:rFonts w:cs="Arial"/>
          <w:szCs w:val="22"/>
          <w:lang w:val="en-US"/>
        </w:rPr>
        <w:t xml:space="preserve">).</w:t>
      </w:r>
      <w:r/>
    </w:p>
    <w:p>
      <w:pPr>
        <w:spacing w:lineRule="auto" w:line="240"/>
        <w:rPr>
          <w:rFonts w:cs="Arial"/>
          <w:b/>
          <w:szCs w:val="22"/>
          <w:lang w:val="en-GB"/>
        </w:rPr>
      </w:pPr>
      <w:r>
        <w:rPr>
          <w:rFonts w:cs="Arial"/>
          <w:szCs w:val="22"/>
          <w:lang w:val="en-GB"/>
        </w:rPr>
        <w:br w:type="page"/>
      </w:r>
      <w:r/>
    </w:p>
    <w:p>
      <w:pPr>
        <w:pStyle w:val="260"/>
        <w:ind w:left="709" w:hanging="702"/>
        <w:spacing w:lineRule="auto" w:line="240"/>
        <w:tabs>
          <w:tab w:val="clear" w:pos="360" w:leader="none"/>
          <w:tab w:val="left" w:pos="709" w:leader="none"/>
        </w:tabs>
        <w:rPr>
          <w:rFonts w:cs="Arial"/>
          <w:szCs w:val="22"/>
          <w:u w:val="none"/>
          <w:lang w:val="en-GB"/>
        </w:rPr>
      </w:pPr>
      <w:r>
        <w:rPr>
          <w:rFonts w:cs="Arial"/>
          <w:szCs w:val="22"/>
          <w:u w:val="none"/>
          <w:lang w:val="en-GB"/>
        </w:rPr>
        <w:t xml:space="preserve">Rights of Use</w:t>
      </w:r>
      <w:r/>
    </w:p>
    <w:p>
      <w:pPr>
        <w:pStyle w:val="261"/>
        <w:ind w:left="709" w:hanging="702"/>
        <w:spacing w:lineRule="auto" w:line="240"/>
        <w:tabs>
          <w:tab w:val="left" w:pos="709" w:leader="none"/>
        </w:tabs>
        <w:rPr>
          <w:rFonts w:cs="Arial"/>
          <w:szCs w:val="22"/>
          <w:u w:val="single"/>
          <w:lang w:val="en-US"/>
        </w:rPr>
      </w:pPr>
      <w:r>
        <w:rPr>
          <w:rFonts w:cs="Arial"/>
          <w:szCs w:val="22"/>
          <w:u w:val="single"/>
          <w:lang w:val="en-US"/>
        </w:rPr>
        <w:t xml:space="preserve">Rights of Use to the Incident-Application</w:t>
      </w:r>
      <w:r/>
    </w:p>
    <w:p>
      <w:pPr>
        <w:pStyle w:val="261"/>
        <w:numPr>
          <w:ilvl w:val="0"/>
          <w:numId w:val="0"/>
        </w:numPr>
        <w:ind w:left="709"/>
        <w:spacing w:lineRule="auto" w:line="240"/>
        <w:rPr>
          <w:rFonts w:cs="Arial"/>
          <w:szCs w:val="22"/>
          <w:lang w:val="en-US"/>
        </w:rPr>
      </w:pPr>
      <w:r>
        <w:rPr>
          <w:rFonts w:cs="Arial"/>
          <w:szCs w:val="22"/>
          <w:lang w:val="en-US"/>
        </w:rPr>
        <w:t xml:space="preserve">The </w:t>
      </w:r>
      <w:r>
        <w:rPr>
          <w:rFonts w:cs="Arial"/>
          <w:szCs w:val="22"/>
          <w:lang w:val="en-US"/>
        </w:rPr>
        <w:t xml:space="preserve">Contr</w:t>
      </w:r>
      <w:r>
        <w:rPr>
          <w:rFonts w:cs="Arial"/>
          <w:szCs w:val="22"/>
          <w:lang w:val="en-US"/>
        </w:rPr>
        <w:t xml:space="preserve">actor</w:t>
      </w:r>
      <w:r>
        <w:rPr>
          <w:rFonts w:cs="Arial"/>
          <w:szCs w:val="22"/>
          <w:lang w:val="en-US"/>
        </w:rPr>
        <w:t xml:space="preserve"> grants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the non-exclusive, geographically unrestricted and </w:t>
      </w:r>
      <w:r>
        <w:rPr>
          <w:rFonts w:cs="Arial"/>
          <w:szCs w:val="22"/>
          <w:lang w:val="en-US"/>
        </w:rPr>
        <w:t xml:space="preserve">non</w:t>
      </w:r>
      <w:r>
        <w:rPr>
          <w:lang w:val="en-US"/>
        </w:rPr>
        <w:t xml:space="preserve"> </w:t>
      </w:r>
      <w:r>
        <w:rPr>
          <w:rFonts w:cs="Arial"/>
          <w:szCs w:val="22"/>
          <w:lang w:val="en-US"/>
        </w:rPr>
        <w:t xml:space="preserve">transferable</w:t>
      </w:r>
      <w:r>
        <w:rPr>
          <w:rFonts w:cs="Arial"/>
          <w:szCs w:val="22"/>
          <w:lang w:val="en-US"/>
        </w:rPr>
        <w:t xml:space="preserve"> right, which is limited in duration to the term of this Agreement, to use the Incident-Application by the Users simultaneously or to allow it to be used by the Users (here</w:t>
      </w:r>
      <w:r>
        <w:rPr>
          <w:rFonts w:cs="Arial"/>
          <w:szCs w:val="22"/>
          <w:lang w:val="en-US"/>
        </w:rPr>
        <w:t xml:space="preserve">inafter referred to as the </w:t>
      </w:r>
      <w:r>
        <w:rPr>
          <w:rFonts w:cs="Arial"/>
          <w:b/>
          <w:i/>
          <w:szCs w:val="22"/>
          <w:lang w:val="en-US"/>
        </w:rPr>
        <w:t xml:space="preserve">“Right of Use</w:t>
      </w:r>
      <w:r>
        <w:rPr>
          <w:rFonts w:cs="Arial"/>
          <w:szCs w:val="22"/>
          <w:lang w:val="en-US"/>
        </w:rPr>
        <w:t xml:space="preserve">”).</w:t>
      </w:r>
      <w:r/>
    </w:p>
    <w:p>
      <w:pPr>
        <w:pStyle w:val="261"/>
        <w:ind w:left="709" w:hanging="702"/>
        <w:spacing w:lineRule="auto" w:line="240"/>
        <w:tabs>
          <w:tab w:val="left" w:pos="709" w:leader="none"/>
        </w:tabs>
        <w:rPr>
          <w:rFonts w:cs="Arial"/>
          <w:szCs w:val="22"/>
          <w:lang w:val="en-US"/>
        </w:rPr>
      </w:pPr>
      <w:r>
        <w:rPr>
          <w:rFonts w:cs="Arial"/>
          <w:szCs w:val="22"/>
          <w:u w:val="single"/>
          <w:lang w:val="en-US"/>
        </w:rPr>
        <w:t xml:space="preserve">Rights of Use to the Documentation</w:t>
      </w:r>
      <w:r/>
    </w:p>
    <w:p>
      <w:pPr>
        <w:pStyle w:val="261"/>
        <w:numPr>
          <w:ilvl w:val="0"/>
          <w:numId w:val="0"/>
        </w:numPr>
        <w:ind w:left="709"/>
        <w:spacing w:lineRule="auto" w:line="240"/>
        <w:rPr>
          <w:rFonts w:cs="Arial"/>
          <w:szCs w:val="22"/>
          <w:lang w:val="en-US"/>
        </w:rPr>
      </w:pPr>
      <w:r>
        <w:rPr>
          <w:rFonts w:cs="Arial"/>
          <w:szCs w:val="22"/>
          <w:lang w:val="en-US"/>
        </w:rPr>
        <w:t xml:space="preserve">With respect to the Documentation, the </w:t>
      </w:r>
      <w:r>
        <w:rPr>
          <w:rFonts w:cs="Arial"/>
          <w:szCs w:val="22"/>
          <w:lang w:val="en-US"/>
        </w:rPr>
        <w:t xml:space="preserve">Contractor</w:t>
      </w:r>
      <w:r>
        <w:rPr>
          <w:rFonts w:cs="Arial"/>
          <w:szCs w:val="22"/>
          <w:lang w:val="en-US"/>
        </w:rPr>
        <w:t xml:space="preserve"> grants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the corresponding Rights of Use as defined in subsection 14.1, subject to the condition that the Right of Use will b</w:t>
      </w:r>
      <w:r>
        <w:rPr>
          <w:rFonts w:cs="Arial"/>
          <w:szCs w:val="22"/>
          <w:lang w:val="en-US"/>
        </w:rPr>
        <w:t xml:space="preserve">e limited in time and to the condition that the Documentation will replace the Incident-Application.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is also entitled to edit and modify (also through a third party).</w:t>
      </w:r>
      <w:r/>
    </w:p>
    <w:p>
      <w:pPr>
        <w:pStyle w:val="261"/>
        <w:ind w:left="709" w:hanging="702"/>
        <w:spacing w:lineRule="auto" w:line="240"/>
        <w:tabs>
          <w:tab w:val="left" w:pos="709" w:leader="none"/>
        </w:tabs>
        <w:rPr>
          <w:rFonts w:cs="Arial"/>
          <w:szCs w:val="22"/>
          <w:lang w:val="en-US"/>
        </w:rPr>
      </w:pPr>
      <w:r>
        <w:rPr>
          <w:rFonts w:cs="Arial"/>
          <w:szCs w:val="22"/>
          <w:u w:val="single"/>
          <w:lang w:val="en-US"/>
        </w:rPr>
        <w:t xml:space="preserve">Rights of Use to the course materials</w:t>
      </w:r>
      <w:r/>
    </w:p>
    <w:p>
      <w:pPr>
        <w:pStyle w:val="261"/>
        <w:numPr>
          <w:ilvl w:val="0"/>
          <w:numId w:val="0"/>
        </w:numPr>
        <w:ind w:left="709"/>
        <w:spacing w:lineRule="auto" w:line="240"/>
        <w:rPr>
          <w:lang w:val="en-US"/>
        </w:rPr>
      </w:pPr>
      <w:r>
        <w:rPr>
          <w:rFonts w:cs="Arial"/>
          <w:szCs w:val="22"/>
          <w:lang w:val="en-US"/>
        </w:rPr>
        <w:t xml:space="preserve">With respect to the course material, the </w:t>
      </w:r>
      <w:r>
        <w:rPr>
          <w:rFonts w:cs="Arial"/>
          <w:szCs w:val="22"/>
          <w:lang w:val="en-US"/>
        </w:rPr>
        <w:t xml:space="preserve">Contra</w:t>
      </w:r>
      <w:r>
        <w:rPr>
          <w:rFonts w:cs="Arial"/>
          <w:szCs w:val="22"/>
          <w:lang w:val="en-US"/>
        </w:rPr>
        <w:t xml:space="preserve">ctor</w:t>
      </w:r>
      <w:r>
        <w:rPr>
          <w:rFonts w:cs="Arial"/>
          <w:szCs w:val="22"/>
          <w:lang w:val="en-US"/>
        </w:rPr>
        <w:t xml:space="preserve"> grants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the corresponding Rights of Use as defined in subsection 14.1, subject to the condition that the course materials will replace the Incident-Application.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is also entitled to edit and modify (also through a third party). </w:t>
      </w:r>
      <w:r>
        <w:rPr>
          <w:rFonts w:cs="Arial"/>
          <w:szCs w:val="22"/>
          <w:lang w:val="en-US"/>
        </w:rPr>
        <w:t xml:space="preserve">Contractor</w:t>
      </w:r>
      <w:r>
        <w:rPr>
          <w:rFonts w:cs="Arial"/>
          <w:szCs w:val="22"/>
          <w:lang w:val="en-US"/>
        </w:rPr>
        <w:t xml:space="preserve"> does n</w:t>
      </w:r>
      <w:r>
        <w:rPr>
          <w:rFonts w:cs="Arial"/>
          <w:szCs w:val="22"/>
          <w:lang w:val="en-US"/>
        </w:rPr>
        <w:t xml:space="preserve">ot grant such Right of Use in case he is not allowed to do so due to third party restrictions.</w:t>
      </w:r>
      <w:r/>
    </w:p>
    <w:p>
      <w:pPr>
        <w:pStyle w:val="261"/>
        <w:ind w:left="709" w:hanging="702"/>
        <w:spacing w:lineRule="auto" w:line="240"/>
        <w:tabs>
          <w:tab w:val="left" w:pos="709" w:leader="none"/>
        </w:tabs>
        <w:rPr>
          <w:rFonts w:cs="Arial"/>
          <w:szCs w:val="22"/>
          <w:lang w:val="en-US"/>
        </w:rPr>
      </w:pPr>
      <w:r>
        <w:rPr>
          <w:rFonts w:cs="Arial"/>
          <w:szCs w:val="22"/>
          <w:u w:val="single"/>
          <w:lang w:val="en-US"/>
        </w:rPr>
        <w:t xml:space="preserve">Rights of Use to work product</w:t>
      </w:r>
      <w:r/>
    </w:p>
    <w:p>
      <w:pPr>
        <w:pStyle w:val="261"/>
        <w:numPr>
          <w:ilvl w:val="0"/>
          <w:numId w:val="0"/>
        </w:numPr>
        <w:ind w:left="709"/>
        <w:spacing w:lineRule="auto" w:line="240"/>
        <w:rPr>
          <w:rFonts w:cs="Arial"/>
          <w:szCs w:val="22"/>
          <w:lang w:val="en-US"/>
        </w:rPr>
      </w:pPr>
      <w:r>
        <w:rPr>
          <w:rFonts w:cs="Arial"/>
          <w:szCs w:val="22"/>
          <w:lang w:val="en-US"/>
        </w:rPr>
        <w:t xml:space="preserve">With respect to work products, the </w:t>
      </w:r>
      <w:r>
        <w:rPr>
          <w:rFonts w:cs="Arial"/>
          <w:szCs w:val="22"/>
          <w:lang w:val="en-US"/>
        </w:rPr>
        <w:t xml:space="preserve">Contractor</w:t>
      </w:r>
      <w:r>
        <w:rPr>
          <w:rFonts w:cs="Arial"/>
          <w:szCs w:val="22"/>
          <w:lang w:val="en-US"/>
        </w:rPr>
        <w:t xml:space="preserve"> grants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the rights, as described in subsection 14.1</w:t>
      </w:r>
      <w:r>
        <w:rPr>
          <w:rFonts w:cs="Arial"/>
          <w:szCs w:val="22"/>
          <w:lang w:val="en-US"/>
        </w:rPr>
        <w:t xml:space="preserve"> subject to the condition that the Right of Use will be unlimited in time and to the condition that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will receive the exclusive Right of Use only to those components of the work product, which were specifically and uniquely generated for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under this </w:t>
      </w:r>
      <w:r>
        <w:rPr>
          <w:rFonts w:cs="Arial"/>
          <w:szCs w:val="22"/>
          <w:lang w:val="en-US"/>
        </w:rPr>
        <w:t xml:space="preserve">Agreement. In addition,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is also entitled to edit and modify (also through a third party). It is understood that </w:t>
      </w:r>
      <w:r>
        <w:rPr>
          <w:rFonts w:cs="Arial"/>
          <w:szCs w:val="22"/>
          <w:lang w:val="en-US"/>
        </w:rPr>
        <w:t xml:space="preserve">Contractor</w:t>
      </w:r>
      <w:r>
        <w:rPr>
          <w:rFonts w:cs="Arial"/>
          <w:szCs w:val="22"/>
          <w:lang w:val="en-US"/>
        </w:rPr>
        <w:t xml:space="preserve"> remains owner of the underlying intellectual property of the respective work product.</w:t>
      </w:r>
      <w:r/>
    </w:p>
    <w:p>
      <w:pPr>
        <w:pStyle w:val="261"/>
        <w:ind w:left="709" w:hanging="702"/>
        <w:spacing w:lineRule="auto" w:line="240"/>
        <w:tabs>
          <w:tab w:val="left" w:pos="709" w:leader="none"/>
        </w:tabs>
        <w:rPr>
          <w:rFonts w:cs="Arial"/>
          <w:szCs w:val="22"/>
          <w:u w:val="single"/>
          <w:lang w:val="en-US"/>
        </w:rPr>
      </w:pPr>
      <w:r>
        <w:rPr>
          <w:rFonts w:cs="Arial"/>
          <w:szCs w:val="22"/>
          <w:u w:val="single"/>
          <w:lang w:val="en-US"/>
        </w:rPr>
        <w:t xml:space="preserve">Rights to Databases and Copyrighted Databas</w:t>
      </w:r>
      <w:r>
        <w:rPr>
          <w:rFonts w:cs="Arial"/>
          <w:szCs w:val="22"/>
          <w:u w:val="single"/>
          <w:lang w:val="en-US"/>
        </w:rPr>
        <w:t xml:space="preserve">e Works</w:t>
      </w:r>
      <w:r/>
    </w:p>
    <w:p>
      <w:pPr>
        <w:pStyle w:val="261"/>
        <w:numPr>
          <w:ilvl w:val="0"/>
          <w:numId w:val="0"/>
        </w:numPr>
        <w:ind w:left="709"/>
        <w:spacing w:lineRule="auto" w:line="240"/>
        <w:rPr>
          <w:rFonts w:cs="Arial"/>
          <w:szCs w:val="22"/>
          <w:lang w:val="en-US"/>
        </w:rPr>
      </w:pPr>
      <w:r>
        <w:rPr>
          <w:rFonts w:cs="Arial"/>
          <w:szCs w:val="22"/>
          <w:lang w:val="en-US"/>
        </w:rPr>
        <w:t xml:space="preserve">If, during the term of this Agreement, databases within the meaning of § 87a </w:t>
      </w:r>
      <w:r>
        <w:rPr>
          <w:rFonts w:cs="Arial"/>
          <w:szCs w:val="22"/>
          <w:lang w:val="en-US"/>
        </w:rPr>
        <w:t xml:space="preserve">Urhebergesetz</w:t>
      </w:r>
      <w:r>
        <w:rPr>
          <w:rFonts w:cs="Arial"/>
          <w:szCs w:val="22"/>
          <w:lang w:val="en-US"/>
        </w:rPr>
        <w:t xml:space="preserve"> and/or copyrighted database works within the meaning of § 4 subsection 2 </w:t>
      </w:r>
      <w:r>
        <w:rPr>
          <w:rFonts w:cs="Arial"/>
          <w:szCs w:val="22"/>
          <w:lang w:val="en-US"/>
        </w:rPr>
        <w:t xml:space="preserve">Urhebergesetz</w:t>
      </w:r>
      <w:r>
        <w:rPr>
          <w:rFonts w:cs="Arial"/>
          <w:szCs w:val="22"/>
          <w:lang w:val="en-US"/>
        </w:rPr>
        <w:t xml:space="preserve"> are created on the Incident-Application</w:t>
      </w:r>
      <w:r>
        <w:rPr>
          <w:rFonts w:cs="Arial"/>
          <w:szCs w:val="22"/>
          <w:lang w:val="en-US"/>
        </w:rPr>
        <w:t xml:space="preserve"> by compilation of data which may be, in the broadest sense, attributable to the </w:t>
      </w:r>
      <w:r>
        <w:rPr>
          <w:rFonts w:cs="Arial"/>
          <w:szCs w:val="22"/>
          <w:lang w:val="en-US"/>
        </w:rPr>
      </w:r>
      <w:commentRangeStart w:id="15"/>
      <w:r>
        <w:rPr>
          <w:rFonts w:cs="Arial"/>
          <w:szCs w:val="22"/>
          <w:lang w:val="en-US"/>
        </w:rPr>
        <w:t xml:space="preserve">F.UN</w:t>
      </w:r>
      <w:r>
        <w:rPr>
          <w:rFonts w:cs="Arial"/>
          <w:szCs w:val="22"/>
          <w:lang w:val="en-US"/>
        </w:rPr>
      </w:r>
      <w:commentRangeEnd w:id="15"/>
      <w:r>
        <w:commentReference w:id="15"/>
      </w:r>
      <w:r>
        <w:rPr>
          <w:rFonts w:cs="Arial"/>
          <w:szCs w:val="22"/>
          <w:lang w:val="en-US"/>
        </w:rPr>
        <w:t xml:space="preserve"> SE Group Companies and which are saved on the Incident-Application, then any and all rights to those databases will be held by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Even after the Agreement ends,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wil</w:t>
      </w:r>
      <w:r>
        <w:rPr>
          <w:rFonts w:cs="Arial"/>
          <w:szCs w:val="22"/>
          <w:lang w:val="en-US"/>
        </w:rPr>
        <w:t xml:space="preserve">l be deemed the copyright holder or exclusive licensee of the databases and database works.</w:t>
      </w:r>
      <w:r/>
    </w:p>
    <w:p>
      <w:pPr>
        <w:pStyle w:val="260"/>
        <w:ind w:left="709" w:hanging="702"/>
        <w:spacing w:lineRule="auto" w:line="240"/>
        <w:tabs>
          <w:tab w:val="clear" w:pos="360" w:leader="none"/>
          <w:tab w:val="left" w:pos="709" w:leader="none"/>
        </w:tabs>
        <w:rPr>
          <w:u w:val="none"/>
          <w:lang w:val="en-US"/>
        </w:rPr>
      </w:pPr>
      <w:r>
        <w:rPr>
          <w:u w:val="none"/>
          <w:lang w:val="en-US"/>
        </w:rPr>
        <w:t xml:space="preserve">Availability of the Incident-Application</w:t>
      </w:r>
      <w:r/>
    </w:p>
    <w:p>
      <w:pPr>
        <w:pStyle w:val="261"/>
        <w:numPr>
          <w:ilvl w:val="0"/>
          <w:numId w:val="0"/>
        </w:numPr>
        <w:ind w:left="709"/>
        <w:spacing w:lineRule="auto" w:line="240"/>
        <w:tabs>
          <w:tab w:val="left" w:pos="709" w:leader="none"/>
        </w:tabs>
        <w:rPr>
          <w:rFonts w:cs="Arial"/>
          <w:szCs w:val="22"/>
          <w:lang w:val="en-US"/>
        </w:rPr>
      </w:pPr>
      <w:r>
        <w:rPr>
          <w:rFonts w:cs="Arial"/>
          <w:szCs w:val="22"/>
          <w:lang w:val="en-US"/>
        </w:rPr>
        <w:t xml:space="preserve">The Parties agree that the Service Level Agreements with respect to the availability of the </w:t>
      </w:r>
      <w:r>
        <w:rPr>
          <w:rFonts w:cs="Arial"/>
          <w:szCs w:val="22"/>
          <w:lang w:val="en-US"/>
        </w:rPr>
        <w:t xml:space="preserve">Incident-Application</w:t>
      </w:r>
      <w:r>
        <w:rPr>
          <w:rFonts w:cs="Arial"/>
          <w:szCs w:val="22"/>
          <w:lang w:val="en-US"/>
        </w:rPr>
        <w:t xml:space="preserve"> as set out</w:t>
      </w:r>
      <w:r>
        <w:rPr>
          <w:rFonts w:cs="Arial"/>
          <w:szCs w:val="22"/>
          <w:lang w:val="en-US"/>
        </w:rPr>
        <w:t xml:space="preserve"> in section </w:t>
      </w:r>
      <w:r>
        <w:rPr>
          <w:rFonts w:cs="Arial"/>
          <w:szCs w:val="22"/>
          <w:lang w:val="en-US"/>
        </w:rPr>
        <w:t xml:space="preserve">9</w:t>
      </w:r>
      <w:r>
        <w:rPr>
          <w:rFonts w:cs="Arial"/>
          <w:szCs w:val="22"/>
          <w:lang w:val="en-US"/>
        </w:rPr>
        <w:t xml:space="preserve"> of </w:t>
      </w:r>
      <w:r>
        <w:rPr>
          <w:rFonts w:cs="Arial"/>
          <w:b/>
          <w:szCs w:val="22"/>
          <w:u w:val="single"/>
          <w:lang w:val="en-US"/>
        </w:rPr>
        <w:t xml:space="preserve">Annex 1</w:t>
      </w:r>
      <w:r>
        <w:rPr>
          <w:rFonts w:cs="Arial"/>
          <w:szCs w:val="22"/>
          <w:lang w:val="en-US"/>
        </w:rPr>
        <w:t xml:space="preserve"> (</w:t>
      </w:r>
      <w:r>
        <w:rPr>
          <w:rFonts w:cs="Arial"/>
          <w:i/>
          <w:szCs w:val="22"/>
          <w:lang w:val="en-US"/>
        </w:rPr>
        <w:t xml:space="preserve">Statement of Work</w:t>
      </w:r>
      <w:r>
        <w:rPr>
          <w:rFonts w:cs="Arial"/>
          <w:szCs w:val="22"/>
          <w:lang w:val="en-US"/>
        </w:rPr>
        <w:t xml:space="preserve">)</w:t>
      </w:r>
      <w:r>
        <w:rPr>
          <w:rFonts w:cs="Arial"/>
          <w:szCs w:val="22"/>
          <w:lang w:val="en-US"/>
        </w:rPr>
        <w:t xml:space="preserve"> shall apply.</w:t>
      </w:r>
      <w:r/>
    </w:p>
    <w:p>
      <w:pPr>
        <w:pStyle w:val="260"/>
        <w:ind w:left="709" w:hanging="702"/>
        <w:keepNext w:val="false"/>
        <w:spacing w:lineRule="auto" w:line="240"/>
        <w:tabs>
          <w:tab w:val="clear" w:pos="360" w:leader="none"/>
          <w:tab w:val="left" w:pos="709" w:leader="none"/>
        </w:tabs>
        <w:rPr>
          <w:rFonts w:cs="Arial"/>
          <w:szCs w:val="22"/>
          <w:u w:val="none"/>
          <w:lang w:val="en-GB"/>
        </w:rPr>
      </w:pPr>
      <w:r>
        <w:rPr>
          <w:rFonts w:cs="Arial"/>
          <w:szCs w:val="22"/>
          <w:u w:val="none"/>
          <w:lang w:val="en-GB"/>
        </w:rPr>
        <w:t xml:space="preserve">Support and Disruption Remedy for the Incident-Application</w:t>
      </w:r>
      <w:r/>
    </w:p>
    <w:p>
      <w:pPr>
        <w:pStyle w:val="261"/>
        <w:ind w:left="709" w:hanging="702"/>
        <w:spacing w:lineRule="auto" w:line="240"/>
        <w:tabs>
          <w:tab w:val="left" w:pos="709" w:leader="none"/>
          <w:tab w:val="left" w:pos="1283" w:leader="none"/>
          <w:tab w:val="clear" w:pos="2559" w:leader="none"/>
        </w:tabs>
        <w:rPr>
          <w:rFonts w:cs="Arial"/>
          <w:szCs w:val="22"/>
          <w:lang w:val="en-US"/>
        </w:rPr>
      </w:pPr>
      <w:r>
        <w:rPr>
          <w:rFonts w:cs="Arial"/>
          <w:szCs w:val="22"/>
          <w:lang w:val="en-US"/>
        </w:rPr>
        <w:t xml:space="preserve">With respect to </w:t>
      </w:r>
      <w:r>
        <w:rPr>
          <w:rFonts w:cs="Arial"/>
          <w:szCs w:val="22"/>
          <w:lang w:val="en-US"/>
        </w:rPr>
        <w:t xml:space="preserve">support and disruption remedy </w:t>
      </w:r>
      <w:r>
        <w:rPr>
          <w:rFonts w:cs="Arial"/>
          <w:szCs w:val="22"/>
          <w:lang w:val="en-US"/>
        </w:rPr>
        <w:t xml:space="preserve">for the Incident-Application the provisions set out in section 9 of </w:t>
      </w:r>
      <w:r>
        <w:rPr>
          <w:rFonts w:cs="Arial"/>
          <w:b/>
          <w:szCs w:val="22"/>
          <w:u w:val="single"/>
          <w:lang w:val="en-US"/>
        </w:rPr>
        <w:t xml:space="preserve">Annex 1</w:t>
      </w:r>
      <w:r>
        <w:rPr>
          <w:rFonts w:cs="Arial"/>
          <w:szCs w:val="22"/>
          <w:lang w:val="en-US"/>
        </w:rPr>
        <w:t xml:space="preserve"> (</w:t>
      </w:r>
      <w:r>
        <w:rPr>
          <w:rFonts w:cs="Arial"/>
          <w:i/>
          <w:szCs w:val="22"/>
          <w:lang w:val="en-US"/>
        </w:rPr>
        <w:t xml:space="preserve">Statement of Wor</w:t>
      </w:r>
      <w:r>
        <w:rPr>
          <w:rFonts w:cs="Arial"/>
          <w:i/>
          <w:szCs w:val="22"/>
          <w:lang w:val="en-US"/>
        </w:rPr>
        <w:t xml:space="preserve">k</w:t>
      </w:r>
      <w:r>
        <w:rPr>
          <w:rFonts w:cs="Arial"/>
          <w:szCs w:val="22"/>
          <w:lang w:val="en-US"/>
        </w:rPr>
        <w:t xml:space="preserve">) shall apply</w:t>
      </w:r>
      <w:r>
        <w:rPr>
          <w:rFonts w:cs="Arial"/>
          <w:szCs w:val="22"/>
          <w:lang w:val="en-US"/>
        </w:rPr>
        <w:t xml:space="preserve">.</w:t>
      </w:r>
      <w:r/>
    </w:p>
    <w:p>
      <w:pPr>
        <w:rPr>
          <w:lang w:val="en-US"/>
        </w:rPr>
      </w:pPr>
      <w:r>
        <w:rPr>
          <w:lang w:val="en-US"/>
        </w:rPr>
      </w:r>
      <w:r/>
    </w:p>
    <w:p>
      <w:pPr>
        <w:pStyle w:val="259"/>
        <w:spacing w:lineRule="auto" w:line="240"/>
        <w:rPr>
          <w:rFonts w:cs="Arial"/>
          <w:sz w:val="22"/>
          <w:szCs w:val="22"/>
          <w:u w:val="none"/>
          <w:lang w:val="en-US"/>
        </w:rPr>
      </w:pPr>
      <w:r>
        <w:rPr>
          <w:rFonts w:cs="Arial"/>
          <w:sz w:val="22"/>
          <w:szCs w:val="22"/>
          <w:u w:val="none"/>
          <w:lang w:val="en-US"/>
        </w:rPr>
        <w:t xml:space="preserve">Part 3: Security Event Monitoring Services</w:t>
      </w:r>
      <w:r/>
    </w:p>
    <w:p>
      <w:pPr>
        <w:rPr>
          <w:lang w:val="en-US"/>
        </w:rPr>
      </w:pPr>
      <w:r>
        <w:rPr>
          <w:lang w:val="en-US"/>
        </w:rPr>
      </w:r>
      <w:r/>
    </w:p>
    <w:p>
      <w:pPr>
        <w:pStyle w:val="260"/>
        <w:ind w:left="709" w:hanging="702"/>
        <w:spacing w:lineRule="auto" w:line="240"/>
        <w:tabs>
          <w:tab w:val="clear" w:pos="360" w:leader="none"/>
          <w:tab w:val="left" w:pos="709" w:leader="none"/>
        </w:tabs>
        <w:rPr>
          <w:u w:val="none"/>
          <w:lang w:val="en-US"/>
        </w:rPr>
      </w:pPr>
      <w:r>
        <w:rPr>
          <w:u w:val="none"/>
          <w:lang w:val="en-US"/>
        </w:rPr>
        <w:t xml:space="preserve">Security Event Monitoring Services Implementation and Performance</w:t>
      </w:r>
      <w:r/>
    </w:p>
    <w:p>
      <w:pPr>
        <w:pStyle w:val="261"/>
        <w:ind w:left="709" w:hanging="702"/>
        <w:spacing w:lineRule="auto" w:line="240"/>
        <w:tabs>
          <w:tab w:val="left" w:pos="709" w:leader="none"/>
          <w:tab w:val="clear" w:pos="2559" w:leader="none"/>
        </w:tabs>
        <w:rPr>
          <w:rFonts w:cs="Arial"/>
          <w:szCs w:val="22"/>
          <w:lang w:val="en-US"/>
        </w:rPr>
      </w:pPr>
      <w:r>
        <w:rPr>
          <w:rFonts w:cs="Arial"/>
          <w:szCs w:val="22"/>
          <w:lang w:val="en-US"/>
        </w:rPr>
        <w:t xml:space="preserve">As part of the SOC Services, the </w:t>
      </w:r>
      <w:r>
        <w:rPr>
          <w:rFonts w:cs="Arial"/>
          <w:szCs w:val="22"/>
          <w:lang w:val="en-US"/>
        </w:rPr>
        <w:t xml:space="preserve">Contractor</w:t>
      </w:r>
      <w:r>
        <w:rPr>
          <w:rFonts w:cs="Arial"/>
          <w:szCs w:val="22"/>
          <w:lang w:val="en-US"/>
        </w:rPr>
        <w:t xml:space="preserve"> shall perform security event monitoring services, covering in particular cyber threat</w:t>
      </w:r>
      <w:r>
        <w:rPr>
          <w:rFonts w:cs="Arial"/>
          <w:szCs w:val="22"/>
          <w:lang w:val="en-US"/>
        </w:rPr>
        <w:t xml:space="preserve"> intelligence services, maturity assessments</w:t>
      </w:r>
      <w:r>
        <w:rPr>
          <w:rFonts w:cs="Arial"/>
          <w:szCs w:val="22"/>
          <w:lang w:val="en-US"/>
        </w:rPr>
        <w:t xml:space="preserve"> etc.</w:t>
      </w:r>
      <w:r>
        <w:rPr>
          <w:rFonts w:cs="Arial"/>
          <w:szCs w:val="22"/>
          <w:lang w:val="en-US"/>
        </w:rPr>
        <w:t xml:space="preserve">, as described in detail in section</w:t>
      </w:r>
      <w:r>
        <w:rPr>
          <w:rFonts w:cs="Arial"/>
          <w:szCs w:val="22"/>
          <w:lang w:val="en-US"/>
        </w:rPr>
        <w:t xml:space="preserve">s</w:t>
      </w:r>
      <w:r>
        <w:rPr>
          <w:rFonts w:cs="Arial"/>
          <w:szCs w:val="22"/>
          <w:lang w:val="en-US"/>
        </w:rPr>
        <w:t xml:space="preserve"> </w:t>
      </w:r>
      <w:r>
        <w:rPr>
          <w:rFonts w:cs="Arial"/>
          <w:szCs w:val="22"/>
          <w:lang w:val="en-US"/>
        </w:rPr>
        <w:t xml:space="preserve">4</w:t>
      </w:r>
      <w:r>
        <w:rPr>
          <w:rFonts w:cs="Arial"/>
          <w:szCs w:val="22"/>
          <w:lang w:val="en-US"/>
        </w:rPr>
        <w:t xml:space="preserve"> of </w:t>
      </w:r>
      <w:r>
        <w:rPr>
          <w:rFonts w:cs="Arial"/>
          <w:b/>
          <w:szCs w:val="22"/>
          <w:u w:val="single"/>
          <w:lang w:val="en-US" w:eastAsia="ja-JP"/>
        </w:rPr>
        <w:t xml:space="preserve">Annex 1</w:t>
      </w:r>
      <w:r>
        <w:rPr>
          <w:rFonts w:cs="Arial"/>
          <w:szCs w:val="22"/>
          <w:lang w:val="en-US" w:eastAsia="ja-JP"/>
        </w:rPr>
        <w:t xml:space="preserve"> (</w:t>
      </w:r>
      <w:r>
        <w:rPr>
          <w:rFonts w:cs="Arial"/>
          <w:i/>
          <w:szCs w:val="22"/>
          <w:lang w:val="en-US" w:eastAsia="ja-JP"/>
        </w:rPr>
        <w:t xml:space="preserve">Statement of Work</w:t>
      </w:r>
      <w:r>
        <w:rPr>
          <w:rFonts w:cs="Arial"/>
          <w:szCs w:val="22"/>
          <w:lang w:val="en-US" w:eastAsia="ja-JP"/>
        </w:rPr>
        <w:t xml:space="preserve">) and in </w:t>
      </w:r>
      <w:r>
        <w:rPr>
          <w:rFonts w:cs="Arial"/>
          <w:b/>
          <w:szCs w:val="22"/>
          <w:u w:val="single"/>
          <w:lang w:val="en-US" w:eastAsia="ja-JP"/>
        </w:rPr>
        <w:t xml:space="preserve">Annex 3</w:t>
      </w:r>
      <w:r>
        <w:rPr>
          <w:rFonts w:cs="Arial"/>
          <w:szCs w:val="22"/>
          <w:lang w:val="en-US"/>
        </w:rPr>
        <w:t xml:space="preserve"> (</w:t>
      </w:r>
      <w:r>
        <w:rPr>
          <w:rFonts w:cs="Arial"/>
          <w:i/>
          <w:szCs w:val="22"/>
          <w:lang w:val="en-US"/>
        </w:rPr>
        <w:t xml:space="preserve">Project Schedule</w:t>
      </w:r>
      <w:r>
        <w:rPr>
          <w:rFonts w:cs="Arial"/>
          <w:szCs w:val="22"/>
          <w:lang w:val="en-US"/>
        </w:rPr>
        <w:t xml:space="preserve">)</w:t>
      </w:r>
      <w:r>
        <w:rPr>
          <w:rFonts w:cs="Arial"/>
          <w:szCs w:val="22"/>
          <w:lang w:val="en-US"/>
        </w:rPr>
        <w:t xml:space="preserve">.</w:t>
      </w:r>
      <w:r/>
    </w:p>
    <w:p>
      <w:pPr>
        <w:pStyle w:val="261"/>
        <w:ind w:left="709" w:hanging="702"/>
        <w:spacing w:lineRule="auto" w:line="240"/>
        <w:tabs>
          <w:tab w:val="left" w:pos="709" w:leader="none"/>
          <w:tab w:val="clear" w:pos="2559" w:leader="none"/>
        </w:tabs>
        <w:rPr>
          <w:rFonts w:cs="Arial"/>
          <w:szCs w:val="22"/>
          <w:lang w:val="en-US"/>
        </w:rPr>
      </w:pPr>
      <w:r>
        <w:rPr>
          <w:szCs w:val="22"/>
          <w:lang w:val="en-GB"/>
        </w:rPr>
        <w:t xml:space="preserve">The </w:t>
      </w:r>
      <w:r>
        <w:rPr>
          <w:szCs w:val="22"/>
          <w:lang w:val="en-GB"/>
        </w:rPr>
        <w:t xml:space="preserve">Contractor</w:t>
      </w:r>
      <w:r>
        <w:rPr>
          <w:szCs w:val="22"/>
          <w:lang w:val="en-GB"/>
        </w:rPr>
        <w:t xml:space="preserve"> shall use qualified IT security analysts</w:t>
      </w:r>
      <w:r>
        <w:rPr>
          <w:szCs w:val="22"/>
          <w:lang w:val="en-GB"/>
        </w:rPr>
        <w:t xml:space="preserve"> for performance of these monitoring services that shall hold the qualifications and skills as </w:t>
      </w:r>
      <w:r>
        <w:rPr>
          <w:szCs w:val="22"/>
          <w:lang w:val="en-US"/>
        </w:rPr>
        <w:t xml:space="preserve">set forth in section </w:t>
      </w:r>
      <w:r>
        <w:rPr>
          <w:szCs w:val="22"/>
          <w:lang w:val="en-US"/>
        </w:rPr>
        <w:t xml:space="preserve">4.4.3</w:t>
      </w:r>
      <w:r>
        <w:rPr>
          <w:szCs w:val="22"/>
          <w:lang w:val="en-US"/>
        </w:rPr>
        <w:t xml:space="preserve"> of </w:t>
      </w:r>
      <w:r>
        <w:rPr>
          <w:b/>
          <w:szCs w:val="22"/>
          <w:u w:val="single"/>
          <w:lang w:val="en-US" w:eastAsia="ja-JP"/>
        </w:rPr>
        <w:t xml:space="preserve">Annex 1</w:t>
      </w:r>
      <w:r>
        <w:rPr>
          <w:szCs w:val="22"/>
          <w:lang w:val="en-US"/>
        </w:rPr>
        <w:t xml:space="preserve"> (</w:t>
      </w:r>
      <w:r>
        <w:rPr>
          <w:i/>
          <w:szCs w:val="22"/>
          <w:lang w:val="en-US"/>
        </w:rPr>
        <w:t xml:space="preserve">Statement of Work</w:t>
      </w:r>
      <w:r>
        <w:rPr>
          <w:szCs w:val="22"/>
          <w:lang w:val="en-US"/>
        </w:rPr>
        <w:t xml:space="preserve">)</w:t>
      </w:r>
      <w:r>
        <w:rPr>
          <w:szCs w:val="22"/>
          <w:lang w:val="en-US"/>
        </w:rPr>
        <w:t xml:space="preserve">.</w:t>
      </w:r>
      <w:r/>
    </w:p>
    <w:p>
      <w:pPr>
        <w:pStyle w:val="261"/>
        <w:ind w:left="709" w:hanging="702"/>
        <w:spacing w:lineRule="auto" w:line="240"/>
        <w:tabs>
          <w:tab w:val="left" w:pos="709" w:leader="none"/>
          <w:tab w:val="clear" w:pos="2559" w:leader="none"/>
        </w:tabs>
        <w:rPr>
          <w:lang w:val="en-US"/>
        </w:rPr>
      </w:pPr>
      <w:r>
        <w:rPr>
          <w:rFonts w:cs="Arial"/>
          <w:szCs w:val="22"/>
          <w:lang w:val="en-US"/>
        </w:rPr>
        <w:t xml:space="preserve">In advance to the commencement of such security event monitoring services, the </w:t>
      </w:r>
      <w:r>
        <w:rPr>
          <w:szCs w:val="22"/>
          <w:lang w:val="en-GB"/>
        </w:rPr>
      </w:r>
      <w:r>
        <w:rPr>
          <w:szCs w:val="22"/>
          <w:lang w:val="en-GB"/>
        </w:rPr>
        <w:t xml:space="preserve">Contractor</w:t>
      </w:r>
      <w:r>
        <w:rPr>
          <w:szCs w:val="22"/>
          <w:lang w:val="en-GB"/>
        </w:rPr>
        <w:t xml:space="preserve"> shall </w:t>
      </w:r>
      <w:r>
        <w:rPr>
          <w:szCs w:val="22"/>
          <w:lang w:val="en-GB"/>
        </w:rPr>
        <w:t xml:space="preserve">be obliged to carry out any and all activities, in particular as described in section 4 of </w:t>
      </w:r>
      <w:r>
        <w:rPr>
          <w:b/>
          <w:szCs w:val="22"/>
          <w:u w:val="single"/>
          <w:lang w:val="en-GB" w:eastAsia="ja-JP"/>
        </w:rPr>
        <w:t xml:space="preserve">Annex 1</w:t>
      </w:r>
      <w:r>
        <w:rPr>
          <w:szCs w:val="22"/>
          <w:lang w:val="en-GB" w:eastAsia="ja-JP"/>
        </w:rPr>
        <w:t xml:space="preserve"> (</w:t>
      </w:r>
      <w:r>
        <w:rPr>
          <w:i/>
          <w:szCs w:val="22"/>
          <w:lang w:val="en-GB" w:eastAsia="ja-JP"/>
        </w:rPr>
        <w:t xml:space="preserve">Statement of Work</w:t>
      </w:r>
      <w:r>
        <w:rPr>
          <w:szCs w:val="22"/>
          <w:lang w:val="en-GB" w:eastAsia="ja-JP"/>
        </w:rPr>
        <w:t xml:space="preserve">)</w:t>
      </w:r>
      <w:r>
        <w:rPr>
          <w:szCs w:val="22"/>
          <w:lang w:val="en-GB"/>
        </w:rPr>
        <w:t xml:space="preserve"> and in </w:t>
      </w:r>
      <w:r>
        <w:rPr>
          <w:b/>
          <w:szCs w:val="22"/>
          <w:u w:val="single"/>
          <w:lang w:val="en-GB"/>
        </w:rPr>
        <w:t xml:space="preserve">Annex 3</w:t>
      </w:r>
      <w:r>
        <w:rPr>
          <w:szCs w:val="22"/>
          <w:lang w:val="en-GB"/>
        </w:rPr>
        <w:t xml:space="preserve"> (</w:t>
      </w:r>
      <w:r>
        <w:rPr>
          <w:i/>
          <w:szCs w:val="22"/>
          <w:lang w:val="en-GB"/>
        </w:rPr>
        <w:t xml:space="preserve">Project Schedule</w:t>
      </w:r>
      <w:r>
        <w:rPr>
          <w:szCs w:val="22"/>
          <w:lang w:val="en-GB"/>
        </w:rPr>
        <w:t xml:space="preserve">) that are required to properly commence with the agreed monitoring services on the Go Live Date.</w:t>
      </w:r>
      <w:r/>
    </w:p>
    <w:p>
      <w:pPr>
        <w:pStyle w:val="260"/>
        <w:ind w:left="709" w:hanging="702"/>
        <w:spacing w:lineRule="auto" w:line="240"/>
        <w:tabs>
          <w:tab w:val="clear" w:pos="360" w:leader="none"/>
          <w:tab w:val="left" w:pos="709" w:leader="none"/>
        </w:tabs>
        <w:rPr>
          <w:u w:val="none"/>
          <w:lang w:val="en-US"/>
        </w:rPr>
      </w:pPr>
      <w:r>
        <w:rPr>
          <w:u w:val="none"/>
          <w:lang w:val="en-US"/>
        </w:rPr>
        <w:t xml:space="preserve">Rights </w:t>
      </w:r>
      <w:r>
        <w:rPr>
          <w:u w:val="none"/>
          <w:lang w:val="en-US"/>
        </w:rPr>
        <w:t xml:space="preserve">to the product of the Services </w:t>
      </w:r>
      <w:r/>
    </w:p>
    <w:p>
      <w:pPr>
        <w:pStyle w:val="261"/>
        <w:numPr>
          <w:ilvl w:val="0"/>
          <w:numId w:val="0"/>
        </w:numPr>
        <w:ind w:left="709"/>
        <w:spacing w:lineRule="auto" w:line="240"/>
        <w:rPr>
          <w:lang w:val="en-US"/>
        </w:rPr>
      </w:pPr>
      <w:r>
        <w:rPr>
          <w:rFonts w:cs="Arial"/>
          <w:szCs w:val="22"/>
          <w:lang w:val="en-US"/>
        </w:rPr>
        <w:t xml:space="preserve">With respect to work products deriving from the security event monitoring services, the </w:t>
      </w:r>
      <w:r>
        <w:rPr>
          <w:rFonts w:cs="Arial"/>
          <w:szCs w:val="22"/>
          <w:lang w:val="en-US"/>
        </w:rPr>
        <w:t xml:space="preserve">Contractor</w:t>
      </w:r>
      <w:r>
        <w:rPr>
          <w:rFonts w:cs="Arial"/>
          <w:szCs w:val="22"/>
          <w:lang w:val="en-US"/>
        </w:rPr>
        <w:t xml:space="preserve"> grants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the rights, as described in subsection 14.1 subject to the condition that the Right of Use will be unlimited in ti</w:t>
      </w:r>
      <w:r>
        <w:rPr>
          <w:rFonts w:cs="Arial"/>
          <w:szCs w:val="22"/>
          <w:lang w:val="en-US"/>
        </w:rPr>
        <w:t xml:space="preserve">me and to the condition that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will receive the exclusive Right of Use only to those components of the work product, which were specifically and uniquely generated for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under this Agreement. In addition,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is also entitled to edit and modify (also t</w:t>
      </w:r>
      <w:r>
        <w:rPr>
          <w:rFonts w:cs="Arial"/>
          <w:szCs w:val="22"/>
          <w:lang w:val="en-US"/>
        </w:rPr>
        <w:t xml:space="preserve">hrough a third party). </w:t>
      </w:r>
      <w:r>
        <w:rPr>
          <w:lang w:val="en-US"/>
        </w:rPr>
        <w:t xml:space="preserve">It is understood that </w:t>
      </w:r>
      <w:r>
        <w:rPr>
          <w:lang w:val="en-US"/>
        </w:rPr>
        <w:t xml:space="preserve">Contractor</w:t>
      </w:r>
      <w:r>
        <w:rPr>
          <w:lang w:val="en-US"/>
        </w:rPr>
        <w:t xml:space="preserve"> remains owner of the underlying intellectual property of the respective work product.</w:t>
      </w:r>
      <w:r/>
    </w:p>
    <w:p>
      <w:pPr>
        <w:rPr>
          <w:lang w:val="en-US"/>
        </w:rPr>
      </w:pPr>
      <w:r>
        <w:rPr>
          <w:lang w:val="en-US"/>
        </w:rPr>
      </w:r>
      <w:r/>
    </w:p>
    <w:p>
      <w:pPr>
        <w:pStyle w:val="259"/>
        <w:spacing w:lineRule="auto" w:line="240"/>
        <w:rPr>
          <w:rFonts w:cs="Arial"/>
          <w:sz w:val="22"/>
          <w:szCs w:val="22"/>
          <w:u w:val="none"/>
        </w:rPr>
      </w:pPr>
      <w:r>
        <w:rPr>
          <w:rFonts w:cs="Arial"/>
          <w:sz w:val="22"/>
          <w:szCs w:val="22"/>
          <w:u w:val="none"/>
        </w:rPr>
        <w:t xml:space="preserve">Part 4: Contract Performance</w:t>
      </w:r>
      <w:r/>
    </w:p>
    <w:p>
      <w:pPr>
        <w:rPr>
          <w:szCs w:val="22"/>
          <w:lang w:val="en-GB"/>
        </w:rPr>
      </w:pPr>
      <w:r>
        <w:rPr>
          <w:szCs w:val="22"/>
          <w:lang w:val="en-GB"/>
        </w:rPr>
      </w:r>
      <w:r/>
    </w:p>
    <w:p>
      <w:pPr>
        <w:pStyle w:val="260"/>
        <w:ind w:left="709" w:hanging="702"/>
        <w:spacing w:lineRule="auto" w:line="240"/>
        <w:tabs>
          <w:tab w:val="clear" w:pos="360" w:leader="none"/>
          <w:tab w:val="left" w:pos="709" w:leader="none"/>
        </w:tabs>
        <w:rPr>
          <w:u w:val="none"/>
          <w:lang w:val="en-US"/>
        </w:rPr>
      </w:pPr>
      <w:r>
        <w:rPr>
          <w:u w:val="none"/>
          <w:lang w:val="en-US"/>
        </w:rPr>
        <w:t xml:space="preserve">Formal Acceptance </w:t>
      </w:r>
      <w:r/>
    </w:p>
    <w:p>
      <w:pPr>
        <w:pStyle w:val="261"/>
        <w:ind w:left="709" w:hanging="702"/>
        <w:spacing w:lineRule="auto" w:line="240"/>
        <w:tabs>
          <w:tab w:val="left" w:pos="709" w:leader="none"/>
          <w:tab w:val="left" w:pos="1283" w:leader="none"/>
          <w:tab w:val="clear" w:pos="2559" w:leader="none"/>
        </w:tabs>
        <w:rPr>
          <w:rFonts w:cs="Arial"/>
          <w:szCs w:val="22"/>
          <w:lang w:val="en-US"/>
        </w:rPr>
      </w:pPr>
      <w:r>
        <w:rPr>
          <w:rFonts w:cs="Arial"/>
          <w:szCs w:val="22"/>
          <w:lang w:val="en-US"/>
        </w:rPr>
        <w:t xml:space="preserve">The </w:t>
      </w:r>
      <w:r>
        <w:rPr>
          <w:rFonts w:cs="Arial"/>
          <w:szCs w:val="22"/>
          <w:lang w:val="en-US"/>
        </w:rPr>
        <w:t xml:space="preserve">Contractor</w:t>
      </w:r>
      <w:r>
        <w:rPr>
          <w:rFonts w:cs="Arial"/>
          <w:szCs w:val="22"/>
          <w:lang w:val="en-US"/>
        </w:rPr>
        <w:t xml:space="preserve"> shall notify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in writing regarding the completion of any and all project activities required to properly commence with the</w:t>
      </w:r>
      <w:r>
        <w:rPr>
          <w:rFonts w:cs="Arial"/>
          <w:szCs w:val="22"/>
          <w:lang w:val="en-US"/>
        </w:rPr>
        <w:t xml:space="preserve"> ongoing</w:t>
      </w:r>
      <w:r>
        <w:rPr>
          <w:rFonts w:cs="Arial"/>
          <w:szCs w:val="22"/>
          <w:lang w:val="en-US"/>
        </w:rPr>
        <w:t xml:space="preserve"> SOC Services, in particular after having successfully performed the PATs as described in section</w:t>
      </w:r>
      <w:r>
        <w:rPr>
          <w:rFonts w:cs="Arial"/>
          <w:szCs w:val="22"/>
          <w:lang w:val="en-US"/>
        </w:rPr>
        <w:t xml:space="preserve"> 3.1 and 10</w:t>
      </w:r>
      <w:r>
        <w:rPr>
          <w:rFonts w:cs="Arial"/>
          <w:szCs w:val="22"/>
          <w:lang w:val="en-US"/>
        </w:rPr>
        <w:t xml:space="preserve">.1</w:t>
      </w:r>
      <w:r>
        <w:rPr>
          <w:rFonts w:cs="Arial"/>
          <w:szCs w:val="22"/>
          <w:lang w:val="en-US"/>
        </w:rPr>
        <w:t xml:space="preserve"> as well as successfully performed the activities referred to in section 17.3 for the purpose of administering a User Acceptance Test (UAT) </w:t>
      </w:r>
      <w:r>
        <w:rPr>
          <w:rFonts w:cs="Arial"/>
          <w:szCs w:val="22"/>
          <w:lang w:val="en-US"/>
        </w:rPr>
        <w:t xml:space="preserve">for </w:t>
      </w:r>
      <w:r>
        <w:rPr>
          <w:rFonts w:cs="Arial"/>
          <w:szCs w:val="22"/>
          <w:lang w:val="en-US"/>
        </w:rPr>
        <w:t xml:space="preserve">the commencement of the </w:t>
      </w:r>
      <w:r>
        <w:rPr>
          <w:rFonts w:cs="Arial"/>
          <w:szCs w:val="22"/>
          <w:lang w:val="en-US"/>
        </w:rPr>
        <w:t xml:space="preserve">ongoing </w:t>
      </w:r>
      <w:r>
        <w:rPr>
          <w:rFonts w:cs="Arial"/>
          <w:szCs w:val="22"/>
          <w:lang w:val="en-US"/>
        </w:rPr>
        <w:t xml:space="preserve">SOC Services. </w:t>
      </w:r>
      <w:r>
        <w:rPr>
          <w:rFonts w:cs="Arial"/>
          <w:szCs w:val="22"/>
          <w:lang w:val="en-US"/>
        </w:rPr>
        <w:t xml:space="preserve">The Parties may agree on performing the UAT without performing a</w:t>
      </w:r>
      <w:r>
        <w:rPr>
          <w:rFonts w:cs="Arial"/>
          <w:szCs w:val="22"/>
          <w:lang w:val="en-US"/>
        </w:rPr>
        <w:t xml:space="preserve">ny prior PAT as described in sections 3.1 and 10.1.</w:t>
      </w:r>
      <w:r/>
    </w:p>
    <w:p>
      <w:pPr>
        <w:pStyle w:val="261"/>
        <w:ind w:left="709" w:hanging="702"/>
        <w:spacing w:lineRule="auto" w:line="240"/>
        <w:tabs>
          <w:tab w:val="left" w:pos="709" w:leader="none"/>
          <w:tab w:val="left" w:pos="1283" w:leader="none"/>
          <w:tab w:val="clear" w:pos="2559" w:leader="none"/>
        </w:tabs>
        <w:rPr>
          <w:rFonts w:cs="Arial"/>
          <w:szCs w:val="22"/>
          <w:lang w:val="en-US"/>
        </w:rPr>
      </w:pPr>
      <w:r>
        <w:rPr>
          <w:rFonts w:cs="Arial"/>
          <w:szCs w:val="22"/>
          <w:lang w:val="en-US"/>
        </w:rPr>
        <w:t xml:space="preserve">Prior to the possible formal acceptance [</w:t>
      </w:r>
      <w:r>
        <w:rPr>
          <w:rFonts w:cs="Arial"/>
          <w:i/>
          <w:szCs w:val="22"/>
          <w:lang w:val="en-US"/>
        </w:rPr>
        <w:t xml:space="preserve">Abnahme</w:t>
      </w:r>
      <w:r>
        <w:rPr>
          <w:rFonts w:cs="Arial"/>
          <w:szCs w:val="22"/>
          <w:lang w:val="en-US"/>
        </w:rPr>
        <w:t xml:space="preserve">], the UAT shall be carried out by the </w:t>
      </w:r>
      <w:r>
        <w:rPr>
          <w:rFonts w:cs="Arial"/>
          <w:szCs w:val="22"/>
          <w:lang w:val="en-US"/>
        </w:rPr>
      </w:r>
      <w:commentRangeStart w:id="16"/>
      <w:r>
        <w:rPr>
          <w:rFonts w:cs="Arial"/>
          <w:szCs w:val="22"/>
          <w:lang w:val="en-US"/>
        </w:rPr>
        <w:t xml:space="preserve">F.UN</w:t>
      </w:r>
      <w:r>
        <w:rPr>
          <w:rFonts w:cs="Arial"/>
          <w:szCs w:val="22"/>
          <w:lang w:val="en-US"/>
        </w:rPr>
      </w:r>
      <w:commentRangeEnd w:id="16"/>
      <w:r>
        <w:commentReference w:id="16"/>
      </w:r>
      <w:r>
        <w:rPr>
          <w:rFonts w:cs="Arial"/>
          <w:szCs w:val="22"/>
          <w:lang w:val="en-US"/>
        </w:rPr>
        <w:t xml:space="preserve"> </w:t>
      </w:r>
      <w:r>
        <w:rPr>
          <w:rFonts w:cs="Arial"/>
          <w:szCs w:val="22"/>
          <w:lang w:val="en-US"/>
        </w:rPr>
        <w:t xml:space="preserve">SE </w:t>
      </w:r>
      <w:r>
        <w:rPr>
          <w:rFonts w:cs="Arial"/>
          <w:szCs w:val="22"/>
          <w:lang w:val="en-US"/>
        </w:rPr>
        <w:t xml:space="preserve">Group Companies and/or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For this purpose, </w:t>
      </w:r>
      <w:r>
        <w:rPr>
          <w:rFonts w:cs="Arial"/>
          <w:szCs w:val="22"/>
          <w:lang w:val="en-US"/>
        </w:rPr>
        <w:t xml:space="preserve">the Parties </w:t>
      </w:r>
      <w:r>
        <w:rPr>
          <w:rFonts w:cs="Arial"/>
          <w:szCs w:val="22"/>
          <w:lang w:val="en-US"/>
        </w:rPr>
        <w:t xml:space="preserve">shall </w:t>
      </w:r>
      <w:r>
        <w:rPr>
          <w:rFonts w:cs="Arial"/>
          <w:szCs w:val="22"/>
          <w:lang w:val="en-US"/>
        </w:rPr>
        <w:t xml:space="preserve">mutually in advance </w:t>
      </w:r>
      <w:r>
        <w:rPr>
          <w:rFonts w:cs="Arial"/>
          <w:szCs w:val="22"/>
          <w:lang w:val="en-US"/>
        </w:rPr>
        <w:t xml:space="preserve">define and describe the t</w:t>
      </w:r>
      <w:r>
        <w:rPr>
          <w:rFonts w:cs="Arial"/>
          <w:szCs w:val="22"/>
          <w:lang w:val="en-US"/>
        </w:rPr>
        <w:t xml:space="preserve">est cases, which create the basis on which the UAT is carried out. During the UAT, the </w:t>
      </w:r>
      <w:r>
        <w:rPr>
          <w:rFonts w:cs="Arial"/>
          <w:szCs w:val="22"/>
          <w:lang w:val="en-US"/>
        </w:rPr>
        <w:t xml:space="preserve">Contractor</w:t>
      </w:r>
      <w:r>
        <w:rPr>
          <w:rFonts w:cs="Arial"/>
          <w:szCs w:val="22"/>
          <w:lang w:val="en-US"/>
        </w:rPr>
        <w:t xml:space="preserve"> shall be available to provide the urgent remedying of any still-existing errors and any onsite support (if needed).</w:t>
      </w:r>
      <w:r/>
    </w:p>
    <w:p>
      <w:pPr>
        <w:pStyle w:val="261"/>
        <w:ind w:left="709" w:hanging="702"/>
        <w:spacing w:lineRule="auto" w:line="240"/>
        <w:tabs>
          <w:tab w:val="left" w:pos="709" w:leader="none"/>
          <w:tab w:val="left" w:pos="1283" w:leader="none"/>
          <w:tab w:val="clear" w:pos="2559" w:leader="none"/>
        </w:tabs>
        <w:rPr>
          <w:rFonts w:cs="Arial"/>
          <w:szCs w:val="22"/>
          <w:lang w:val="en-US"/>
        </w:rPr>
      </w:pPr>
      <w:r>
        <w:rPr>
          <w:rFonts w:cs="Arial"/>
          <w:szCs w:val="22"/>
          <w:lang w:val="en-US"/>
        </w:rPr>
        <w:t xml:space="preserve">If the UAT reveals that the project activi</w:t>
      </w:r>
      <w:r>
        <w:rPr>
          <w:rFonts w:cs="Arial"/>
          <w:szCs w:val="22"/>
          <w:lang w:val="en-US"/>
        </w:rPr>
        <w:t xml:space="preserve">ti</w:t>
      </w:r>
      <w:r>
        <w:rPr>
          <w:rFonts w:cs="Arial"/>
          <w:szCs w:val="22"/>
          <w:lang w:val="en-US"/>
        </w:rPr>
        <w:t xml:space="preserve">es as referenced to in section 19.1 have been duly and completely performed,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shall declare formal acceptance. The act of performing the UAT does not constitute a formal acceptance.</w:t>
      </w:r>
      <w:r/>
    </w:p>
    <w:p>
      <w:pPr>
        <w:pStyle w:val="261"/>
        <w:ind w:left="709" w:hanging="702"/>
        <w:spacing w:lineRule="auto" w:line="240"/>
        <w:tabs>
          <w:tab w:val="left" w:pos="709" w:leader="none"/>
        </w:tabs>
        <w:rPr>
          <w:rFonts w:cs="Arial"/>
          <w:szCs w:val="22"/>
          <w:lang w:val="en-US"/>
        </w:rPr>
      </w:pPr>
      <w:r>
        <w:rPr>
          <w:rFonts w:cs="Arial"/>
          <w:szCs w:val="22"/>
          <w:lang w:val="en-US"/>
        </w:rPr>
        <w:t xml:space="preserve">In case of any other Services for performance </w:t>
      </w:r>
      <w:r>
        <w:rPr>
          <w:rFonts w:cs="Arial"/>
          <w:szCs w:val="22"/>
          <w:lang w:val="en-US"/>
        </w:rPr>
        <w:t xml:space="preserve">[</w:t>
      </w:r>
      <w:r>
        <w:rPr>
          <w:rFonts w:cs="Arial"/>
          <w:szCs w:val="22"/>
          <w:lang w:val="en-US"/>
        </w:rPr>
        <w:t xml:space="preserve">Werkleistung</w:t>
      </w:r>
      <w:r>
        <w:rPr>
          <w:rFonts w:cs="Arial"/>
          <w:szCs w:val="22"/>
          <w:lang w:val="en-US"/>
        </w:rPr>
        <w:t xml:space="preserve">en</w:t>
      </w:r>
      <w:r>
        <w:rPr>
          <w:rFonts w:cs="Arial"/>
          <w:szCs w:val="22"/>
          <w:lang w:val="en-US"/>
        </w:rPr>
        <w:t xml:space="preserve">]</w:t>
      </w:r>
      <w:r>
        <w:rPr>
          <w:rFonts w:cs="Arial"/>
          <w:szCs w:val="22"/>
          <w:lang w:val="en-US"/>
        </w:rPr>
        <w:t xml:space="preserve"> provid</w:t>
      </w:r>
      <w:r>
        <w:rPr>
          <w:rFonts w:cs="Arial"/>
          <w:szCs w:val="22"/>
          <w:lang w:val="en-US"/>
        </w:rPr>
        <w:t xml:space="preserve">ed under this Agreement, </w:t>
      </w:r>
      <w:r>
        <w:rPr>
          <w:rFonts w:cs="Arial"/>
          <w:szCs w:val="22"/>
          <w:lang w:val="en-US"/>
        </w:rPr>
        <w:t xml:space="preserve">Contractor</w:t>
      </w:r>
      <w:r>
        <w:rPr>
          <w:rFonts w:cs="Arial"/>
          <w:szCs w:val="22"/>
          <w:lang w:val="en-US"/>
        </w:rPr>
        <w:t xml:space="preserve"> shall notify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in writ</w:t>
      </w:r>
      <w:r>
        <w:rPr>
          <w:rFonts w:cs="Arial"/>
          <w:szCs w:val="22"/>
          <w:lang w:val="en-US"/>
        </w:rPr>
        <w:t xml:space="preserve">i</w:t>
      </w:r>
      <w:r>
        <w:rPr>
          <w:rFonts w:cs="Arial"/>
          <w:szCs w:val="22"/>
          <w:lang w:val="en-US"/>
        </w:rPr>
        <w:t xml:space="preserve">ng regarding the</w:t>
      </w:r>
      <w:r>
        <w:rPr>
          <w:rFonts w:cs="Arial"/>
          <w:szCs w:val="22"/>
          <w:lang w:val="en-US"/>
        </w:rPr>
        <w:t xml:space="preserve"> completion of any and all activities to be provided by </w:t>
      </w:r>
      <w:r>
        <w:rPr>
          <w:rFonts w:cs="Arial"/>
          <w:szCs w:val="22"/>
          <w:lang w:val="en-US"/>
        </w:rPr>
        <w:t xml:space="preserve">Contractor</w:t>
      </w:r>
      <w:r>
        <w:rPr>
          <w:rFonts w:cs="Arial"/>
          <w:szCs w:val="22"/>
          <w:lang w:val="en-US"/>
        </w:rPr>
        <w:t xml:space="preserve"> according to the corresponding Change Order Form.</w:t>
      </w:r>
      <w:r>
        <w:rPr>
          <w:rFonts w:cs="Arial"/>
          <w:szCs w:val="22"/>
          <w:lang w:val="en-US"/>
        </w:rPr>
        <w:t xml:space="preserve"> The test procedures for the formal acceptance will be agree</w:t>
      </w:r>
      <w:r>
        <w:rPr>
          <w:rFonts w:cs="Arial"/>
          <w:szCs w:val="22"/>
          <w:lang w:val="en-US"/>
        </w:rPr>
        <w:t xml:space="preserve">d by the Parties in that Change Order Form. </w:t>
      </w:r>
      <w:r>
        <w:rPr>
          <w:rFonts w:cs="Arial"/>
          <w:szCs w:val="22"/>
          <w:lang w:val="en-US"/>
        </w:rPr>
        <w:t xml:space="preserve">Prior to the possible formal acceptance these test procedures shall be carried out by the </w:t>
      </w:r>
      <w:r>
        <w:rPr>
          <w:rFonts w:cs="Arial"/>
          <w:szCs w:val="22"/>
          <w:lang w:val="en-US"/>
        </w:rPr>
      </w:r>
      <w:commentRangeStart w:id="17"/>
      <w:r>
        <w:rPr>
          <w:rFonts w:cs="Arial"/>
          <w:szCs w:val="22"/>
          <w:lang w:val="en-US"/>
        </w:rPr>
        <w:t xml:space="preserve">F.UN</w:t>
      </w:r>
      <w:r>
        <w:rPr>
          <w:rFonts w:cs="Arial"/>
          <w:szCs w:val="22"/>
          <w:lang w:val="en-US"/>
        </w:rPr>
      </w:r>
      <w:commentRangeEnd w:id="17"/>
      <w:r>
        <w:commentReference w:id="17"/>
      </w:r>
      <w:r>
        <w:rPr>
          <w:rFonts w:cs="Arial"/>
          <w:szCs w:val="22"/>
          <w:lang w:val="en-US"/>
        </w:rPr>
        <w:t xml:space="preserve"> SE Group Companies and/or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w:t>
      </w:r>
      <w:r>
        <w:rPr>
          <w:rFonts w:cs="Arial"/>
          <w:szCs w:val="22"/>
          <w:lang w:val="en-US"/>
        </w:rPr>
        <w:t xml:space="preserve">During the performance of those test procedures, the </w:t>
      </w:r>
      <w:r>
        <w:rPr>
          <w:rFonts w:cs="Arial"/>
          <w:szCs w:val="22"/>
          <w:lang w:val="en-US"/>
        </w:rPr>
        <w:t xml:space="preserve">Contractor</w:t>
      </w:r>
      <w:r>
        <w:rPr>
          <w:rFonts w:cs="Arial"/>
          <w:szCs w:val="22"/>
          <w:lang w:val="en-US"/>
        </w:rPr>
        <w:t xml:space="preserve"> shall be available to </w:t>
      </w:r>
      <w:r>
        <w:rPr>
          <w:rFonts w:cs="Arial"/>
          <w:szCs w:val="22"/>
          <w:lang w:val="en-US"/>
        </w:rPr>
        <w:t xml:space="preserve">provide the urgent remedying of any still-existing errors and any onsite support (if needed).</w:t>
      </w:r>
      <w:r>
        <w:rPr>
          <w:rFonts w:cs="Arial"/>
          <w:szCs w:val="22"/>
          <w:lang w:val="en-US"/>
        </w:rPr>
        <w:t xml:space="preserve"> </w:t>
      </w:r>
      <w:r>
        <w:rPr>
          <w:rFonts w:cs="Arial"/>
          <w:szCs w:val="22"/>
          <w:lang w:val="en-US"/>
        </w:rPr>
        <w:t xml:space="preserve">If the performance of those test procedures reveals that the Services for performance have been duly and completely performed,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shall declare formal accepta</w:t>
      </w:r>
      <w:r>
        <w:rPr>
          <w:rFonts w:cs="Arial"/>
          <w:szCs w:val="22"/>
          <w:lang w:val="en-US"/>
        </w:rPr>
        <w:t xml:space="preserve">nce.</w:t>
      </w:r>
      <w:r>
        <w:rPr>
          <w:rFonts w:cs="Arial"/>
          <w:szCs w:val="22"/>
          <w:lang w:val="en-US"/>
        </w:rPr>
        <w:t xml:space="preserve"> The act of performing the test procedures does not constitute a formal acceptance.</w:t>
      </w:r>
      <w:r/>
    </w:p>
    <w:p>
      <w:pPr>
        <w:pStyle w:val="260"/>
        <w:ind w:left="709" w:hanging="702"/>
        <w:spacing w:lineRule="auto" w:line="240"/>
        <w:tabs>
          <w:tab w:val="clear" w:pos="360" w:leader="none"/>
          <w:tab w:val="left" w:pos="709" w:leader="none"/>
        </w:tabs>
        <w:rPr>
          <w:u w:val="none"/>
          <w:lang w:val="en-US"/>
        </w:rPr>
      </w:pPr>
      <w:r>
        <w:rPr>
          <w:u w:val="none"/>
          <w:lang w:val="en-US"/>
        </w:rPr>
        <w:t xml:space="preserve">Place, Time and Geographical Scope of Performance</w:t>
      </w:r>
      <w:r/>
    </w:p>
    <w:p>
      <w:pPr>
        <w:pStyle w:val="261"/>
        <w:ind w:left="709" w:hanging="702"/>
        <w:spacing w:lineRule="auto" w:line="240"/>
        <w:tabs>
          <w:tab w:val="left" w:pos="709" w:leader="none"/>
        </w:tabs>
        <w:rPr>
          <w:rFonts w:cs="Arial"/>
          <w:szCs w:val="22"/>
          <w:lang w:val="en-US"/>
        </w:rPr>
      </w:pPr>
      <w:r>
        <w:rPr>
          <w:rFonts w:cs="Arial"/>
          <w:szCs w:val="22"/>
          <w:lang w:val="en-US"/>
        </w:rPr>
        <w:t xml:space="preserve">The </w:t>
      </w:r>
      <w:r>
        <w:rPr>
          <w:rFonts w:cs="Arial"/>
          <w:szCs w:val="22"/>
          <w:lang w:val="en-US"/>
        </w:rPr>
        <w:t xml:space="preserve">Contractor</w:t>
      </w:r>
      <w:r>
        <w:rPr>
          <w:rFonts w:cs="Arial"/>
          <w:szCs w:val="22"/>
          <w:lang w:val="en-US"/>
        </w:rPr>
        <w:t xml:space="preserve"> is not allowed to perform and administrate the services that are the subject matter of the Agreement</w:t>
      </w:r>
      <w:r>
        <w:rPr>
          <w:rFonts w:cs="Arial"/>
          <w:szCs w:val="22"/>
          <w:lang w:val="en-US"/>
        </w:rPr>
        <w:t xml:space="preserve"> from locations that are outside of the European Economic Area (EEA).</w:t>
      </w:r>
      <w:r/>
    </w:p>
    <w:p>
      <w:pPr>
        <w:pStyle w:val="261"/>
        <w:ind w:left="709" w:hanging="702"/>
        <w:spacing w:lineRule="auto" w:line="240"/>
        <w:tabs>
          <w:tab w:val="left" w:pos="709" w:leader="none"/>
        </w:tabs>
        <w:rPr>
          <w:lang w:val="en-US"/>
        </w:rPr>
      </w:pPr>
      <w:r>
        <w:rPr>
          <w:lang w:val="en-US"/>
        </w:rPr>
        <w:t xml:space="preserve">Each </w:t>
      </w:r>
      <w:r>
        <w:rPr>
          <w:lang w:val="en-US"/>
        </w:rPr>
        <w:t xml:space="preserve">P</w:t>
      </w:r>
      <w:r>
        <w:rPr>
          <w:lang w:val="en-US"/>
        </w:rPr>
        <w:t xml:space="preserve">arty</w:t>
      </w:r>
      <w:r>
        <w:rPr>
          <w:rFonts w:cs="Arial"/>
          <w:szCs w:val="22"/>
          <w:lang w:val="en-US"/>
        </w:rPr>
        <w:t xml:space="preserve"> is obligated to meet all of the deadlines defined in the schedule</w:t>
      </w:r>
      <w:r>
        <w:rPr>
          <w:lang w:val="en-US"/>
        </w:rPr>
        <w:t xml:space="preserve"> that are associated with its tasks and responsibilities</w:t>
      </w:r>
      <w:r>
        <w:rPr>
          <w:rFonts w:cs="Arial"/>
          <w:szCs w:val="22"/>
          <w:lang w:val="en-US"/>
        </w:rPr>
        <w:t xml:space="preserve">. The initial schedule is included in </w:t>
      </w:r>
      <w:r>
        <w:rPr>
          <w:rFonts w:cs="Arial"/>
          <w:b/>
          <w:szCs w:val="22"/>
          <w:u w:val="single"/>
          <w:lang w:val="en-US"/>
        </w:rPr>
        <w:t xml:space="preserve">Annex 3</w:t>
      </w:r>
      <w:r>
        <w:rPr>
          <w:rFonts w:cs="Arial"/>
          <w:szCs w:val="22"/>
          <w:lang w:val="en-US"/>
        </w:rPr>
        <w:t xml:space="preserve"> (</w:t>
      </w:r>
      <w:r>
        <w:rPr>
          <w:rFonts w:cs="Arial"/>
          <w:i/>
          <w:szCs w:val="22"/>
          <w:lang w:val="en-US"/>
        </w:rPr>
        <w:t xml:space="preserve">Project Schedule</w:t>
      </w:r>
      <w:r>
        <w:rPr>
          <w:rFonts w:cs="Arial"/>
          <w:szCs w:val="22"/>
          <w:lang w:val="en-US"/>
        </w:rPr>
        <w:t xml:space="preserve">).</w:t>
      </w:r>
      <w:r/>
    </w:p>
    <w:p>
      <w:pPr>
        <w:pStyle w:val="260"/>
        <w:ind w:left="709" w:hanging="702"/>
        <w:spacing w:lineRule="auto" w:line="240"/>
        <w:tabs>
          <w:tab w:val="clear" w:pos="360" w:leader="none"/>
          <w:tab w:val="left" w:pos="709" w:leader="none"/>
        </w:tabs>
        <w:rPr>
          <w:rFonts w:cs="Arial"/>
          <w:szCs w:val="22"/>
          <w:u w:val="none"/>
          <w:lang w:val="en-US"/>
        </w:rPr>
      </w:pPr>
      <w:r>
        <w:rPr>
          <w:rFonts w:cs="Arial"/>
          <w:szCs w:val="22"/>
          <w:u w:val="none"/>
          <w:lang w:val="en-US"/>
        </w:rPr>
        <w:t xml:space="preserve">Delivery of New Program Versions</w:t>
      </w:r>
      <w:r/>
    </w:p>
    <w:p>
      <w:pPr>
        <w:pStyle w:val="261"/>
        <w:ind w:left="709" w:hanging="702"/>
        <w:spacing w:lineRule="auto" w:line="240"/>
        <w:tabs>
          <w:tab w:val="left" w:pos="709" w:leader="none"/>
        </w:tabs>
        <w:rPr>
          <w:rFonts w:cs="Arial"/>
          <w:szCs w:val="22"/>
          <w:lang w:val="en-US"/>
        </w:rPr>
      </w:pPr>
      <w:r>
        <w:rPr>
          <w:rFonts w:cs="Arial"/>
          <w:szCs w:val="22"/>
          <w:lang w:val="en-US"/>
        </w:rPr>
        <w:t xml:space="preserve">The </w:t>
      </w:r>
      <w:r>
        <w:rPr>
          <w:rFonts w:cs="Arial"/>
          <w:szCs w:val="22"/>
          <w:lang w:val="en-US"/>
        </w:rPr>
        <w:t xml:space="preserve">Contractor</w:t>
      </w:r>
      <w:r>
        <w:rPr>
          <w:rFonts w:cs="Arial"/>
          <w:szCs w:val="22"/>
          <w:lang w:val="en-US"/>
        </w:rPr>
        <w:t xml:space="preserve"> shall in regular intervals offer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a New Program Version with respect to both the SIEM-Application and the Incident-Application.</w:t>
      </w:r>
      <w:r>
        <w:rPr>
          <w:rFonts w:cs="Arial"/>
          <w:szCs w:val="22"/>
          <w:lang w:val="en-US"/>
        </w:rPr>
        <w:t xml:space="preserve"> In</w:t>
      </w:r>
      <w:r>
        <w:rPr>
          <w:rFonts w:cs="Arial"/>
          <w:szCs w:val="22"/>
          <w:lang w:val="en-US"/>
        </w:rPr>
        <w:t xml:space="preserve"> the event that such a New Program Version is installed, the </w:t>
      </w:r>
      <w:r>
        <w:rPr>
          <w:rFonts w:cs="Arial"/>
          <w:szCs w:val="22"/>
          <w:lang w:val="en-US"/>
        </w:rPr>
        <w:t xml:space="preserve">Contractor</w:t>
      </w:r>
      <w:r>
        <w:rPr>
          <w:rFonts w:cs="Arial"/>
          <w:szCs w:val="22"/>
          <w:lang w:val="en-US"/>
        </w:rPr>
        <w:t xml:space="preserve"> will then owe all of the duties defined in this Agreement with respect to the New Program Version.</w:t>
      </w:r>
      <w:r/>
    </w:p>
    <w:p>
      <w:pPr>
        <w:pStyle w:val="261"/>
        <w:ind w:left="709" w:hanging="702"/>
        <w:spacing w:lineRule="auto" w:line="240"/>
        <w:tabs>
          <w:tab w:val="left" w:pos="709" w:leader="none"/>
        </w:tabs>
        <w:rPr>
          <w:lang w:val="en-US"/>
        </w:rPr>
      </w:pPr>
      <w:r>
        <w:rPr>
          <w:lang w:val="en-US"/>
        </w:rPr>
        <w:t xml:space="preserve">The </w:t>
      </w:r>
      <w:r>
        <w:rPr>
          <w:lang w:val="en-US"/>
        </w:rPr>
        <w:t xml:space="preserve">Contractor</w:t>
      </w:r>
      <w:r>
        <w:rPr>
          <w:lang w:val="en-US"/>
        </w:rPr>
        <w:t xml:space="preserve"> is obligated to ensure that the New Program Versions will completely s</w:t>
      </w:r>
      <w:r>
        <w:rPr>
          <w:lang w:val="en-US"/>
        </w:rPr>
        <w:t xml:space="preserve">atisfy the requirements defined under this Agreement.</w:t>
      </w:r>
      <w:r/>
    </w:p>
    <w:p>
      <w:pPr>
        <w:pStyle w:val="261"/>
        <w:ind w:left="709" w:hanging="702"/>
        <w:spacing w:lineRule="auto" w:line="240"/>
        <w:tabs>
          <w:tab w:val="left" w:pos="709" w:leader="none"/>
        </w:tabs>
        <w:rPr>
          <w:rFonts w:cs="Arial"/>
          <w:szCs w:val="22"/>
          <w:lang w:val="en-US"/>
        </w:rPr>
      </w:pPr>
      <w:r>
        <w:rPr>
          <w:rFonts w:cs="Arial"/>
          <w:szCs w:val="22"/>
          <w:lang w:val="en-US"/>
        </w:rPr>
        <w:t xml:space="preserve">In addition, the </w:t>
      </w:r>
      <w:r>
        <w:rPr>
          <w:rFonts w:cs="Arial"/>
          <w:szCs w:val="22"/>
          <w:lang w:val="en-US"/>
        </w:rPr>
        <w:t xml:space="preserve">Contractor</w:t>
      </w:r>
      <w:r>
        <w:rPr>
          <w:rFonts w:cs="Arial"/>
          <w:szCs w:val="22"/>
          <w:lang w:val="en-US"/>
        </w:rPr>
        <w:t xml:space="preserve"> is obligated to supply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with current Documentation regarding a New Program Version, upon delivery of the New Program Version and said Documentation must show the features </w:t>
      </w:r>
      <w:r>
        <w:rPr>
          <w:rFonts w:cs="Arial"/>
          <w:szCs w:val="22"/>
          <w:lang w:val="en-US"/>
        </w:rPr>
        <w:t xml:space="preserve">as referred to in sections 5 and 12.</w:t>
      </w:r>
      <w:r/>
    </w:p>
    <w:p>
      <w:pPr>
        <w:pStyle w:val="261"/>
        <w:ind w:left="709" w:hanging="702"/>
        <w:spacing w:lineRule="auto" w:line="240"/>
        <w:tabs>
          <w:tab w:val="left" w:pos="709" w:leader="none"/>
        </w:tabs>
        <w:rPr>
          <w:rFonts w:cs="Arial"/>
          <w:szCs w:val="22"/>
          <w:lang w:val="en-US"/>
        </w:rPr>
      </w:pPr>
      <w:r>
        <w:rPr>
          <w:rFonts w:cs="Arial"/>
          <w:szCs w:val="22"/>
          <w:lang w:val="en-US"/>
        </w:rPr>
        <w:t xml:space="preserve">The </w:t>
      </w:r>
      <w:r>
        <w:rPr>
          <w:rFonts w:cs="Arial"/>
          <w:szCs w:val="22"/>
          <w:lang w:val="en-US"/>
        </w:rPr>
        <w:t xml:space="preserve">Contractor</w:t>
      </w:r>
      <w:r>
        <w:rPr>
          <w:rFonts w:cs="Arial"/>
          <w:szCs w:val="22"/>
          <w:lang w:val="en-US"/>
        </w:rPr>
        <w:t xml:space="preserve"> shall grant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the Right of Use to the Innovations as described in section 7 and section 14.</w:t>
      </w:r>
      <w:r/>
    </w:p>
    <w:p>
      <w:pPr>
        <w:pStyle w:val="260"/>
        <w:ind w:left="709" w:hanging="702"/>
        <w:spacing w:lineRule="auto" w:line="240"/>
        <w:tabs>
          <w:tab w:val="clear" w:pos="360" w:leader="none"/>
          <w:tab w:val="left" w:pos="709" w:leader="none"/>
        </w:tabs>
        <w:rPr>
          <w:rFonts w:cs="Arial"/>
          <w:szCs w:val="22"/>
          <w:u w:val="none"/>
          <w:lang w:val="en-US"/>
        </w:rPr>
      </w:pPr>
      <w:r>
        <w:rPr>
          <w:rFonts w:cs="Arial"/>
          <w:szCs w:val="22"/>
          <w:u w:val="none"/>
          <w:lang w:val="en-US"/>
        </w:rPr>
        <w:t xml:space="preserve">Data Backup and Processing</w:t>
      </w:r>
      <w:r/>
    </w:p>
    <w:p>
      <w:pPr>
        <w:pStyle w:val="261"/>
        <w:ind w:left="709" w:hanging="702"/>
        <w:spacing w:lineRule="auto" w:line="240"/>
        <w:tabs>
          <w:tab w:val="left" w:pos="709" w:leader="none"/>
        </w:tabs>
        <w:rPr>
          <w:rFonts w:cs="Arial"/>
          <w:szCs w:val="22"/>
          <w:lang w:val="en-US"/>
        </w:rPr>
      </w:pPr>
      <w:r>
        <w:rPr>
          <w:rFonts w:cs="Arial"/>
          <w:szCs w:val="22"/>
          <w:lang w:val="en-US"/>
        </w:rPr>
        <w:t xml:space="preserve">The </w:t>
      </w:r>
      <w:r>
        <w:rPr>
          <w:rFonts w:cs="Arial"/>
          <w:szCs w:val="22"/>
          <w:lang w:val="en-US"/>
        </w:rPr>
        <w:t xml:space="preserve">Contractor</w:t>
      </w:r>
      <w:r>
        <w:rPr>
          <w:rFonts w:cs="Arial"/>
          <w:szCs w:val="22"/>
          <w:lang w:val="en-US"/>
        </w:rPr>
        <w:t xml:space="preserve"> is also obligated to back-up the SIEM-Application and Incident-Ap</w:t>
      </w:r>
      <w:r>
        <w:rPr>
          <w:rFonts w:cs="Arial"/>
          <w:szCs w:val="22"/>
          <w:lang w:val="en-US"/>
        </w:rPr>
        <w:t xml:space="preserve">plication on a regular basis but at least daily.</w:t>
      </w:r>
      <w:r/>
    </w:p>
    <w:p>
      <w:pPr>
        <w:pStyle w:val="261"/>
        <w:ind w:left="709" w:hanging="702"/>
        <w:spacing w:lineRule="auto" w:line="240"/>
        <w:tabs>
          <w:tab w:val="left" w:pos="709" w:leader="none"/>
        </w:tabs>
        <w:rPr>
          <w:rFonts w:cs="Arial"/>
          <w:szCs w:val="22"/>
          <w:lang w:val="en-US"/>
        </w:rPr>
      </w:pPr>
      <w:r>
        <w:rPr>
          <w:rFonts w:cs="Arial"/>
          <w:szCs w:val="22"/>
          <w:lang w:val="en-US"/>
        </w:rPr>
        <w:t xml:space="preserve">The </w:t>
      </w:r>
      <w:r>
        <w:rPr>
          <w:rFonts w:cs="Arial"/>
          <w:szCs w:val="22"/>
          <w:lang w:val="en-US"/>
        </w:rPr>
        <w:t xml:space="preserve">Contractor</w:t>
      </w:r>
      <w:r>
        <w:rPr>
          <w:rFonts w:cs="Arial"/>
          <w:szCs w:val="22"/>
          <w:lang w:val="en-US"/>
        </w:rPr>
        <w:t xml:space="preserve"> is obligated at least weekly to create a complete backup copy of the data, which is stored on the Incident-Application, and to deliver such copy to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on customary data carriers, if reques</w:t>
      </w:r>
      <w:r>
        <w:rPr>
          <w:rFonts w:cs="Arial"/>
          <w:szCs w:val="22"/>
          <w:lang w:val="en-US"/>
        </w:rPr>
        <w:t xml:space="preserve">ted by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w:t>
      </w:r>
      <w:r/>
    </w:p>
    <w:p>
      <w:pPr>
        <w:pStyle w:val="261"/>
        <w:ind w:left="709" w:hanging="702"/>
        <w:spacing w:lineRule="auto" w:line="240"/>
        <w:tabs>
          <w:tab w:val="left" w:pos="709" w:leader="none"/>
        </w:tabs>
        <w:rPr>
          <w:rFonts w:cs="Arial"/>
          <w:szCs w:val="22"/>
          <w:lang w:val="en-GB"/>
        </w:rPr>
      </w:pPr>
      <w:r>
        <w:rPr>
          <w:rFonts w:cs="Arial"/>
          <w:szCs w:val="22"/>
          <w:lang w:val="en-GB"/>
        </w:rPr>
        <w:t xml:space="preserve">The backup concept shall use a common rotation scheme like “grandfather-father-son” and shall provide a backup availability for the term of the Agreement. Upon expiry or termination of the Agreement </w:t>
      </w:r>
      <w:r>
        <w:rPr>
          <w:rFonts w:cs="Arial"/>
          <w:szCs w:val="22"/>
          <w:lang w:val="en-GB"/>
        </w:rPr>
        <w:t xml:space="preserve">Contractor</w:t>
      </w:r>
      <w:r>
        <w:rPr>
          <w:rFonts w:cs="Arial"/>
          <w:szCs w:val="22"/>
          <w:lang w:val="en-GB"/>
        </w:rPr>
        <w:t xml:space="preserve"> shall provide the backup data t</w:t>
      </w:r>
      <w:r>
        <w:rPr>
          <w:rFonts w:cs="Arial"/>
          <w:szCs w:val="22"/>
          <w:lang w:val="en-GB"/>
        </w:rPr>
        <w:t xml:space="preserve">o </w:t>
      </w:r>
      <w:r>
        <w:rPr>
          <w:rFonts w:cs="Arial"/>
          <w:szCs w:val="22"/>
          <w:lang w:val="en-GB"/>
        </w:rPr>
      </w:r>
      <w:r>
        <w:rPr>
          <w:rFonts w:cs="Arial"/>
          <w:szCs w:val="22"/>
          <w:lang w:val="en-GB"/>
        </w:rPr>
        <w:t xml:space="preserve">FBS</w:t>
      </w:r>
      <w:r>
        <w:rPr>
          <w:rFonts w:cs="Arial"/>
          <w:szCs w:val="22"/>
          <w:lang w:val="en-GB"/>
        </w:rPr>
      </w:r>
      <w:r>
        <w:rPr>
          <w:rFonts w:cs="Arial"/>
          <w:szCs w:val="22"/>
          <w:lang w:val="en-GB"/>
        </w:rPr>
        <w:t xml:space="preserve"> as provided for in section 43.</w:t>
      </w:r>
      <w:r/>
    </w:p>
    <w:p>
      <w:pPr>
        <w:pStyle w:val="261"/>
        <w:ind w:left="709" w:hanging="702"/>
        <w:spacing w:lineRule="auto" w:line="240"/>
        <w:tabs>
          <w:tab w:val="left" w:pos="709" w:leader="none"/>
        </w:tabs>
        <w:rPr>
          <w:rFonts w:cs="Arial"/>
          <w:szCs w:val="22"/>
          <w:lang w:val="en-GB"/>
        </w:rPr>
      </w:pPr>
      <w:r>
        <w:rPr>
          <w:rFonts w:cs="Arial"/>
          <w:szCs w:val="22"/>
          <w:lang w:val="en-GB"/>
        </w:rPr>
        <w:t xml:space="preserve">The </w:t>
      </w:r>
      <w:r>
        <w:rPr>
          <w:rFonts w:cs="Arial"/>
          <w:szCs w:val="22"/>
          <w:lang w:val="en-GB"/>
        </w:rPr>
        <w:t xml:space="preserve">Contractor</w:t>
      </w:r>
      <w:r>
        <w:rPr>
          <w:rFonts w:cs="Arial"/>
          <w:szCs w:val="22"/>
          <w:lang w:val="en-GB"/>
        </w:rPr>
        <w:t xml:space="preserve"> is obligated to test </w:t>
      </w:r>
      <w:r>
        <w:rPr>
          <w:rFonts w:cs="Arial"/>
          <w:szCs w:val="22"/>
          <w:lang w:val="en-GB"/>
        </w:rPr>
        <w:t xml:space="preserve">back up</w:t>
      </w:r>
      <w:r>
        <w:rPr>
          <w:rFonts w:cs="Arial"/>
          <w:szCs w:val="22"/>
          <w:lang w:val="en-GB"/>
        </w:rPr>
        <w:t xml:space="preserve"> copies within regular intervals </w:t>
      </w:r>
      <w:r>
        <w:rPr>
          <w:lang w:val="en-US"/>
        </w:rPr>
        <w:t xml:space="preserve">as agreed in writing with</w:t>
      </w:r>
      <w:r>
        <w:rPr>
          <w:rFonts w:cs="Arial"/>
          <w:szCs w:val="22"/>
          <w:lang w:val="en-GB"/>
        </w:rPr>
        <w:t xml:space="preserve"> </w:t>
      </w:r>
      <w:r>
        <w:rPr>
          <w:rFonts w:cs="Arial"/>
          <w:szCs w:val="22"/>
          <w:lang w:val="en-GB"/>
        </w:rPr>
      </w:r>
      <w:r>
        <w:rPr>
          <w:rFonts w:cs="Arial"/>
          <w:szCs w:val="22"/>
          <w:lang w:val="en-GB"/>
        </w:rPr>
        <w:t xml:space="preserve">FBS</w:t>
      </w:r>
      <w:r>
        <w:rPr>
          <w:rFonts w:cs="Arial"/>
          <w:szCs w:val="22"/>
          <w:lang w:val="en-GB"/>
        </w:rPr>
      </w:r>
      <w:r>
        <w:rPr>
          <w:rFonts w:cs="Arial"/>
          <w:szCs w:val="22"/>
          <w:lang w:val="en-GB"/>
        </w:rPr>
        <w:t xml:space="preserve"> for the duration of the term of this Agreement.</w:t>
      </w:r>
      <w:r/>
    </w:p>
    <w:p>
      <w:pPr>
        <w:pStyle w:val="261"/>
        <w:ind w:left="709" w:hanging="702"/>
        <w:spacing w:lineRule="auto" w:line="240"/>
        <w:tabs>
          <w:tab w:val="left" w:pos="709" w:leader="none"/>
        </w:tabs>
        <w:rPr>
          <w:rFonts w:cs="Arial"/>
          <w:szCs w:val="22"/>
          <w:lang w:val="en-US"/>
        </w:rPr>
      </w:pP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right to create separate backup copies will not be aff</w:t>
      </w:r>
      <w:r>
        <w:rPr>
          <w:rFonts w:cs="Arial"/>
          <w:szCs w:val="22"/>
          <w:lang w:val="en-US"/>
        </w:rPr>
        <w:t xml:space="preserve">ected thereby.</w:t>
      </w:r>
      <w:r/>
    </w:p>
    <w:p>
      <w:pPr>
        <w:pStyle w:val="260"/>
        <w:ind w:left="709" w:hanging="702"/>
        <w:spacing w:lineRule="auto" w:line="240"/>
        <w:tabs>
          <w:tab w:val="clear" w:pos="360" w:leader="none"/>
          <w:tab w:val="left" w:pos="709" w:leader="none"/>
        </w:tabs>
        <w:rPr>
          <w:rFonts w:cs="Arial"/>
          <w:szCs w:val="22"/>
          <w:u w:val="none"/>
          <w:lang w:val="en-US"/>
        </w:rPr>
      </w:pPr>
      <w:r>
        <w:rPr>
          <w:rFonts w:cs="Arial"/>
          <w:szCs w:val="22"/>
          <w:u w:val="none"/>
          <w:lang w:val="en-US"/>
        </w:rPr>
        <w:t xml:space="preserve">Reporting</w:t>
      </w:r>
      <w:r/>
    </w:p>
    <w:p>
      <w:pPr>
        <w:pStyle w:val="261"/>
        <w:ind w:left="709" w:hanging="702"/>
        <w:spacing w:lineRule="auto" w:line="240"/>
        <w:tabs>
          <w:tab w:val="left" w:pos="709" w:leader="none"/>
        </w:tabs>
        <w:rPr>
          <w:rFonts w:cs="Arial"/>
          <w:szCs w:val="22"/>
          <w:lang w:val="en-US"/>
        </w:rPr>
      </w:pPr>
      <w:r>
        <w:rPr>
          <w:rFonts w:cs="Arial"/>
          <w:szCs w:val="22"/>
          <w:lang w:val="en-US"/>
        </w:rPr>
        <w:t xml:space="preserve">Reporting on the availability and support inquiries regarding the SIEM-Application and Incident-Application.</w:t>
      </w:r>
      <w:r/>
    </w:p>
    <w:p>
      <w:pPr>
        <w:pStyle w:val="261"/>
        <w:numPr>
          <w:ilvl w:val="2"/>
          <w:numId w:val="27"/>
        </w:numPr>
        <w:spacing w:lineRule="auto" w:line="240"/>
        <w:rPr>
          <w:rFonts w:cs="Arial"/>
          <w:szCs w:val="22"/>
          <w:lang w:val="en-US"/>
        </w:rPr>
      </w:pPr>
      <w:r>
        <w:rPr>
          <w:rFonts w:cs="Arial"/>
          <w:szCs w:val="22"/>
          <w:lang w:val="en-US"/>
        </w:rPr>
        <w:t xml:space="preserve">Without prejudice to any other reporting obligations resulting from this Agreement or one of its Annexes, the </w:t>
      </w:r>
      <w:r>
        <w:rPr>
          <w:rFonts w:cs="Arial"/>
          <w:szCs w:val="22"/>
          <w:lang w:val="en-US"/>
        </w:rPr>
        <w:t xml:space="preserve">Contractor</w:t>
      </w:r>
      <w:r>
        <w:rPr>
          <w:rFonts w:cs="Arial"/>
          <w:szCs w:val="22"/>
          <w:lang w:val="en-US"/>
        </w:rPr>
        <w:t xml:space="preserve"> i</w:t>
      </w:r>
      <w:r>
        <w:rPr>
          <w:rFonts w:cs="Arial"/>
          <w:szCs w:val="22"/>
          <w:lang w:val="en-US"/>
        </w:rPr>
        <w:t xml:space="preserve">s obligated to file a monthly report, as follows, concerning any downtime period as defined in section 8 of </w:t>
      </w:r>
      <w:r>
        <w:rPr>
          <w:rFonts w:cs="Arial"/>
          <w:b/>
          <w:szCs w:val="22"/>
          <w:u w:val="single"/>
          <w:lang w:val="en-US"/>
        </w:rPr>
        <w:t xml:space="preserve">Annex 1</w:t>
      </w:r>
      <w:r>
        <w:rPr>
          <w:rFonts w:cs="Arial"/>
          <w:szCs w:val="22"/>
          <w:lang w:val="en-US"/>
        </w:rPr>
        <w:t xml:space="preserve"> (</w:t>
      </w:r>
      <w:r>
        <w:rPr>
          <w:rFonts w:cs="Arial"/>
          <w:i/>
          <w:szCs w:val="22"/>
          <w:lang w:val="en-US"/>
        </w:rPr>
        <w:t xml:space="preserve">Statement of Work</w:t>
      </w:r>
      <w:r>
        <w:rPr>
          <w:rFonts w:cs="Arial"/>
          <w:szCs w:val="22"/>
          <w:lang w:val="en-US"/>
        </w:rPr>
        <w:t xml:space="preserve">) and the disruptions as reported by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and defined in section 9 of </w:t>
      </w:r>
      <w:r>
        <w:rPr>
          <w:rFonts w:cs="Arial"/>
          <w:b/>
          <w:szCs w:val="22"/>
          <w:u w:val="single"/>
          <w:lang w:val="en-US"/>
        </w:rPr>
        <w:t xml:space="preserve">Annex 1</w:t>
      </w:r>
      <w:r>
        <w:rPr>
          <w:rFonts w:cs="Arial"/>
          <w:szCs w:val="22"/>
          <w:lang w:val="en-US"/>
        </w:rPr>
        <w:t xml:space="preserve"> (</w:t>
      </w:r>
      <w:r>
        <w:rPr>
          <w:rFonts w:cs="Arial"/>
          <w:i/>
          <w:szCs w:val="22"/>
          <w:lang w:val="en-US"/>
        </w:rPr>
        <w:t xml:space="preserve">Statement of Work</w:t>
      </w:r>
      <w:r>
        <w:rPr>
          <w:rFonts w:cs="Arial"/>
          <w:szCs w:val="22"/>
          <w:lang w:val="en-US"/>
        </w:rPr>
        <w:t xml:space="preserve">):</w:t>
      </w:r>
      <w:r/>
    </w:p>
    <w:p>
      <w:pPr>
        <w:pStyle w:val="346"/>
        <w:numPr>
          <w:ilvl w:val="3"/>
          <w:numId w:val="27"/>
        </w:numPr>
        <w:tabs>
          <w:tab w:val="clear" w:pos="4536" w:leader="none"/>
        </w:tabs>
        <w:rPr>
          <w:rStyle w:val="349"/>
          <w:rFonts w:ascii="Arial" w:hAnsi="Arial" w:cs="Arial"/>
          <w:b/>
          <w:sz w:val="22"/>
          <w:szCs w:val="22"/>
          <w:u w:val="single"/>
          <w:lang w:val="en-US"/>
        </w:rPr>
      </w:pPr>
      <w:r>
        <w:rPr>
          <w:rStyle w:val="349"/>
          <w:rFonts w:ascii="Arial" w:hAnsi="Arial" w:cs="Arial"/>
          <w:sz w:val="22"/>
          <w:szCs w:val="22"/>
          <w:lang w:val="en-US"/>
        </w:rPr>
        <w:t xml:space="preserve">The </w:t>
      </w:r>
      <w:r>
        <w:rPr>
          <w:rFonts w:ascii="Arial" w:hAnsi="Arial" w:cs="Arial"/>
          <w:sz w:val="22"/>
          <w:szCs w:val="22"/>
          <w:lang w:val="en-US"/>
        </w:rPr>
      </w:r>
      <w:r>
        <w:rPr>
          <w:rFonts w:ascii="Arial" w:hAnsi="Arial" w:cs="Arial"/>
          <w:sz w:val="22"/>
          <w:szCs w:val="22"/>
          <w:lang w:val="en-US"/>
        </w:rPr>
        <w:t xml:space="preserve">Contractor</w:t>
      </w:r>
      <w:r>
        <w:rPr>
          <w:rFonts w:ascii="Arial" w:hAnsi="Arial" w:cs="Arial"/>
          <w:sz w:val="22"/>
          <w:szCs w:val="22"/>
          <w:lang w:val="en-US"/>
        </w:rPr>
        <w:t xml:space="preserve"> </w:t>
      </w:r>
      <w:r>
        <w:rPr>
          <w:rStyle w:val="349"/>
          <w:rFonts w:ascii="Arial" w:hAnsi="Arial" w:cs="Arial"/>
          <w:sz w:val="22"/>
          <w:szCs w:val="22"/>
          <w:lang w:val="en-US"/>
        </w:rPr>
        <w:t xml:space="preserve">is obligated to disclose the number of downtime periods, the number of reported disruptions and the number of other service inquiries.</w:t>
      </w:r>
      <w:r/>
    </w:p>
    <w:p>
      <w:pPr>
        <w:pStyle w:val="346"/>
        <w:numPr>
          <w:ilvl w:val="3"/>
          <w:numId w:val="27"/>
        </w:numPr>
        <w:tabs>
          <w:tab w:val="clear" w:pos="4536" w:leader="none"/>
        </w:tabs>
        <w:rPr>
          <w:rStyle w:val="349"/>
          <w:rFonts w:ascii="Arial" w:hAnsi="Arial" w:cs="Arial"/>
          <w:b/>
          <w:sz w:val="22"/>
          <w:szCs w:val="22"/>
          <w:u w:val="single"/>
          <w:lang w:val="en-US"/>
        </w:rPr>
      </w:pPr>
      <w:r>
        <w:rPr>
          <w:rStyle w:val="349"/>
          <w:rFonts w:ascii="Arial" w:hAnsi="Arial" w:cs="Arial"/>
          <w:sz w:val="22"/>
          <w:szCs w:val="22"/>
          <w:lang w:val="en-US"/>
        </w:rPr>
        <w:t xml:space="preserve">The </w:t>
      </w:r>
      <w:r>
        <w:rPr>
          <w:rFonts w:ascii="Arial" w:hAnsi="Arial" w:cs="Arial"/>
          <w:sz w:val="22"/>
          <w:szCs w:val="22"/>
          <w:lang w:val="en-US"/>
        </w:rPr>
      </w:r>
      <w:r>
        <w:rPr>
          <w:rFonts w:ascii="Arial" w:hAnsi="Arial" w:cs="Arial"/>
          <w:sz w:val="22"/>
          <w:szCs w:val="22"/>
          <w:lang w:val="en-US"/>
        </w:rPr>
        <w:t xml:space="preserve">Contractor</w:t>
      </w:r>
      <w:r>
        <w:rPr>
          <w:rFonts w:ascii="Arial" w:hAnsi="Arial" w:cs="Arial"/>
          <w:sz w:val="22"/>
          <w:szCs w:val="22"/>
          <w:lang w:val="en-US"/>
        </w:rPr>
        <w:t xml:space="preserve"> </w:t>
      </w:r>
      <w:r>
        <w:rPr>
          <w:rStyle w:val="349"/>
          <w:rFonts w:ascii="Arial" w:hAnsi="Arial" w:cs="Arial"/>
          <w:sz w:val="22"/>
          <w:szCs w:val="22"/>
          <w:lang w:val="en-US"/>
        </w:rPr>
        <w:t xml:space="preserve">shall prepare a short summary concerning each inquiry within the meaning of subsection 23.1.1 and to di</w:t>
      </w:r>
      <w:r>
        <w:rPr>
          <w:rStyle w:val="349"/>
          <w:rFonts w:ascii="Arial" w:hAnsi="Arial" w:cs="Arial"/>
          <w:sz w:val="22"/>
          <w:szCs w:val="22"/>
          <w:lang w:val="en-US"/>
        </w:rPr>
        <w:t xml:space="preserve">sclose the current processing status.</w:t>
      </w:r>
      <w:r/>
    </w:p>
    <w:p>
      <w:pPr>
        <w:pStyle w:val="346"/>
        <w:numPr>
          <w:ilvl w:val="3"/>
          <w:numId w:val="27"/>
        </w:numPr>
        <w:tabs>
          <w:tab w:val="clear" w:pos="4536" w:leader="none"/>
        </w:tabs>
        <w:rPr>
          <w:rStyle w:val="349"/>
          <w:rFonts w:ascii="Arial" w:hAnsi="Arial" w:cs="Arial"/>
          <w:b/>
          <w:sz w:val="22"/>
          <w:szCs w:val="22"/>
          <w:u w:val="single"/>
          <w:lang w:val="en-US"/>
        </w:rPr>
      </w:pPr>
      <w:r>
        <w:rPr>
          <w:rStyle w:val="349"/>
          <w:rFonts w:ascii="Arial" w:hAnsi="Arial" w:cs="Arial"/>
          <w:sz w:val="22"/>
          <w:szCs w:val="22"/>
          <w:lang w:val="en-US"/>
        </w:rPr>
        <w:t xml:space="preserve">The </w:t>
      </w:r>
      <w:r>
        <w:rPr>
          <w:rFonts w:ascii="Arial" w:hAnsi="Arial" w:cs="Arial"/>
          <w:sz w:val="22"/>
          <w:szCs w:val="22"/>
          <w:lang w:val="en-US"/>
        </w:rPr>
      </w:r>
      <w:r>
        <w:rPr>
          <w:rFonts w:ascii="Arial" w:hAnsi="Arial" w:cs="Arial"/>
          <w:sz w:val="22"/>
          <w:szCs w:val="22"/>
          <w:lang w:val="en-US"/>
        </w:rPr>
        <w:t xml:space="preserve">Contractor</w:t>
      </w:r>
      <w:r>
        <w:rPr>
          <w:rFonts w:ascii="Arial" w:hAnsi="Arial" w:cs="Arial"/>
          <w:sz w:val="22"/>
          <w:szCs w:val="22"/>
          <w:lang w:val="en-US"/>
        </w:rPr>
        <w:t xml:space="preserve"> </w:t>
      </w:r>
      <w:r>
        <w:rPr>
          <w:rStyle w:val="349"/>
          <w:rFonts w:ascii="Arial" w:hAnsi="Arial" w:cs="Arial"/>
          <w:sz w:val="22"/>
          <w:szCs w:val="22"/>
          <w:lang w:val="en-US"/>
        </w:rPr>
        <w:t xml:space="preserve">is obligated to separately indicate the percentage of shortfall availability as well as the disruptions, which were reported by </w:t>
      </w:r>
      <w:r>
        <w:rPr>
          <w:rStyle w:val="349"/>
          <w:rFonts w:ascii="Arial" w:hAnsi="Arial" w:cs="Arial"/>
          <w:sz w:val="22"/>
          <w:szCs w:val="22"/>
          <w:lang w:val="en-US"/>
        </w:rPr>
      </w:r>
      <w:r>
        <w:rPr>
          <w:rStyle w:val="349"/>
          <w:rFonts w:ascii="Arial" w:hAnsi="Arial" w:cs="Arial"/>
          <w:sz w:val="22"/>
          <w:szCs w:val="22"/>
          <w:lang w:val="en-US"/>
        </w:rPr>
        <w:t xml:space="preserve">FBS</w:t>
      </w:r>
      <w:r>
        <w:rPr>
          <w:rStyle w:val="349"/>
          <w:rFonts w:ascii="Arial" w:hAnsi="Arial" w:cs="Arial"/>
          <w:sz w:val="22"/>
          <w:szCs w:val="22"/>
          <w:lang w:val="en-US"/>
        </w:rPr>
      </w:r>
      <w:r>
        <w:rPr>
          <w:rStyle w:val="349"/>
          <w:rFonts w:ascii="Arial" w:hAnsi="Arial" w:cs="Arial"/>
          <w:sz w:val="22"/>
          <w:szCs w:val="22"/>
          <w:lang w:val="en-US"/>
        </w:rPr>
        <w:t xml:space="preserve"> and which were remedied within the processing periods indicated in</w:t>
      </w:r>
      <w:r>
        <w:rPr>
          <w:rStyle w:val="349"/>
          <w:rFonts w:ascii="Arial" w:hAnsi="Arial" w:cs="Arial"/>
          <w:sz w:val="22"/>
          <w:szCs w:val="22"/>
          <w:lang w:val="en-US"/>
        </w:rPr>
        <w:t xml:space="preserve"> the relevant subsection of section 9 </w:t>
      </w:r>
      <w:r>
        <w:rPr>
          <w:rStyle w:val="349"/>
          <w:rFonts w:ascii="Arial" w:hAnsi="Arial"/>
          <w:sz w:val="22"/>
          <w:szCs w:val="22"/>
          <w:lang w:val="en-US"/>
        </w:rPr>
        <w:t xml:space="preserve">and 16</w:t>
      </w:r>
      <w:r>
        <w:rPr>
          <w:rStyle w:val="349"/>
          <w:rFonts w:ascii="Arial" w:hAnsi="Arial" w:cs="Arial"/>
          <w:sz w:val="22"/>
          <w:szCs w:val="22"/>
          <w:lang w:val="en-US"/>
        </w:rPr>
        <w:t xml:space="preserve">. The defects, which were not remedied within the processing periods described in the respective subsections of section 9 </w:t>
      </w:r>
      <w:r>
        <w:rPr>
          <w:rStyle w:val="349"/>
          <w:rFonts w:ascii="Arial" w:hAnsi="Arial"/>
          <w:sz w:val="22"/>
          <w:szCs w:val="22"/>
          <w:lang w:val="en-US"/>
        </w:rPr>
        <w:t xml:space="preserve">and 16</w:t>
      </w:r>
      <w:r>
        <w:rPr>
          <w:rStyle w:val="349"/>
          <w:rFonts w:ascii="Arial" w:hAnsi="Arial" w:cs="Arial"/>
          <w:sz w:val="22"/>
          <w:szCs w:val="22"/>
          <w:lang w:val="en-US"/>
        </w:rPr>
        <w:t xml:space="preserve">, should be separately identified and accompanied with explanations.</w:t>
      </w:r>
      <w:r/>
    </w:p>
    <w:p>
      <w:pPr>
        <w:pStyle w:val="261"/>
        <w:ind w:left="709" w:hanging="702"/>
        <w:spacing w:lineRule="auto" w:line="240"/>
        <w:tabs>
          <w:tab w:val="left" w:pos="709" w:leader="none"/>
        </w:tabs>
        <w:rPr>
          <w:rFonts w:cs="Arial"/>
          <w:szCs w:val="22"/>
          <w:lang w:val="en-US"/>
        </w:rPr>
      </w:pPr>
      <w:r>
        <w:rPr>
          <w:rFonts w:cs="Arial"/>
          <w:szCs w:val="22"/>
          <w:lang w:val="en-US"/>
        </w:rPr>
        <w:t xml:space="preserve">Other Report</w:t>
      </w:r>
      <w:r>
        <w:rPr>
          <w:rFonts w:cs="Arial"/>
          <w:szCs w:val="22"/>
          <w:lang w:val="en-US"/>
        </w:rPr>
        <w:t xml:space="preserve">ing</w:t>
      </w:r>
      <w:r/>
    </w:p>
    <w:p>
      <w:pPr>
        <w:pStyle w:val="261"/>
        <w:numPr>
          <w:ilvl w:val="0"/>
          <w:numId w:val="0"/>
        </w:numPr>
        <w:ind w:left="720"/>
        <w:spacing w:lineRule="auto" w:line="240"/>
        <w:rPr>
          <w:rStyle w:val="349"/>
          <w:rFonts w:cs="Arial"/>
          <w:sz w:val="22"/>
          <w:szCs w:val="22"/>
          <w:lang w:val="en-US"/>
        </w:rPr>
      </w:pPr>
      <w:r>
        <w:rPr>
          <w:rStyle w:val="349"/>
          <w:rFonts w:cs="Arial"/>
          <w:sz w:val="22"/>
          <w:szCs w:val="22"/>
          <w:lang w:val="en-US"/>
        </w:rPr>
      </w:r>
      <w:r>
        <w:rPr>
          <w:rStyle w:val="349"/>
          <w:rFonts w:cs="Arial"/>
          <w:sz w:val="22"/>
          <w:szCs w:val="22"/>
          <w:lang w:val="en-US"/>
        </w:rPr>
        <w:t xml:space="preserve">C</w:t>
      </w:r>
      <w:r>
        <w:rPr>
          <w:rStyle w:val="349"/>
          <w:rFonts w:cs="Arial"/>
          <w:sz w:val="22"/>
          <w:szCs w:val="22"/>
          <w:lang w:val="en-US"/>
        </w:rPr>
        <w:t xml:space="preserve">ontractor</w:t>
      </w:r>
      <w:r>
        <w:rPr>
          <w:rStyle w:val="349"/>
          <w:rFonts w:cs="Arial"/>
          <w:sz w:val="22"/>
          <w:szCs w:val="22"/>
          <w:lang w:val="en-US"/>
        </w:rPr>
        <w:t xml:space="preserve"> shall deliver at least every 6 months an IT security risk report listing all identified IT security risks and implemented counter-measures as per sections 4.4.5 of </w:t>
      </w:r>
      <w:r>
        <w:rPr>
          <w:rStyle w:val="349"/>
          <w:rFonts w:cs="Arial"/>
          <w:b/>
          <w:sz w:val="22"/>
          <w:szCs w:val="22"/>
          <w:u w:val="single"/>
          <w:lang w:val="en-US"/>
        </w:rPr>
        <w:t xml:space="preserve">Annex 1</w:t>
      </w:r>
      <w:r>
        <w:rPr>
          <w:rStyle w:val="349"/>
          <w:rFonts w:cs="Arial"/>
          <w:sz w:val="22"/>
          <w:szCs w:val="22"/>
          <w:lang w:val="en-US"/>
        </w:rPr>
        <w:t xml:space="preserve"> (</w:t>
      </w:r>
      <w:r>
        <w:rPr>
          <w:rStyle w:val="349"/>
          <w:rFonts w:cs="Arial"/>
          <w:i/>
          <w:sz w:val="22"/>
          <w:szCs w:val="22"/>
          <w:lang w:val="en-US"/>
        </w:rPr>
        <w:t xml:space="preserve">Statement of Work</w:t>
      </w:r>
      <w:r>
        <w:rPr>
          <w:rStyle w:val="349"/>
          <w:rFonts w:cs="Arial"/>
          <w:sz w:val="22"/>
          <w:szCs w:val="22"/>
          <w:lang w:val="en-US"/>
        </w:rPr>
        <w:t xml:space="preserve">). These reports shall include the results of the p</w:t>
      </w:r>
      <w:r>
        <w:rPr>
          <w:rStyle w:val="349"/>
          <w:rFonts w:cs="Arial"/>
          <w:sz w:val="22"/>
          <w:szCs w:val="22"/>
          <w:lang w:val="en-US"/>
        </w:rPr>
        <w:t xml:space="preserve">erformed back up tests (see 22.4).</w:t>
      </w:r>
      <w:r/>
    </w:p>
    <w:p>
      <w:pPr>
        <w:pStyle w:val="261"/>
        <w:ind w:left="709" w:hanging="702"/>
        <w:spacing w:lineRule="auto" w:line="240"/>
        <w:tabs>
          <w:tab w:val="left" w:pos="709" w:leader="none"/>
        </w:tabs>
        <w:rPr>
          <w:rFonts w:cs="Arial"/>
          <w:szCs w:val="22"/>
          <w:lang w:val="en-US"/>
        </w:rPr>
      </w:pPr>
      <w:r>
        <w:rPr>
          <w:rFonts w:cs="Arial"/>
          <w:szCs w:val="22"/>
          <w:lang w:val="en-US"/>
        </w:rPr>
        <w:t xml:space="preserve">The </w:t>
      </w:r>
      <w:r>
        <w:rPr>
          <w:rFonts w:cs="Arial"/>
          <w:szCs w:val="22"/>
          <w:lang w:val="en-US"/>
        </w:rPr>
        <w:t xml:space="preserve">Contractor</w:t>
      </w:r>
      <w:r>
        <w:rPr>
          <w:rFonts w:cs="Arial"/>
          <w:szCs w:val="22"/>
          <w:lang w:val="en-US"/>
        </w:rPr>
        <w:t xml:space="preserve"> is obligated to issue reports in writing and in the English language.</w:t>
      </w:r>
      <w:r/>
    </w:p>
    <w:p>
      <w:pPr>
        <w:pStyle w:val="260"/>
        <w:ind w:left="709" w:hanging="702"/>
        <w:spacing w:lineRule="auto" w:line="240"/>
        <w:tabs>
          <w:tab w:val="clear" w:pos="360" w:leader="none"/>
          <w:tab w:val="left" w:pos="709" w:leader="none"/>
        </w:tabs>
        <w:rPr>
          <w:rFonts w:cs="Arial"/>
          <w:szCs w:val="22"/>
          <w:u w:val="none"/>
          <w:lang w:val="en-US"/>
        </w:rPr>
      </w:pPr>
      <w:r>
        <w:rPr>
          <w:rFonts w:cs="Arial"/>
          <w:szCs w:val="22"/>
          <w:u w:val="none"/>
          <w:lang w:val="en-US"/>
        </w:rPr>
        <w:t xml:space="preserve">Governance, Integration, Audit</w:t>
      </w:r>
      <w:r/>
    </w:p>
    <w:p>
      <w:pPr>
        <w:pStyle w:val="261"/>
        <w:numPr>
          <w:ilvl w:val="0"/>
          <w:numId w:val="0"/>
        </w:numPr>
        <w:ind w:left="709"/>
        <w:spacing w:lineRule="auto" w:line="240"/>
        <w:tabs>
          <w:tab w:val="left" w:pos="1142" w:leader="none"/>
        </w:tabs>
        <w:rPr>
          <w:rFonts w:cs="Arial"/>
          <w:szCs w:val="22"/>
          <w:lang w:val="en-US"/>
        </w:rPr>
      </w:pPr>
      <w:r>
        <w:rPr>
          <w:rFonts w:cs="Arial"/>
          <w:szCs w:val="22"/>
          <w:lang w:val="en-US"/>
        </w:rPr>
        <w:t xml:space="preserve">The S</w:t>
      </w:r>
      <w:r>
        <w:rPr>
          <w:rFonts w:cs="Arial"/>
          <w:szCs w:val="22"/>
          <w:lang w:val="en-US"/>
        </w:rPr>
        <w:t xml:space="preserve">ervices </w:t>
      </w:r>
      <w:r>
        <w:rPr>
          <w:rFonts w:cs="Arial"/>
          <w:szCs w:val="22"/>
          <w:lang w:val="en-US"/>
        </w:rPr>
        <w:t xml:space="preserve">Contractor</w:t>
      </w:r>
      <w:r>
        <w:rPr>
          <w:rFonts w:cs="Arial"/>
          <w:szCs w:val="22"/>
          <w:lang w:val="en-US"/>
        </w:rPr>
        <w:t xml:space="preserve"> performs under this Agreement are dependent on various other activities/measures which take place in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IT environment. In order to coordinate and steer all such activities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is entitled to set up a governance structure which is defi</w:t>
      </w:r>
      <w:r>
        <w:rPr>
          <w:rFonts w:cs="Arial"/>
          <w:szCs w:val="22"/>
          <w:lang w:val="en-US"/>
        </w:rPr>
        <w:t xml:space="preserve">ned in </w:t>
      </w:r>
      <w:r>
        <w:rPr>
          <w:rFonts w:cs="Arial"/>
          <w:b/>
          <w:szCs w:val="22"/>
          <w:u w:val="single"/>
          <w:lang w:val="en-US"/>
        </w:rPr>
        <w:t xml:space="preserve">Annex 6</w:t>
      </w:r>
      <w:r>
        <w:rPr>
          <w:rFonts w:cs="Arial"/>
          <w:szCs w:val="22"/>
          <w:lang w:val="en-US"/>
        </w:rPr>
        <w:t xml:space="preserve"> (</w:t>
      </w:r>
      <w:r>
        <w:rPr>
          <w:rFonts w:cs="Arial"/>
          <w:i/>
          <w:szCs w:val="22"/>
          <w:lang w:val="en-US"/>
        </w:rPr>
        <w:t xml:space="preserve">Governance Model</w:t>
      </w:r>
      <w:r>
        <w:rPr>
          <w:rFonts w:cs="Arial"/>
          <w:szCs w:val="22"/>
          <w:lang w:val="en-US"/>
        </w:rPr>
        <w:t xml:space="preserve">).</w:t>
      </w:r>
      <w:r/>
    </w:p>
    <w:p>
      <w:pPr>
        <w:pStyle w:val="261"/>
        <w:numPr>
          <w:ilvl w:val="0"/>
          <w:numId w:val="0"/>
        </w:numPr>
        <w:ind w:left="709"/>
        <w:spacing w:lineRule="auto" w:line="240"/>
        <w:tabs>
          <w:tab w:val="left" w:pos="1142" w:leader="none"/>
        </w:tabs>
        <w:rPr>
          <w:rFonts w:cs="Arial"/>
          <w:szCs w:val="22"/>
          <w:lang w:val="en-US"/>
        </w:rPr>
      </w:pPr>
      <w:r>
        <w:rPr>
          <w:lang w:val="en-US"/>
        </w:rPr>
        <w:t xml:space="preserve">Each </w:t>
      </w:r>
      <w:r>
        <w:rPr>
          <w:lang w:val="en-US"/>
        </w:rPr>
        <w:t xml:space="preserve">P</w:t>
      </w:r>
      <w:r>
        <w:rPr>
          <w:lang w:val="en-US"/>
        </w:rPr>
        <w:t xml:space="preserve">arty</w:t>
      </w:r>
      <w:r>
        <w:rPr>
          <w:rFonts w:cs="Arial"/>
          <w:szCs w:val="22"/>
          <w:lang w:val="en-US"/>
        </w:rPr>
        <w:t xml:space="preserve"> shall comply with this governance regime and shall actively support and work with the relevant bodies</w:t>
      </w:r>
      <w:r>
        <w:rPr>
          <w:lang w:val="en-US"/>
        </w:rPr>
        <w:t xml:space="preserve"> to the extent commercially reasonable under the circumstances</w:t>
      </w:r>
      <w:r>
        <w:rPr>
          <w:rFonts w:cs="Arial"/>
          <w:szCs w:val="22"/>
          <w:lang w:val="en-US"/>
        </w:rPr>
        <w:t xml:space="preserve">. </w:t>
      </w:r>
      <w:r>
        <w:rPr>
          <w:rFonts w:cs="Arial"/>
          <w:szCs w:val="22"/>
          <w:lang w:val="en-US"/>
        </w:rPr>
        <w:t xml:space="preserve">Contractor</w:t>
      </w:r>
      <w:r>
        <w:rPr>
          <w:rFonts w:cs="Arial"/>
          <w:szCs w:val="22"/>
          <w:lang w:val="en-US"/>
        </w:rPr>
        <w:t xml:space="preserve"> itself shall become a member of th</w:t>
      </w:r>
      <w:r>
        <w:rPr>
          <w:rFonts w:cs="Arial"/>
          <w:szCs w:val="22"/>
          <w:lang w:val="en-US"/>
        </w:rPr>
        <w:t xml:space="preserve">e governance body of aforementioned regime as set out in </w:t>
      </w:r>
      <w:r>
        <w:rPr>
          <w:rFonts w:cs="Arial"/>
          <w:b/>
          <w:szCs w:val="22"/>
          <w:u w:val="single"/>
          <w:lang w:val="en-US"/>
        </w:rPr>
        <w:t xml:space="preserve">Annex 6</w:t>
      </w:r>
      <w:r>
        <w:rPr>
          <w:rFonts w:cs="Arial"/>
          <w:szCs w:val="22"/>
          <w:lang w:val="en-US"/>
        </w:rPr>
        <w:t xml:space="preserve"> (</w:t>
      </w:r>
      <w:r>
        <w:rPr>
          <w:rFonts w:cs="Arial"/>
          <w:i/>
          <w:szCs w:val="22"/>
          <w:lang w:val="en-US"/>
        </w:rPr>
        <w:t xml:space="preserve">Governance Model</w:t>
      </w:r>
      <w:r>
        <w:rPr>
          <w:rFonts w:cs="Arial"/>
          <w:szCs w:val="22"/>
          <w:lang w:val="en-US"/>
        </w:rPr>
        <w:t xml:space="preserve">). In particular, </w:t>
      </w:r>
      <w:r>
        <w:rPr>
          <w:rFonts w:cs="Arial"/>
          <w:szCs w:val="22"/>
          <w:lang w:val="en-US"/>
        </w:rPr>
        <w:t xml:space="preserve">Contractor</w:t>
      </w:r>
      <w:r>
        <w:rPr>
          <w:rFonts w:cs="Arial"/>
          <w:szCs w:val="22"/>
          <w:lang w:val="en-US"/>
        </w:rPr>
        <w:t xml:space="preserve"> shall collaboratively work with the Outsourcing Providers to duly perform the Services owed under this Agreement.</w:t>
      </w:r>
      <w:r/>
    </w:p>
    <w:p>
      <w:pPr>
        <w:pStyle w:val="261"/>
        <w:numPr>
          <w:ilvl w:val="0"/>
          <w:numId w:val="0"/>
        </w:numPr>
        <w:ind w:left="709"/>
        <w:spacing w:lineRule="auto" w:line="240"/>
        <w:tabs>
          <w:tab w:val="left" w:pos="1142" w:leader="none"/>
        </w:tabs>
        <w:rPr>
          <w:rFonts w:cs="Arial"/>
          <w:szCs w:val="22"/>
          <w:lang w:val="en-US"/>
        </w:rPr>
      </w:pPr>
      <w:r>
        <w:rPr>
          <w:szCs w:val="22"/>
          <w:lang w:val="en-GB"/>
        </w:rPr>
      </w:r>
      <w:r>
        <w:rPr>
          <w:szCs w:val="22"/>
          <w:lang w:val="en-GB"/>
        </w:rPr>
        <w:t xml:space="preserve">FBS</w:t>
      </w:r>
      <w:r>
        <w:rPr>
          <w:szCs w:val="22"/>
          <w:lang w:val="en-GB"/>
        </w:rPr>
      </w:r>
      <w:r>
        <w:rPr>
          <w:szCs w:val="22"/>
          <w:lang w:val="en-GB"/>
        </w:rPr>
        <w:t xml:space="preserve"> shall be entitled to conduc</w:t>
      </w:r>
      <w:r>
        <w:rPr>
          <w:szCs w:val="22"/>
          <w:lang w:val="en-GB"/>
        </w:rPr>
        <w:t xml:space="preserve">t recurring audits with respect to the performance of the Services under this Agreement. An auditor from </w:t>
      </w:r>
      <w:r>
        <w:rPr>
          <w:szCs w:val="22"/>
          <w:lang w:val="en-GB"/>
        </w:rPr>
      </w:r>
      <w:r>
        <w:rPr>
          <w:szCs w:val="22"/>
          <w:lang w:val="en-GB"/>
        </w:rPr>
        <w:t xml:space="preserve">FBS</w:t>
      </w:r>
      <w:r>
        <w:rPr>
          <w:szCs w:val="22"/>
          <w:lang w:val="en-GB"/>
        </w:rPr>
      </w:r>
      <w:r>
        <w:rPr>
          <w:szCs w:val="22"/>
          <w:lang w:val="en-GB"/>
        </w:rPr>
        <w:t xml:space="preserve"> or a third party auditor nominated by </w:t>
      </w:r>
      <w:r>
        <w:rPr>
          <w:szCs w:val="22"/>
          <w:lang w:val="en-GB"/>
        </w:rPr>
      </w:r>
      <w:r>
        <w:rPr>
          <w:szCs w:val="22"/>
          <w:lang w:val="en-GB"/>
        </w:rPr>
        <w:t xml:space="preserve">FBS</w:t>
      </w:r>
      <w:r>
        <w:rPr>
          <w:szCs w:val="22"/>
          <w:lang w:val="en-GB"/>
        </w:rPr>
      </w:r>
      <w:r>
        <w:rPr>
          <w:szCs w:val="22"/>
          <w:lang w:val="en-GB"/>
        </w:rPr>
        <w:t xml:space="preserve"> is entitled to conduct such audits on a quarterly basis</w:t>
      </w:r>
      <w:r>
        <w:rPr>
          <w:rFonts w:cs="Arial"/>
          <w:szCs w:val="22"/>
          <w:lang w:val="en-US"/>
        </w:rPr>
        <w:t xml:space="preserve">. </w:t>
      </w:r>
      <w:r>
        <w:rPr>
          <w:lang w:val="en-US"/>
        </w:rPr>
        <w:t xml:space="preserve">The a</w:t>
      </w:r>
      <w:r>
        <w:rPr>
          <w:lang w:val="en-US"/>
        </w:rPr>
        <w:t xml:space="preserve">udit</w:t>
      </w:r>
      <w:r>
        <w:rPr>
          <w:lang w:val="en-US"/>
        </w:rPr>
        <w:t xml:space="preserve"> shall be</w:t>
      </w:r>
      <w:r>
        <w:rPr>
          <w:lang w:val="en-US"/>
        </w:rPr>
        <w:t xml:space="preserve"> subject to security policies </w:t>
      </w:r>
      <w:r>
        <w:rPr>
          <w:lang w:val="en-US"/>
        </w:rPr>
        <w:t xml:space="preserve">of </w:t>
      </w:r>
      <w:r>
        <w:rPr>
          <w:lang w:val="en-US"/>
        </w:rPr>
        <w:t xml:space="preserve">Contractor</w:t>
      </w:r>
      <w:r>
        <w:rPr>
          <w:lang w:val="en-US"/>
        </w:rPr>
      </w:r>
      <w:r>
        <w:rPr>
          <w:lang w:val="en-US"/>
        </w:rPr>
        <w:t xml:space="preserve"> and will be conducted after giving</w:t>
      </w:r>
      <w:r>
        <w:rPr>
          <w:lang w:val="en-US"/>
        </w:rPr>
        <w:t xml:space="preserve"> reasonable advance notice and </w:t>
      </w:r>
      <w:r>
        <w:rPr>
          <w:lang w:val="en-US"/>
        </w:rPr>
        <w:t xml:space="preserve">shall further not interfere </w:t>
      </w:r>
      <w:r>
        <w:rPr>
          <w:lang w:val="en-US"/>
        </w:rPr>
        <w:t xml:space="preserve">with normal business operations</w:t>
      </w:r>
      <w:r>
        <w:rPr>
          <w:lang w:val="en-US"/>
        </w:rPr>
        <w:t xml:space="preserve">.</w:t>
      </w:r>
      <w:r>
        <w:rPr>
          <w:lang w:val="en-US"/>
        </w:rPr>
        <w:t xml:space="preserve"> </w:t>
      </w:r>
      <w:r>
        <w:rPr>
          <w:lang w:val="en-US"/>
        </w:rPr>
        <w:t xml:space="preserve">In case an e</w:t>
      </w:r>
      <w:r>
        <w:rPr>
          <w:lang w:val="en-US"/>
        </w:rPr>
        <w:t xml:space="preserve">xternal auditor </w:t>
      </w:r>
      <w:r>
        <w:rPr>
          <w:lang w:val="en-US"/>
        </w:rPr>
        <w:t xml:space="preserve">shall be used to conduct the audit, the Parties shall mutually </w:t>
      </w:r>
      <w:r>
        <w:rPr>
          <w:lang w:val="en-US"/>
        </w:rPr>
        <w:t xml:space="preserve">agree</w:t>
      </w:r>
      <w:r>
        <w:rPr>
          <w:lang w:val="en-US"/>
        </w:rPr>
        <w:t xml:space="preserve"> on the third party </w:t>
      </w:r>
      <w:r>
        <w:rPr>
          <w:lang w:val="en-US"/>
        </w:rPr>
        <w:t xml:space="preserve">who shall be the external auditor</w:t>
      </w:r>
      <w:r>
        <w:rPr>
          <w:lang w:val="en-US"/>
        </w:rPr>
        <w:t xml:space="preserve">. </w:t>
      </w:r>
      <w:r>
        <w:rPr>
          <w:lang w:val="en-US"/>
        </w:rPr>
      </w:r>
      <w:r>
        <w:rPr>
          <w:lang w:val="en-US"/>
        </w:rPr>
        <w:t xml:space="preserve">FBS</w:t>
      </w:r>
      <w:r>
        <w:rPr>
          <w:lang w:val="en-US"/>
        </w:rPr>
      </w:r>
      <w:r>
        <w:rPr>
          <w:lang w:val="en-US"/>
        </w:rPr>
        <w:t xml:space="preserve"> will utilize </w:t>
      </w:r>
      <w:r>
        <w:rPr>
          <w:lang w:val="en-US"/>
        </w:rPr>
        <w:t xml:space="preserve">Contractor</w:t>
      </w:r>
      <w:r>
        <w:rPr>
          <w:lang w:val="en-US"/>
        </w:rPr>
        <w:t xml:space="preserve"> resources which have been directly dedicated to </w:t>
      </w:r>
      <w:r>
        <w:rPr>
          <w:lang w:val="en-US"/>
        </w:rPr>
      </w:r>
      <w:r>
        <w:rPr>
          <w:lang w:val="en-US"/>
        </w:rPr>
        <w:t xml:space="preserve">FBS</w:t>
      </w:r>
      <w:r>
        <w:rPr>
          <w:lang w:val="en-US"/>
        </w:rPr>
      </w:r>
      <w:r>
        <w:rPr>
          <w:lang w:val="en-US"/>
        </w:rPr>
        <w:t xml:space="preserve"> as part of this Agreement to support any audits.</w:t>
      </w:r>
      <w:r>
        <w:rPr>
          <w:lang w:val="en-US"/>
        </w:rPr>
        <w:t xml:space="preserve"> </w:t>
      </w:r>
      <w:r>
        <w:rPr>
          <w:lang w:val="en-US"/>
        </w:rPr>
        <w:t xml:space="preserve">Any additional support by </w:t>
      </w:r>
      <w:r>
        <w:rPr>
          <w:lang w:val="en-US"/>
        </w:rPr>
        <w:t xml:space="preserve">Contractor</w:t>
      </w:r>
      <w:r>
        <w:rPr>
          <w:lang w:val="en-US"/>
        </w:rPr>
        <w:t xml:space="preserve"> will be provided without additional charge, as long as </w:t>
      </w:r>
      <w:r>
        <w:rPr>
          <w:lang w:val="en-US"/>
        </w:rPr>
        <w:t xml:space="preserve">the efforts are reasonable. The Parties will agree upon the scope and schedule of the audit. </w:t>
      </w:r>
      <w:r>
        <w:rPr>
          <w:lang w:val="en-US"/>
        </w:rPr>
      </w:r>
      <w:r>
        <w:rPr>
          <w:lang w:val="en-US"/>
        </w:rPr>
        <w:t xml:space="preserve">Contractor</w:t>
      </w:r>
      <w:r>
        <w:rPr>
          <w:lang w:val="en-US"/>
        </w:rPr>
        <w:t xml:space="preserve"> cannot be obligated to provide access to systems or information that are not dedicated to the provision of the Services or that would otherwise jeopardi</w:t>
      </w:r>
      <w:r>
        <w:rPr>
          <w:lang w:val="en-US"/>
        </w:rPr>
        <w:t xml:space="preserve">ze the integrity or confidentiality of information of third parties (such as other customers or vendors, or financial markets sensitive information)</w:t>
      </w:r>
      <w:r>
        <w:rPr>
          <w:lang w:val="en-US"/>
        </w:rPr>
        <w:t xml:space="preserve">.</w:t>
      </w:r>
      <w:r/>
    </w:p>
    <w:p>
      <w:pPr>
        <w:pStyle w:val="260"/>
        <w:ind w:left="709" w:hanging="702"/>
        <w:spacing w:lineRule="auto" w:line="240"/>
        <w:tabs>
          <w:tab w:val="clear" w:pos="360" w:leader="none"/>
          <w:tab w:val="left" w:pos="709" w:leader="none"/>
        </w:tabs>
        <w:rPr>
          <w:rFonts w:cs="Arial"/>
          <w:szCs w:val="22"/>
          <w:u w:val="none"/>
          <w:lang w:val="en-US"/>
        </w:rPr>
      </w:pPr>
      <w:r>
        <w:rPr>
          <w:rFonts w:cs="Arial"/>
          <w:szCs w:val="22"/>
          <w:u w:val="none"/>
          <w:lang w:val="en-US"/>
        </w:rPr>
        <w:t xml:space="preserve">Principles of Cooperation</w:t>
      </w:r>
      <w:r/>
    </w:p>
    <w:p>
      <w:pPr>
        <w:pStyle w:val="261"/>
        <w:ind w:left="709" w:hanging="702"/>
        <w:spacing w:lineRule="auto" w:line="240"/>
        <w:tabs>
          <w:tab w:val="left" w:pos="709" w:leader="none"/>
        </w:tabs>
        <w:rPr>
          <w:rFonts w:cs="Arial"/>
          <w:szCs w:val="22"/>
          <w:lang w:val="en-US"/>
        </w:rPr>
      </w:pP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ascribes a very high level of importance to social responsibility in connect</w:t>
      </w:r>
      <w:r>
        <w:rPr>
          <w:rFonts w:cs="Arial"/>
          <w:szCs w:val="22"/>
          <w:lang w:val="en-US"/>
        </w:rPr>
        <w:t xml:space="preserve">ion with business activities and is therefore a participant in the initiative “United Nations Global Compact”. The initiative is based on ten fundamental principles, which are intended to make the globalization process more social and economically responsi</w:t>
      </w:r>
      <w:r>
        <w:rPr>
          <w:rFonts w:cs="Arial"/>
          <w:szCs w:val="22"/>
          <w:lang w:val="en-US"/>
        </w:rPr>
        <w:t xml:space="preserve">ble and to prevent corruption. The bulletin, “Principles of Responsible Procurement at </w:t>
      </w:r>
      <w:r>
        <w:rPr>
          <w:rFonts w:cs="Arial"/>
          <w:szCs w:val="22"/>
          <w:lang w:val="en-US"/>
        </w:rPr>
      </w:r>
      <w:commentRangeStart w:id="18"/>
      <w:r>
        <w:rPr>
          <w:rFonts w:cs="Arial"/>
          <w:szCs w:val="22"/>
          <w:lang w:val="en-US"/>
        </w:rPr>
        <w:t xml:space="preserve">F.UN</w:t>
      </w:r>
      <w:r>
        <w:rPr>
          <w:rFonts w:cs="Arial"/>
          <w:szCs w:val="22"/>
          <w:lang w:val="en-US"/>
        </w:rPr>
      </w:r>
      <w:commentRangeEnd w:id="18"/>
      <w:r>
        <w:commentReference w:id="18"/>
      </w:r>
      <w:r>
        <w:rPr>
          <w:rFonts w:cs="Arial"/>
          <w:szCs w:val="22"/>
          <w:lang w:val="en-US"/>
        </w:rPr>
        <w:t xml:space="preserve">”, describes the principles of the UN Global Compact and can be downloaded from the following website:</w:t>
      </w:r>
      <w:r/>
    </w:p>
    <w:p>
      <w:pPr>
        <w:pStyle w:val="261"/>
        <w:numPr>
          <w:ilvl w:val="0"/>
          <w:numId w:val="0"/>
        </w:numPr>
        <w:ind w:left="709"/>
        <w:spacing w:lineRule="auto" w:line="240"/>
        <w:rPr>
          <w:rStyle w:val="320"/>
          <w:lang w:val="en-GB"/>
        </w:rPr>
      </w:pPr>
      <w:r/>
      <w:hyperlink r:id="rId13" w:history="1">
        <w:r>
          <w:rPr>
            <w:rStyle w:val="320"/>
            <w:lang w:val="en-GB"/>
          </w:rPr>
          <w:t xml:space="preserve">https://www.fun-einkauf.com/content/dam/fun-einkauf/downloads/en/1107_FUN_Procurement_Policy.pdf</w:t>
        </w:r>
      </w:hyperlink>
      <w:r/>
      <w:r/>
    </w:p>
    <w:p>
      <w:pPr>
        <w:pStyle w:val="261"/>
        <w:numPr>
          <w:ilvl w:val="0"/>
          <w:numId w:val="0"/>
        </w:numPr>
        <w:ind w:left="709"/>
        <w:spacing w:lineRule="auto" w:line="240"/>
        <w:rPr>
          <w:lang w:val="en-US"/>
        </w:rPr>
      </w:pPr>
      <w:r>
        <w:rPr>
          <w:rFonts w:cs="Arial"/>
          <w:szCs w:val="22"/>
          <w:lang w:val="en-US"/>
        </w:rPr>
        <w:t xml:space="preserve">The </w:t>
      </w:r>
      <w:r>
        <w:rPr>
          <w:rFonts w:cs="Arial"/>
          <w:szCs w:val="22"/>
          <w:lang w:val="en-US"/>
        </w:rPr>
        <w:t xml:space="preserve">Contractor</w:t>
      </w:r>
      <w:r>
        <w:rPr>
          <w:rFonts w:cs="Arial"/>
          <w:szCs w:val="22"/>
          <w:lang w:val="en-US"/>
        </w:rPr>
        <w:t xml:space="preserve"> agrees to comply with these principles unless such is contradicting or in violation with </w:t>
      </w:r>
      <w:r>
        <w:rPr>
          <w:rFonts w:cs="Arial"/>
          <w:szCs w:val="22"/>
          <w:lang w:val="en-US"/>
        </w:rPr>
        <w:t xml:space="preserve">Cont</w:t>
      </w:r>
      <w:r>
        <w:rPr>
          <w:rFonts w:cs="Arial"/>
          <w:szCs w:val="22"/>
          <w:lang w:val="en-US"/>
        </w:rPr>
        <w:t xml:space="preserve">ractor</w:t>
      </w:r>
      <w:r>
        <w:rPr>
          <w:rFonts w:cs="Arial"/>
          <w:szCs w:val="22"/>
          <w:lang w:val="en-US"/>
        </w:rPr>
        <w:t xml:space="preserve">s applicable policies. In that case </w:t>
      </w:r>
      <w:r>
        <w:rPr>
          <w:rFonts w:cs="Arial"/>
          <w:szCs w:val="22"/>
          <w:lang w:val="en-US"/>
        </w:rPr>
        <w:t xml:space="preserve">Contractor</w:t>
      </w:r>
      <w:r>
        <w:rPr>
          <w:rFonts w:cs="Arial"/>
          <w:szCs w:val="22"/>
          <w:lang w:val="en-US"/>
        </w:rPr>
        <w:t xml:space="preserve"> will inform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thereof and the Parties will mutually agree on a resolution.</w:t>
      </w:r>
      <w:r/>
    </w:p>
    <w:p>
      <w:pPr>
        <w:pStyle w:val="261"/>
        <w:numPr>
          <w:ilvl w:val="0"/>
          <w:numId w:val="0"/>
        </w:numPr>
        <w:ind w:left="709"/>
        <w:spacing w:lineRule="auto" w:line="240"/>
        <w:rPr>
          <w:rFonts w:cs="Arial"/>
          <w:sz w:val="16"/>
          <w:szCs w:val="16"/>
          <w:lang w:val="en-US"/>
        </w:rPr>
      </w:pPr>
      <w:r>
        <w:rPr>
          <w:rFonts w:cs="Arial"/>
          <w:szCs w:val="22"/>
          <w:lang w:val="en-US"/>
        </w:rPr>
        <w:t xml:space="preserve">The </w:t>
      </w:r>
      <w:r>
        <w:rPr>
          <w:rFonts w:cs="Arial"/>
          <w:szCs w:val="22"/>
          <w:lang w:val="en-US"/>
        </w:rPr>
        <w:t xml:space="preserve">Contractor</w:t>
      </w:r>
      <w:r>
        <w:rPr>
          <w:rFonts w:cs="Arial"/>
          <w:szCs w:val="22"/>
          <w:lang w:val="en-US"/>
        </w:rPr>
        <w:t xml:space="preserve"> shall designate a competent official contact within its </w:t>
      </w:r>
      <w:r>
        <w:rPr>
          <w:rFonts w:cs="Arial"/>
          <w:szCs w:val="22"/>
          <w:lang w:val="en-US"/>
        </w:rPr>
        <w:t xml:space="preserve">organisation</w:t>
      </w:r>
      <w:r>
        <w:rPr>
          <w:rFonts w:cs="Arial"/>
          <w:szCs w:val="22"/>
          <w:lang w:val="en-US"/>
        </w:rPr>
        <w:t xml:space="preserve"> who is able to provide the necessary infor</w:t>
      </w:r>
      <w:r>
        <w:rPr>
          <w:rFonts w:cs="Arial"/>
          <w:szCs w:val="22"/>
          <w:lang w:val="en-US"/>
        </w:rPr>
        <w:t xml:space="preserve">mation and render decisions on behalf of the </w:t>
      </w:r>
      <w:r>
        <w:rPr>
          <w:rFonts w:cs="Arial"/>
          <w:szCs w:val="22"/>
          <w:lang w:val="en-US"/>
        </w:rPr>
        <w:t xml:space="preserve">Contractor</w:t>
      </w:r>
      <w:r>
        <w:rPr>
          <w:rFonts w:cs="Arial"/>
          <w:szCs w:val="22"/>
          <w:lang w:val="en-US"/>
        </w:rPr>
        <w:t xml:space="preserve">.</w:t>
      </w:r>
      <w:r>
        <w:rPr>
          <w:rFonts w:cs="Arial"/>
          <w:szCs w:val="22"/>
          <w:lang w:val="en-US"/>
        </w:rPr>
        <w:t xml:space="preserve">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shall exclusively communicate its instructions with respect to the </w:t>
      </w:r>
      <w:r>
        <w:rPr>
          <w:rFonts w:cs="Arial"/>
          <w:szCs w:val="22"/>
          <w:lang w:val="en-US"/>
        </w:rPr>
        <w:t xml:space="preserve">s</w:t>
      </w:r>
      <w:r>
        <w:rPr>
          <w:rFonts w:cs="Arial"/>
          <w:szCs w:val="22"/>
          <w:lang w:val="en-US"/>
        </w:rPr>
        <w:t xml:space="preserve">ervices to be rendered to this official contact.</w:t>
      </w:r>
      <w:r/>
    </w:p>
    <w:p>
      <w:pPr>
        <w:pStyle w:val="261"/>
        <w:ind w:left="709" w:hanging="702"/>
        <w:spacing w:lineRule="auto" w:line="240"/>
        <w:tabs>
          <w:tab w:val="left" w:pos="1283" w:leader="none"/>
          <w:tab w:val="clear" w:pos="2559" w:leader="none"/>
        </w:tabs>
        <w:rPr>
          <w:rFonts w:cs="Arial"/>
          <w:szCs w:val="22"/>
          <w:lang w:val="en-US"/>
        </w:rPr>
      </w:pPr>
      <w:r>
        <w:rPr>
          <w:rFonts w:cs="Arial"/>
          <w:szCs w:val="22"/>
          <w:lang w:val="en-US"/>
        </w:rPr>
        <w:t xml:space="preserve">All persons (including subcontractors commissioned by the </w:t>
      </w:r>
      <w:r>
        <w:rPr>
          <w:rFonts w:cs="Arial"/>
          <w:szCs w:val="22"/>
          <w:lang w:val="en-US"/>
        </w:rPr>
        <w:t xml:space="preserve">Contractor</w:t>
      </w:r>
      <w:r>
        <w:rPr>
          <w:rFonts w:cs="Arial"/>
          <w:szCs w:val="22"/>
          <w:lang w:val="en-US"/>
        </w:rPr>
        <w:t xml:space="preserve"> and their employees) the </w:t>
      </w:r>
      <w:r>
        <w:rPr>
          <w:rFonts w:cs="Arial"/>
          <w:szCs w:val="22"/>
          <w:lang w:val="en-US"/>
        </w:rPr>
        <w:t xml:space="preserve">Contractor</w:t>
      </w:r>
      <w:r>
        <w:rPr>
          <w:rFonts w:cs="Arial"/>
          <w:szCs w:val="22"/>
          <w:lang w:val="en-US"/>
        </w:rPr>
        <w:t xml:space="preserve"> deploys for rendering its </w:t>
      </w:r>
      <w:r>
        <w:rPr>
          <w:rFonts w:cs="Arial"/>
          <w:szCs w:val="22"/>
          <w:lang w:val="en-US"/>
        </w:rPr>
        <w:t xml:space="preserve">s</w:t>
      </w:r>
      <w:r>
        <w:rPr>
          <w:rFonts w:cs="Arial"/>
          <w:szCs w:val="22"/>
          <w:lang w:val="en-US"/>
        </w:rPr>
        <w:t xml:space="preserve">ervices to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(hereinafter referred to as </w:t>
      </w:r>
      <w:r>
        <w:rPr>
          <w:rFonts w:cs="Arial"/>
          <w:b/>
          <w:i/>
          <w:szCs w:val="22"/>
          <w:lang w:val="en-US"/>
        </w:rPr>
        <w:t xml:space="preserve">“</w:t>
      </w:r>
      <w:r>
        <w:rPr>
          <w:rFonts w:cs="Arial"/>
          <w:b/>
          <w:i/>
          <w:szCs w:val="22"/>
          <w:lang w:val="en-US"/>
        </w:rPr>
        <w:t xml:space="preserve">Personnel</w:t>
      </w:r>
      <w:r>
        <w:rPr>
          <w:rFonts w:cs="Arial"/>
          <w:b/>
          <w:i/>
          <w:szCs w:val="22"/>
          <w:lang w:val="en-US"/>
        </w:rPr>
        <w:t xml:space="preserve">”</w:t>
      </w:r>
      <w:r>
        <w:rPr>
          <w:rFonts w:cs="Arial"/>
          <w:szCs w:val="22"/>
          <w:lang w:val="en-US"/>
        </w:rPr>
        <w:t xml:space="preserve">) shall, in </w:t>
      </w:r>
      <w:r>
        <w:rPr>
          <w:rFonts w:cs="Arial"/>
          <w:szCs w:val="22"/>
          <w:lang w:val="en-US"/>
        </w:rPr>
        <w:t xml:space="preserve">organisational</w:t>
      </w:r>
      <w:r>
        <w:rPr>
          <w:rFonts w:cs="Arial"/>
          <w:szCs w:val="22"/>
          <w:lang w:val="en-US"/>
        </w:rPr>
        <w:t xml:space="preserve"> terms, remain the employees of the </w:t>
      </w:r>
      <w:r>
        <w:rPr>
          <w:rFonts w:cs="Arial"/>
          <w:szCs w:val="22"/>
          <w:lang w:val="en-US"/>
        </w:rPr>
        <w:t xml:space="preserve">Contract</w:t>
      </w:r>
      <w:r>
        <w:rPr>
          <w:rFonts w:cs="Arial"/>
          <w:szCs w:val="22"/>
          <w:lang w:val="en-US"/>
        </w:rPr>
        <w:t xml:space="preserve">or</w:t>
      </w:r>
      <w:r>
        <w:rPr>
          <w:rFonts w:cs="Arial"/>
          <w:szCs w:val="22"/>
          <w:lang w:val="en-US"/>
        </w:rPr>
        <w:t xml:space="preserve"> or its sub</w:t>
      </w:r>
      <w:r>
        <w:rPr>
          <w:rFonts w:cs="Arial"/>
          <w:szCs w:val="22"/>
          <w:lang w:val="en-US"/>
        </w:rPr>
        <w:t xml:space="preserve">c</w:t>
      </w:r>
      <w:r>
        <w:rPr>
          <w:rFonts w:cs="Arial"/>
          <w:szCs w:val="22"/>
          <w:lang w:val="en-US"/>
        </w:rPr>
        <w:t xml:space="preserve">ontractors, irrespective of whether they are deployed at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for an extended period of time. The </w:t>
      </w:r>
      <w:r>
        <w:rPr>
          <w:rFonts w:cs="Arial"/>
          <w:szCs w:val="22"/>
          <w:lang w:val="en-US"/>
        </w:rPr>
        <w:t xml:space="preserve">Contractor</w:t>
      </w:r>
      <w:r>
        <w:rPr>
          <w:rFonts w:cs="Arial"/>
          <w:szCs w:val="22"/>
          <w:lang w:val="en-US"/>
        </w:rPr>
        <w:t xml:space="preserve"> has the sole authority to instruct and direct its </w:t>
      </w:r>
      <w:r>
        <w:rPr>
          <w:rFonts w:cs="Arial"/>
          <w:szCs w:val="22"/>
          <w:lang w:val="en-US"/>
        </w:rPr>
        <w:t xml:space="preserve">Personnel </w:t>
      </w:r>
      <w:r>
        <w:rPr>
          <w:rFonts w:cs="Arial"/>
          <w:szCs w:val="22"/>
          <w:lang w:val="en-US"/>
        </w:rPr>
        <w:t xml:space="preserve">and shall manage its </w:t>
      </w:r>
      <w:r>
        <w:rPr>
          <w:rFonts w:cs="Arial"/>
          <w:szCs w:val="22"/>
          <w:lang w:val="en-US"/>
        </w:rPr>
        <w:t xml:space="preserve">Personnel</w:t>
      </w:r>
      <w:r>
        <w:rPr>
          <w:rFonts w:cs="Arial"/>
          <w:szCs w:val="22"/>
          <w:lang w:val="en-US"/>
        </w:rPr>
        <w:t xml:space="preserve"> independently. The </w:t>
      </w:r>
      <w:r>
        <w:rPr>
          <w:rFonts w:cs="Arial"/>
          <w:szCs w:val="22"/>
          <w:lang w:val="en-US"/>
        </w:rPr>
        <w:t xml:space="preserve">Personnel</w:t>
      </w:r>
      <w:r>
        <w:rPr>
          <w:rFonts w:cs="Arial"/>
          <w:szCs w:val="22"/>
          <w:lang w:val="en-US"/>
        </w:rPr>
        <w:t xml:space="preserve"> </w:t>
      </w:r>
      <w:r>
        <w:rPr>
          <w:rFonts w:cs="Arial"/>
          <w:szCs w:val="22"/>
          <w:lang w:val="en-US"/>
        </w:rPr>
        <w:t xml:space="preserve">is</w:t>
      </w:r>
      <w:r>
        <w:rPr>
          <w:rFonts w:cs="Arial"/>
          <w:szCs w:val="22"/>
          <w:lang w:val="en-US"/>
        </w:rPr>
        <w:t xml:space="preserve"> not deemed </w:t>
      </w:r>
      <w:r>
        <w:rPr>
          <w:rFonts w:cs="Arial"/>
          <w:szCs w:val="22"/>
          <w:lang w:val="en-US"/>
        </w:rPr>
        <w:t xml:space="preserve">to enter into an employment relationship with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not even where they render </w:t>
      </w:r>
      <w:r>
        <w:rPr>
          <w:rFonts w:cs="Arial"/>
          <w:szCs w:val="22"/>
          <w:lang w:val="en-US"/>
        </w:rPr>
        <w:t xml:space="preserve">s</w:t>
      </w:r>
      <w:r>
        <w:rPr>
          <w:rFonts w:cs="Arial"/>
          <w:szCs w:val="22"/>
          <w:lang w:val="en-US"/>
        </w:rPr>
        <w:t xml:space="preserve">ervices at its premises. The </w:t>
      </w:r>
      <w:r>
        <w:rPr>
          <w:rFonts w:cs="Arial"/>
          <w:szCs w:val="22"/>
          <w:lang w:val="en-US"/>
        </w:rPr>
        <w:t xml:space="preserve">Contractor</w:t>
      </w:r>
      <w:r>
        <w:rPr>
          <w:rFonts w:cs="Arial"/>
          <w:szCs w:val="22"/>
          <w:lang w:val="en-US"/>
        </w:rPr>
        <w:t xml:space="preserve"> is obligated to produce unbidden a permit for the supply of temporary workers before the services are commissioned.</w:t>
      </w:r>
      <w:r/>
    </w:p>
    <w:p>
      <w:pPr>
        <w:pStyle w:val="261"/>
        <w:ind w:left="709" w:hanging="702"/>
        <w:spacing w:lineRule="auto" w:line="240"/>
        <w:tabs>
          <w:tab w:val="left" w:pos="1283" w:leader="none"/>
          <w:tab w:val="clear" w:pos="2559" w:leader="none"/>
        </w:tabs>
        <w:rPr>
          <w:rFonts w:cs="Arial"/>
          <w:szCs w:val="22"/>
          <w:lang w:val="en-US"/>
        </w:rPr>
      </w:pPr>
      <w:r>
        <w:rPr>
          <w:rFonts w:cs="Arial"/>
          <w:szCs w:val="22"/>
          <w:lang w:val="en-US"/>
        </w:rPr>
        <w:t xml:space="preserve">Where </w:t>
      </w:r>
      <w:r>
        <w:rPr>
          <w:rFonts w:cs="Arial"/>
          <w:szCs w:val="22"/>
          <w:lang w:val="en-US"/>
        </w:rPr>
        <w:t xml:space="preserve">Personnel</w:t>
      </w:r>
      <w:r>
        <w:rPr>
          <w:rFonts w:cs="Arial"/>
          <w:szCs w:val="22"/>
          <w:lang w:val="en-US"/>
        </w:rPr>
        <w:t xml:space="preserve"> </w:t>
      </w:r>
      <w:r>
        <w:rPr>
          <w:rFonts w:cs="Arial"/>
          <w:szCs w:val="22"/>
          <w:lang w:val="en-US"/>
        </w:rPr>
        <w:t xml:space="preserve">is</w:t>
      </w:r>
      <w:r>
        <w:rPr>
          <w:rFonts w:cs="Arial"/>
          <w:szCs w:val="22"/>
          <w:lang w:val="en-US"/>
        </w:rPr>
        <w:t xml:space="preserve"> deployed </w:t>
      </w:r>
      <w:r>
        <w:rPr>
          <w:rFonts w:cs="Arial"/>
          <w:szCs w:val="22"/>
          <w:lang w:val="en-US"/>
        </w:rPr>
        <w:t xml:space="preserve">that is</w:t>
      </w:r>
      <w:r>
        <w:rPr>
          <w:rFonts w:cs="Arial"/>
          <w:szCs w:val="22"/>
          <w:lang w:val="en-US"/>
        </w:rPr>
        <w:t xml:space="preserve"> not national of an EU Member State, the </w:t>
      </w:r>
      <w:r>
        <w:rPr>
          <w:rFonts w:cs="Arial"/>
          <w:szCs w:val="22"/>
          <w:lang w:val="en-US"/>
        </w:rPr>
        <w:t xml:space="preserve">Contractor</w:t>
      </w:r>
      <w:r>
        <w:rPr>
          <w:rFonts w:cs="Arial"/>
          <w:szCs w:val="22"/>
          <w:lang w:val="en-US"/>
        </w:rPr>
        <w:t xml:space="preserve"> must submit corresponding appropriate residence or work permits to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prior to their commencement of work</w:t>
      </w:r>
      <w:r>
        <w:rPr>
          <w:rFonts w:cs="Arial"/>
          <w:szCs w:val="22"/>
          <w:lang w:val="en-US"/>
        </w:rPr>
        <w:t xml:space="preserve">, </w:t>
      </w:r>
      <w:r>
        <w:rPr>
          <w:rFonts w:cs="Arial"/>
          <w:szCs w:val="22"/>
          <w:lang w:val="en-US"/>
        </w:rPr>
        <w:t xml:space="preserve">insofar only as required by law and performance takes place at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locations.</w:t>
      </w:r>
      <w:r/>
    </w:p>
    <w:p>
      <w:pPr>
        <w:pStyle w:val="261"/>
        <w:ind w:left="709" w:hanging="702"/>
        <w:spacing w:lineRule="auto" w:line="240"/>
        <w:tabs>
          <w:tab w:val="left" w:pos="1283" w:leader="none"/>
          <w:tab w:val="clear" w:pos="2559" w:leader="none"/>
        </w:tabs>
        <w:rPr>
          <w:rFonts w:cs="Arial"/>
          <w:szCs w:val="22"/>
          <w:lang w:val="en-US"/>
        </w:rPr>
      </w:pPr>
      <w:r>
        <w:rPr>
          <w:rFonts w:cs="Arial"/>
          <w:szCs w:val="22"/>
          <w:lang w:val="en-US"/>
        </w:rPr>
        <w:t xml:space="preserve">I</w:t>
      </w:r>
      <w:r>
        <w:rPr>
          <w:rFonts w:cs="Arial"/>
          <w:szCs w:val="22"/>
          <w:lang w:val="en-US"/>
        </w:rPr>
        <w:t xml:space="preserve">n accordance with section 12b of the German Nuclear Act (</w:t>
      </w:r>
      <w:r>
        <w:rPr>
          <w:rFonts w:cs="Arial"/>
          <w:szCs w:val="22"/>
          <w:lang w:val="en-US"/>
        </w:rPr>
        <w:t xml:space="preserve">Atomgesetz</w:t>
      </w:r>
      <w:r>
        <w:rPr>
          <w:rFonts w:cs="Arial"/>
          <w:szCs w:val="22"/>
          <w:lang w:val="en-US"/>
        </w:rPr>
        <w:t xml:space="preserve">), a reliability check (“</w:t>
      </w:r>
      <w:r>
        <w:rPr>
          <w:rFonts w:cs="Arial"/>
          <w:szCs w:val="22"/>
          <w:lang w:val="en-US"/>
        </w:rPr>
        <w:t xml:space="preserve">Zuverlässigkeitsüberprüfung</w:t>
      </w:r>
      <w:r>
        <w:rPr>
          <w:rFonts w:cs="Arial"/>
          <w:szCs w:val="22"/>
          <w:lang w:val="en-US"/>
        </w:rPr>
        <w:t xml:space="preserve">”) will be performed on Personnel providing </w:t>
      </w:r>
      <w:r>
        <w:rPr>
          <w:rFonts w:cs="Arial"/>
          <w:szCs w:val="22"/>
          <w:lang w:val="en-US"/>
        </w:rPr>
        <w:t xml:space="preserve">s</w:t>
      </w:r>
      <w:r>
        <w:rPr>
          <w:rFonts w:cs="Arial"/>
          <w:szCs w:val="22"/>
          <w:lang w:val="en-US"/>
        </w:rPr>
        <w:t xml:space="preserve">ervices that are related to the handling or transport of radioactive substances or to the in</w:t>
      </w:r>
      <w:r>
        <w:rPr>
          <w:rFonts w:cs="Arial"/>
          <w:szCs w:val="22"/>
          <w:lang w:val="en-US"/>
        </w:rPr>
        <w:t xml:space="preserve">stallation and operation of facilities within the meaning of section 7, section 11 (1) no. 2, or section 9a (3) of the German Nuclear Act (</w:t>
      </w:r>
      <w:r>
        <w:rPr>
          <w:rFonts w:cs="Arial"/>
          <w:szCs w:val="22"/>
          <w:lang w:val="en-US"/>
        </w:rPr>
        <w:t xml:space="preserve">Atomgesetz</w:t>
      </w:r>
      <w:r>
        <w:rPr>
          <w:rFonts w:cs="Arial"/>
          <w:szCs w:val="22"/>
          <w:lang w:val="en-US"/>
        </w:rPr>
        <w:t xml:space="preserve">), in particular Personnel who have RSA-accounts, access to the technical design or network. The checks sha</w:t>
      </w:r>
      <w:r>
        <w:rPr>
          <w:rFonts w:cs="Arial"/>
          <w:szCs w:val="22"/>
          <w:lang w:val="en-US"/>
        </w:rPr>
        <w:t xml:space="preserve">ll be renewed every 5 years for German nationals, annually for non-German nationals. The performance of such reliability checks shall under no circumstances entitle </w:t>
      </w:r>
      <w:r>
        <w:rPr>
          <w:rFonts w:cs="Arial"/>
          <w:szCs w:val="22"/>
          <w:lang w:val="en-US"/>
        </w:rPr>
        <w:t xml:space="preserve">Contractor</w:t>
      </w:r>
      <w:r>
        <w:rPr>
          <w:rFonts w:cs="Arial"/>
          <w:szCs w:val="22"/>
          <w:lang w:val="en-US"/>
        </w:rPr>
        <w:t xml:space="preserve"> to increase its compensation.</w:t>
      </w:r>
      <w:r/>
    </w:p>
    <w:p>
      <w:pPr>
        <w:pStyle w:val="260"/>
        <w:ind w:left="709" w:hanging="702"/>
        <w:spacing w:lineRule="auto" w:line="240"/>
        <w:tabs>
          <w:tab w:val="clear" w:pos="360" w:leader="none"/>
          <w:tab w:val="left" w:pos="709" w:leader="none"/>
        </w:tabs>
        <w:rPr>
          <w:u w:val="none"/>
          <w:lang w:val="en-US"/>
        </w:rPr>
      </w:pPr>
      <w:r>
        <w:rPr>
          <w:u w:val="none"/>
          <w:lang w:val="en-US"/>
        </w:rPr>
        <w:t xml:space="preserve">Replacement of Personnel</w:t>
      </w:r>
      <w:r/>
    </w:p>
    <w:p>
      <w:pPr>
        <w:pStyle w:val="261"/>
        <w:ind w:left="709" w:hanging="702"/>
        <w:spacing w:lineRule="auto" w:line="240"/>
        <w:tabs>
          <w:tab w:val="left" w:pos="1283" w:leader="none"/>
          <w:tab w:val="clear" w:pos="2559" w:leader="none"/>
        </w:tabs>
        <w:rPr>
          <w:lang w:val="en-US"/>
        </w:rPr>
      </w:pPr>
      <w:r>
        <w:rPr>
          <w:lang w:val="en-US"/>
        </w:rPr>
        <w:t xml:space="preserve">Personnel of this contrac</w:t>
      </w:r>
      <w:r>
        <w:rPr>
          <w:lang w:val="en-US"/>
        </w:rPr>
        <w:t xml:space="preserve">t may only be replaced by another following </w:t>
      </w:r>
      <w:r>
        <w:rPr>
          <w:lang w:val="en-US"/>
        </w:rPr>
      </w:r>
      <w:r>
        <w:rPr>
          <w:lang w:val="en-US"/>
        </w:rPr>
        <w:t xml:space="preserve">FBS</w:t>
      </w:r>
      <w:r>
        <w:rPr>
          <w:lang w:val="en-US"/>
        </w:rPr>
      </w:r>
      <w:r>
        <w:rPr>
          <w:lang w:val="en-US"/>
        </w:rPr>
        <w:t xml:space="preserve">' prior written consent. If the replacement entails on-the-job training, then any such shall be for the account of the </w:t>
      </w:r>
      <w:r>
        <w:rPr>
          <w:lang w:val="en-US"/>
        </w:rPr>
        <w:t xml:space="preserve">Contractor</w:t>
      </w:r>
      <w:r>
        <w:rPr>
          <w:lang w:val="en-US"/>
        </w:rPr>
        <w:t xml:space="preserve">.</w:t>
      </w:r>
      <w:r/>
    </w:p>
    <w:p>
      <w:pPr>
        <w:pStyle w:val="261"/>
        <w:ind w:left="709" w:hanging="702"/>
        <w:spacing w:lineRule="auto" w:line="240"/>
        <w:tabs>
          <w:tab w:val="left" w:pos="1283" w:leader="none"/>
          <w:tab w:val="clear" w:pos="2559" w:leader="none"/>
        </w:tabs>
        <w:rPr>
          <w:rFonts w:cs="Arial"/>
          <w:szCs w:val="22"/>
          <w:lang w:val="en-US"/>
        </w:rPr>
      </w:pP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may demand the replacement of </w:t>
      </w:r>
      <w:r>
        <w:rPr>
          <w:rFonts w:cs="Arial"/>
          <w:szCs w:val="22"/>
          <w:lang w:val="en-US"/>
        </w:rPr>
        <w:t xml:space="preserve">Personnel</w:t>
      </w:r>
      <w:r>
        <w:rPr>
          <w:rFonts w:cs="Arial"/>
          <w:szCs w:val="22"/>
          <w:lang w:val="en-US"/>
        </w:rPr>
        <w:t xml:space="preserve"> if that </w:t>
      </w:r>
      <w:r>
        <w:rPr>
          <w:rFonts w:cs="Arial"/>
          <w:szCs w:val="22"/>
          <w:lang w:val="en-US"/>
        </w:rPr>
        <w:t xml:space="preserve">Personnel</w:t>
      </w:r>
      <w:r>
        <w:rPr>
          <w:rFonts w:cs="Arial"/>
          <w:szCs w:val="22"/>
          <w:lang w:val="en-US"/>
        </w:rPr>
        <w:t xml:space="preserve"> has repeatedly b</w:t>
      </w:r>
      <w:r>
        <w:rPr>
          <w:rFonts w:cs="Arial"/>
          <w:szCs w:val="22"/>
          <w:lang w:val="en-US"/>
        </w:rPr>
        <w:t xml:space="preserve">reached contractual obligations.</w:t>
      </w:r>
      <w:r/>
    </w:p>
    <w:p>
      <w:pPr>
        <w:pStyle w:val="261"/>
        <w:ind w:left="709" w:hanging="702"/>
        <w:spacing w:lineRule="auto" w:line="240"/>
        <w:tabs>
          <w:tab w:val="left" w:pos="1283" w:leader="none"/>
          <w:tab w:val="clear" w:pos="2559" w:leader="none"/>
        </w:tabs>
        <w:rPr>
          <w:rFonts w:cs="Arial"/>
          <w:szCs w:val="22"/>
          <w:lang w:val="en-US"/>
        </w:rPr>
      </w:pPr>
      <w:r>
        <w:rPr>
          <w:rFonts w:cs="Arial"/>
          <w:szCs w:val="22"/>
          <w:lang w:val="en-US"/>
        </w:rPr>
        <w:t xml:space="preserve">The costs arising as a result of the replacement of </w:t>
      </w:r>
      <w:r>
        <w:rPr>
          <w:rFonts w:cs="Arial"/>
          <w:szCs w:val="22"/>
          <w:lang w:val="en-US"/>
        </w:rPr>
        <w:t xml:space="preserve">Personnel</w:t>
      </w:r>
      <w:r>
        <w:rPr>
          <w:rFonts w:cs="Arial"/>
          <w:szCs w:val="22"/>
          <w:lang w:val="en-US"/>
        </w:rPr>
        <w:t xml:space="preserve"> shall be for the account of the </w:t>
      </w:r>
      <w:r>
        <w:rPr>
          <w:rFonts w:cs="Arial"/>
          <w:szCs w:val="22"/>
          <w:lang w:val="en-US"/>
        </w:rPr>
        <w:t xml:space="preserve">Contractor</w:t>
      </w:r>
      <w:r>
        <w:rPr>
          <w:rFonts w:cs="Arial"/>
          <w:szCs w:val="22"/>
          <w:lang w:val="en-US"/>
        </w:rPr>
        <w:t xml:space="preserve">.</w:t>
      </w:r>
      <w:r/>
    </w:p>
    <w:p>
      <w:pPr>
        <w:pStyle w:val="261"/>
        <w:ind w:left="709" w:hanging="702"/>
        <w:spacing w:lineRule="auto" w:line="240"/>
        <w:tabs>
          <w:tab w:val="left" w:pos="1283" w:leader="none"/>
          <w:tab w:val="clear" w:pos="2559" w:leader="none"/>
        </w:tabs>
        <w:rPr>
          <w:rFonts w:cs="Arial"/>
          <w:szCs w:val="22"/>
          <w:lang w:val="en-US"/>
        </w:rPr>
      </w:pPr>
      <w:r>
        <w:rPr>
          <w:rFonts w:cs="Arial"/>
          <w:szCs w:val="22"/>
          <w:lang w:val="en-US"/>
        </w:rPr>
        <w:t xml:space="preserve">Reassignment of any deployed </w:t>
      </w:r>
      <w:r>
        <w:rPr>
          <w:rFonts w:cs="Arial"/>
          <w:szCs w:val="22"/>
          <w:lang w:val="en-US"/>
        </w:rPr>
        <w:t xml:space="preserve">Personnel</w:t>
      </w:r>
      <w:r>
        <w:rPr>
          <w:rFonts w:cs="Arial"/>
          <w:szCs w:val="22"/>
          <w:lang w:val="en-US"/>
        </w:rPr>
        <w:t xml:space="preserve"> to a higher qualification level is not permitted during the term of this Agree</w:t>
      </w:r>
      <w:r>
        <w:rPr>
          <w:rFonts w:cs="Arial"/>
          <w:szCs w:val="22"/>
          <w:lang w:val="en-US"/>
        </w:rPr>
        <w:t xml:space="preserve">ment.</w:t>
      </w:r>
      <w:r/>
    </w:p>
    <w:p>
      <w:pPr>
        <w:pStyle w:val="260"/>
        <w:ind w:left="709" w:hanging="702"/>
        <w:spacing w:lineRule="auto" w:line="240"/>
        <w:tabs>
          <w:tab w:val="clear" w:pos="360" w:leader="none"/>
          <w:tab w:val="left" w:pos="709" w:leader="none"/>
        </w:tabs>
        <w:rPr>
          <w:rFonts w:cs="Arial"/>
          <w:szCs w:val="22"/>
          <w:u w:val="none"/>
          <w:lang w:val="en-US"/>
        </w:rPr>
      </w:pPr>
      <w:r>
        <w:rPr>
          <w:rFonts w:cs="Arial"/>
          <w:szCs w:val="22"/>
          <w:u w:val="none"/>
          <w:lang w:val="en-US"/>
        </w:rPr>
        <w:t xml:space="preserve">Sending of Written Notifications and Information </w:t>
      </w:r>
      <w:r/>
    </w:p>
    <w:p>
      <w:pPr>
        <w:pStyle w:val="261"/>
        <w:ind w:left="709" w:hanging="702"/>
        <w:spacing w:lineRule="auto" w:line="240"/>
        <w:rPr>
          <w:rFonts w:cs="Arial"/>
          <w:szCs w:val="22"/>
          <w:lang w:val="en-US"/>
        </w:rPr>
      </w:pPr>
      <w:r>
        <w:rPr>
          <w:rFonts w:cs="Arial"/>
          <w:szCs w:val="22"/>
          <w:lang w:val="en-US"/>
        </w:rPr>
        <w:t xml:space="preserve">Unless otherwise expressly stated in this Agreement, all written notifications from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to the </w:t>
      </w:r>
      <w:r>
        <w:rPr>
          <w:rFonts w:cs="Arial"/>
          <w:szCs w:val="22"/>
          <w:lang w:val="en-US"/>
        </w:rPr>
        <w:t xml:space="preserve">Contractor</w:t>
      </w:r>
      <w:r>
        <w:rPr>
          <w:rFonts w:cs="Arial"/>
          <w:szCs w:val="22"/>
          <w:lang w:val="en-US"/>
        </w:rPr>
        <w:t xml:space="preserve"> must be sent </w:t>
      </w:r>
      <w:r>
        <w:rPr>
          <w:rFonts w:cs="Arial"/>
          <w:i/>
          <w:szCs w:val="22"/>
          <w:lang w:val="en-US"/>
        </w:rPr>
        <w:t xml:space="preserve">via</w:t>
      </w:r>
      <w:r>
        <w:rPr>
          <w:rFonts w:cs="Arial"/>
          <w:szCs w:val="22"/>
          <w:lang w:val="en-US"/>
        </w:rPr>
        <w:t xml:space="preserve"> regular mail to the following address:</w:t>
      </w:r>
      <w:r/>
    </w:p>
    <w:p>
      <w:pPr>
        <w:jc w:val="center"/>
        <w:spacing w:lineRule="auto" w:line="240"/>
        <w:rPr>
          <w:lang w:val="en-US"/>
        </w:rPr>
      </w:pPr>
      <w:r>
        <w:rPr>
          <w:lang w:val="en-US"/>
        </w:rPr>
      </w:r>
      <w:r/>
    </w:p>
    <w:p>
      <w:pPr>
        <w:jc w:val="center"/>
        <w:spacing w:lineRule="auto" w:line="240"/>
        <w:rPr>
          <w:lang w:val="en-US"/>
        </w:rPr>
      </w:pPr>
      <w:r>
        <w:rPr>
          <w:lang w:val="en-US"/>
        </w:rPr>
      </w:r>
      <w:commentRangeStart w:id="19"/>
      <w:r>
        <w:rPr>
          <w:lang w:val="en-US"/>
        </w:rPr>
        <w:t xml:space="preserve">Horizon Deutschland AG</w:t>
      </w:r>
      <w:commentRangeEnd w:id="19"/>
      <w:r>
        <w:commentReference w:id="19"/>
      </w:r>
      <w:r/>
      <w:r/>
    </w:p>
    <w:p>
      <w:pPr>
        <w:jc w:val="center"/>
        <w:spacing w:lineRule="auto" w:line="240"/>
        <w:rPr>
          <w:lang w:val="en-US"/>
        </w:rPr>
      </w:pPr>
      <w:r>
        <w:rPr>
          <w:lang w:val="en-US"/>
        </w:rPr>
        <w:t xml:space="preserve">C/O Legal Department (Commercial)</w:t>
      </w:r>
      <w:r/>
    </w:p>
    <w:p>
      <w:pPr>
        <w:jc w:val="center"/>
        <w:spacing w:lineRule="auto" w:line="240"/>
      </w:pPr>
      <w:r>
        <w:t xml:space="preserve">Hasengasse 5-7, </w:t>
      </w:r>
      <w:r/>
    </w:p>
    <w:p>
      <w:pPr>
        <w:jc w:val="center"/>
        <w:spacing w:lineRule="auto" w:line="240"/>
      </w:pPr>
      <w:r>
        <w:t xml:space="preserve">60311</w:t>
      </w:r>
      <w:r>
        <w:t xml:space="preserve"> </w:t>
      </w:r>
      <w:r>
        <w:t xml:space="preserve">Frankfurt am Main</w:t>
      </w:r>
      <w:r/>
    </w:p>
    <w:p>
      <w:pPr>
        <w:rPr>
          <w:highlight w:val="yellow"/>
        </w:rPr>
      </w:pPr>
      <w:r>
        <w:rPr>
          <w:highlight w:val="yellow"/>
        </w:rPr>
      </w:r>
      <w:r/>
    </w:p>
    <w:p>
      <w:pPr>
        <w:jc w:val="center"/>
        <w:spacing w:lineRule="auto" w:line="240"/>
        <w:rPr>
          <w:rFonts w:cs="Arial"/>
          <w:szCs w:val="22"/>
        </w:rPr>
      </w:pPr>
      <w:r>
        <w:rPr>
          <w:rFonts w:cs="Arial"/>
          <w:szCs w:val="22"/>
        </w:rPr>
      </w:r>
      <w:r/>
    </w:p>
    <w:p>
      <w:pPr>
        <w:pStyle w:val="261"/>
        <w:ind w:left="709" w:hanging="702"/>
        <w:spacing w:lineRule="auto" w:line="240"/>
        <w:rPr>
          <w:rFonts w:cs="Arial"/>
          <w:szCs w:val="22"/>
          <w:lang w:val="en-US"/>
        </w:rPr>
      </w:pPr>
      <w:r>
        <w:rPr>
          <w:rFonts w:cs="Arial"/>
          <w:szCs w:val="22"/>
          <w:lang w:val="en-US"/>
        </w:rPr>
        <w:t xml:space="preserve">All written notices which relate to this Agreement, such as Contract Changes, must be sent from the Contractor to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w:t>
      </w:r>
      <w:r>
        <w:rPr>
          <w:rFonts w:cs="Arial"/>
          <w:i/>
          <w:szCs w:val="22"/>
          <w:lang w:val="en-US"/>
        </w:rPr>
        <w:t xml:space="preserve">via</w:t>
      </w:r>
      <w:r>
        <w:rPr>
          <w:rFonts w:cs="Arial"/>
          <w:szCs w:val="22"/>
          <w:lang w:val="en-US"/>
        </w:rPr>
        <w:t xml:space="preserve"> regular mail to the following address:</w:t>
      </w:r>
      <w:r/>
    </w:p>
    <w:p>
      <w:pPr>
        <w:jc w:val="center"/>
        <w:spacing w:lineRule="auto" w:line="240"/>
        <w:rPr>
          <w:rFonts w:cs="Arial"/>
          <w:szCs w:val="22"/>
          <w:lang w:val="en-US"/>
        </w:rPr>
      </w:pPr>
      <w:r>
        <w:rPr>
          <w:rFonts w:cs="Arial"/>
          <w:szCs w:val="22"/>
          <w:lang w:val="en-US"/>
        </w:rPr>
      </w:r>
      <w:commentRangeStart w:id="20"/>
      <w:r>
        <w:rPr>
          <w:rFonts w:cs="Arial"/>
          <w:szCs w:val="22"/>
          <w:lang w:val="en-US"/>
        </w:rPr>
        <w:t xml:space="preserve">F.UN</w:t>
      </w:r>
      <w:r>
        <w:rPr>
          <w:rFonts w:cs="Arial"/>
          <w:szCs w:val="22"/>
          <w:lang w:val="en-US"/>
        </w:rPr>
      </w:r>
      <w:commentRangeEnd w:id="20"/>
      <w:r>
        <w:commentReference w:id="20"/>
      </w:r>
      <w:r>
        <w:rPr>
          <w:rFonts w:cs="Arial"/>
          <w:szCs w:val="22"/>
          <w:lang w:val="en-US"/>
        </w:rPr>
        <w:t xml:space="preserve"> Business </w:t>
      </w:r>
      <w:r>
        <w:rPr>
          <w:rFonts w:cs="Arial"/>
          <w:szCs w:val="22"/>
          <w:lang w:val="en-US"/>
        </w:rPr>
        <w:t xml:space="preserve">Services GmbH</w:t>
      </w:r>
      <w:r/>
    </w:p>
    <w:p>
      <w:pPr>
        <w:jc w:val="center"/>
        <w:spacing w:lineRule="auto" w:line="240"/>
        <w:rPr>
          <w:rFonts w:cs="Arial"/>
          <w:szCs w:val="22"/>
          <w:lang w:val="en-US"/>
        </w:rPr>
      </w:pPr>
      <w:r>
        <w:rPr>
          <w:rFonts w:cs="Arial"/>
          <w:szCs w:val="22"/>
          <w:lang w:val="en-US"/>
        </w:rPr>
        <w:t xml:space="preserve">Head of Vendor &amp; Contract Management</w:t>
      </w:r>
      <w:r/>
    </w:p>
    <w:p>
      <w:pPr>
        <w:jc w:val="center"/>
        <w:spacing w:lineRule="auto" w:line="240"/>
        <w:rPr>
          <w:rFonts w:cs="Arial"/>
          <w:szCs w:val="22"/>
          <w:lang w:val="en-US"/>
        </w:rPr>
      </w:pPr>
      <w:r>
        <w:rPr>
          <w:rFonts w:cs="Arial"/>
          <w:szCs w:val="22"/>
          <w:lang w:val="en-US"/>
        </w:rPr>
        <w:t xml:space="preserve">Unfallstraße</w:t>
      </w:r>
      <w:r>
        <w:rPr>
          <w:rFonts w:cs="Arial"/>
          <w:szCs w:val="22"/>
          <w:lang w:val="en-US"/>
        </w:rPr>
        <w:t xml:space="preserve"> </w:t>
      </w:r>
      <w:r>
        <w:rPr>
          <w:rFonts w:cs="Arial"/>
          <w:szCs w:val="22"/>
          <w:lang w:val="en-US"/>
        </w:rPr>
        <w:t xml:space="preserve">5</w:t>
      </w:r>
      <w:r/>
    </w:p>
    <w:p>
      <w:pPr>
        <w:jc w:val="center"/>
        <w:spacing w:lineRule="auto" w:line="240" w:after="120"/>
        <w:rPr>
          <w:rFonts w:cs="Arial"/>
          <w:szCs w:val="22"/>
          <w:lang w:val="en-US"/>
        </w:rPr>
      </w:pPr>
      <w:r>
        <w:rPr>
          <w:rFonts w:cs="Arial"/>
          <w:szCs w:val="22"/>
          <w:lang w:val="en-US"/>
        </w:rPr>
        <w:t xml:space="preserve">22399</w:t>
      </w:r>
      <w:r>
        <w:rPr>
          <w:rFonts w:cs="Arial"/>
          <w:szCs w:val="22"/>
          <w:lang w:val="en-US"/>
        </w:rPr>
        <w:t xml:space="preserve"> Ha</w:t>
      </w:r>
      <w:r>
        <w:rPr>
          <w:rFonts w:cs="Arial"/>
          <w:szCs w:val="22"/>
          <w:lang w:val="en-US"/>
        </w:rPr>
        <w:t xml:space="preserve">mburg</w:t>
      </w:r>
      <w:r/>
    </w:p>
    <w:p>
      <w:pPr>
        <w:pStyle w:val="260"/>
        <w:ind w:left="709" w:hanging="702"/>
        <w:spacing w:lineRule="auto" w:line="240"/>
        <w:tabs>
          <w:tab w:val="clear" w:pos="360" w:leader="none"/>
          <w:tab w:val="left" w:pos="709" w:leader="none"/>
        </w:tabs>
        <w:rPr>
          <w:rFonts w:cs="Arial"/>
          <w:szCs w:val="22"/>
          <w:u w:val="none"/>
          <w:lang w:val="en-US"/>
        </w:rPr>
      </w:pPr>
      <w:r>
        <w:rPr>
          <w:szCs w:val="22"/>
          <w:u w:val="none"/>
        </w:rPr>
        <w:t xml:space="preserve">Disputes</w:t>
      </w:r>
      <w:r/>
    </w:p>
    <w:p>
      <w:pPr>
        <w:pStyle w:val="261"/>
        <w:ind w:left="709" w:hanging="702"/>
        <w:spacing w:lineRule="auto" w:line="240"/>
        <w:rPr>
          <w:rFonts w:cs="Arial"/>
          <w:szCs w:val="22"/>
          <w:lang w:val="en-US"/>
        </w:rPr>
      </w:pPr>
      <w:r>
        <w:rPr>
          <w:rFonts w:cs="Arial"/>
          <w:szCs w:val="22"/>
          <w:lang w:val="en-US"/>
        </w:rPr>
        <w:t xml:space="preserve">In case of any disputes arising between the Parties under or in connection with this Agreement and/or the performance under the Agreement (the </w:t>
      </w:r>
      <w:r>
        <w:rPr>
          <w:rFonts w:cs="Arial"/>
          <w:b/>
          <w:szCs w:val="22"/>
          <w:lang w:val="en-US"/>
        </w:rPr>
        <w:t xml:space="preserve">Dispute</w:t>
      </w:r>
      <w:r>
        <w:rPr>
          <w:rFonts w:cs="Arial"/>
          <w:szCs w:val="22"/>
          <w:lang w:val="en-US"/>
        </w:rPr>
        <w:t xml:space="preserve">(</w:t>
      </w:r>
      <w:r>
        <w:rPr>
          <w:rFonts w:cs="Arial"/>
          <w:b/>
          <w:szCs w:val="22"/>
          <w:lang w:val="en-US"/>
        </w:rPr>
        <w:t xml:space="preserve">s</w:t>
      </w:r>
      <w:r>
        <w:rPr>
          <w:rFonts w:cs="Arial"/>
          <w:szCs w:val="22"/>
          <w:lang w:val="en-US"/>
        </w:rPr>
        <w:t xml:space="preserve">)), the Parties shall instigate a dispute resolution procedure within each Party’s management organizations is set out in </w:t>
      </w:r>
      <w:r>
        <w:rPr>
          <w:rFonts w:cs="Arial"/>
          <w:b/>
          <w:szCs w:val="22"/>
          <w:u w:val="single"/>
          <w:lang w:val="en-US"/>
        </w:rPr>
        <w:t xml:space="preserve">Annex 6-A</w:t>
      </w:r>
      <w:r>
        <w:rPr>
          <w:rFonts w:cs="Arial"/>
          <w:szCs w:val="22"/>
          <w:lang w:val="en-US"/>
        </w:rPr>
        <w:t xml:space="preserve"> (</w:t>
      </w:r>
      <w:r>
        <w:rPr>
          <w:rFonts w:cs="Arial"/>
          <w:i/>
          <w:szCs w:val="22"/>
          <w:lang w:val="en-US"/>
        </w:rPr>
        <w:t xml:space="preserve">Governance Processes and Procedures</w:t>
      </w:r>
      <w:r>
        <w:rPr>
          <w:rFonts w:cs="Arial"/>
          <w:szCs w:val="22"/>
          <w:lang w:val="en-US"/>
        </w:rPr>
        <w:t xml:space="preserve">).</w:t>
      </w:r>
      <w:r/>
    </w:p>
    <w:p>
      <w:pPr>
        <w:pStyle w:val="261"/>
        <w:ind w:left="709" w:hanging="702"/>
        <w:spacing w:lineRule="auto" w:line="240"/>
        <w:rPr>
          <w:rFonts w:cs="Arial"/>
          <w:szCs w:val="22"/>
          <w:lang w:val="en-US"/>
        </w:rPr>
      </w:pPr>
      <w:r>
        <w:rPr>
          <w:szCs w:val="22"/>
          <w:lang w:val="en-US"/>
        </w:rPr>
        <w:t xml:space="preserve">Any Dispute shall be settled amicably, as far as possible. In case a settlement canno</w:t>
      </w:r>
      <w:r>
        <w:rPr>
          <w:szCs w:val="22"/>
          <w:lang w:val="en-US"/>
        </w:rPr>
        <w:t xml:space="preserve">t be reached, these Disputes shall be finally settled in accordance with the rules of conciliation and arbitration of the German Institute of Arbitration (</w:t>
      </w:r>
      <w:r>
        <w:rPr>
          <w:i/>
          <w:iCs/>
          <w:szCs w:val="22"/>
          <w:lang w:val="en-US"/>
        </w:rPr>
        <w:t xml:space="preserve">DIS</w:t>
      </w:r>
      <w:r>
        <w:rPr>
          <w:szCs w:val="22"/>
          <w:lang w:val="en-US"/>
        </w:rPr>
        <w:t xml:space="preserve">) by three (3) arbitrators qualified to be appointed as ordinary judges (</w:t>
      </w:r>
      <w:r>
        <w:rPr>
          <w:i/>
          <w:iCs/>
          <w:szCs w:val="22"/>
          <w:lang w:val="en-US"/>
        </w:rPr>
        <w:t xml:space="preserve">Befähigung</w:t>
      </w:r>
      <w:r>
        <w:rPr>
          <w:i/>
          <w:iCs/>
          <w:szCs w:val="22"/>
          <w:lang w:val="en-US"/>
        </w:rPr>
        <w:t xml:space="preserve"> </w:t>
      </w:r>
      <w:r>
        <w:rPr>
          <w:i/>
          <w:iCs/>
          <w:szCs w:val="22"/>
          <w:lang w:val="en-US"/>
        </w:rPr>
        <w:t xml:space="preserve">zum</w:t>
      </w:r>
      <w:r>
        <w:rPr>
          <w:i/>
          <w:iCs/>
          <w:szCs w:val="22"/>
          <w:lang w:val="en-US"/>
        </w:rPr>
        <w:t xml:space="preserve"> </w:t>
      </w:r>
      <w:r>
        <w:rPr>
          <w:i/>
          <w:iCs/>
          <w:szCs w:val="22"/>
          <w:lang w:val="en-US"/>
        </w:rPr>
        <w:t xml:space="preserve">Richteramt</w:t>
      </w:r>
      <w:r>
        <w:rPr>
          <w:szCs w:val="22"/>
          <w:lang w:val="en-US"/>
        </w:rPr>
        <w:t xml:space="preserve">) (the </w:t>
      </w:r>
      <w:r>
        <w:rPr>
          <w:b/>
          <w:i/>
          <w:szCs w:val="22"/>
          <w:lang w:val="en-US"/>
        </w:rPr>
        <w:t xml:space="preserve">„</w:t>
      </w:r>
      <w:r>
        <w:rPr>
          <w:b/>
          <w:bCs/>
          <w:i/>
          <w:iCs/>
          <w:szCs w:val="22"/>
          <w:lang w:val="en-US"/>
        </w:rPr>
        <w:t xml:space="preserve">Arbitration Court</w:t>
      </w:r>
      <w:r>
        <w:rPr>
          <w:b/>
          <w:bCs/>
          <w:i/>
          <w:iCs/>
          <w:szCs w:val="22"/>
          <w:lang w:val="en-US"/>
        </w:rPr>
        <w:t xml:space="preserve">“</w:t>
      </w:r>
      <w:r>
        <w:rPr>
          <w:szCs w:val="22"/>
          <w:lang w:val="en-US"/>
        </w:rPr>
        <w:t xml:space="preserve">) and shall be decided by the Arbitration Court in a final manner without recourse to the ordinary courts of law. Place of arbitration shall be </w:t>
      </w:r>
      <w:r>
        <w:rPr>
          <w:szCs w:val="22"/>
          <w:lang w:val="en-US"/>
        </w:rPr>
        <w:t xml:space="preserve">Hamburg</w:t>
      </w:r>
      <w:r>
        <w:rPr>
          <w:szCs w:val="22"/>
          <w:lang w:val="en-US"/>
        </w:rPr>
        <w:t xml:space="preserve"> (</w:t>
      </w:r>
      <w:r>
        <w:rPr>
          <w:i/>
          <w:iCs/>
          <w:szCs w:val="22"/>
          <w:lang w:val="en-US"/>
        </w:rPr>
      </w:r>
      <w:commentRangeStart w:id="21"/>
      <w:r>
        <w:rPr>
          <w:i/>
          <w:iCs/>
          <w:szCs w:val="22"/>
          <w:lang w:val="en-US"/>
        </w:rPr>
        <w:t xml:space="preserve">Germany</w:t>
      </w:r>
      <w:r>
        <w:rPr>
          <w:szCs w:val="22"/>
          <w:lang w:val="en-US"/>
        </w:rPr>
      </w:r>
      <w:commentRangeEnd w:id="21"/>
      <w:r>
        <w:commentReference w:id="21"/>
      </w:r>
      <w:r>
        <w:rPr>
          <w:szCs w:val="22"/>
          <w:lang w:val="en-US"/>
        </w:rPr>
        <w:t xml:space="preserve">). Each Party shall be entitled to instigate the independent proceedings for taking evidence (</w:t>
      </w:r>
      <w:r>
        <w:rPr>
          <w:i/>
          <w:iCs/>
          <w:szCs w:val="22"/>
          <w:lang w:val="en-US"/>
        </w:rPr>
        <w:t xml:space="preserve">selbständiges</w:t>
      </w:r>
      <w:r>
        <w:rPr>
          <w:i/>
          <w:iCs/>
          <w:szCs w:val="22"/>
          <w:lang w:val="en-US"/>
        </w:rPr>
        <w:t xml:space="preserve"> </w:t>
      </w:r>
      <w:r>
        <w:rPr>
          <w:i/>
          <w:iCs/>
          <w:szCs w:val="22"/>
          <w:lang w:val="en-US"/>
        </w:rPr>
        <w:t xml:space="preserve">Beweisverfahren</w:t>
      </w:r>
      <w:r>
        <w:rPr>
          <w:szCs w:val="22"/>
          <w:lang w:val="en-US"/>
        </w:rPr>
        <w:t xml:space="preserve">) pursuant to </w:t>
      </w:r>
      <w:r>
        <w:rPr>
          <w:szCs w:val="22"/>
          <w:lang w:val="en-US"/>
        </w:rPr>
        <w:t xml:space="preserve">s</w:t>
      </w:r>
      <w:r>
        <w:rPr>
          <w:szCs w:val="22"/>
          <w:lang w:val="en-US"/>
        </w:rPr>
        <w:t xml:space="preserve">ection 485 </w:t>
      </w:r>
      <w:r>
        <w:rPr>
          <w:szCs w:val="22"/>
          <w:lang w:val="en-US"/>
        </w:rPr>
        <w:t xml:space="preserve">et</w:t>
      </w:r>
      <w:r>
        <w:rPr>
          <w:szCs w:val="22"/>
          <w:lang w:val="en-US"/>
        </w:rPr>
        <w:t xml:space="preserve">. </w:t>
      </w:r>
      <w:r>
        <w:rPr>
          <w:szCs w:val="22"/>
          <w:lang w:val="en-US"/>
        </w:rPr>
        <w:t xml:space="preserve">seqq</w:t>
      </w:r>
      <w:r>
        <w:rPr>
          <w:szCs w:val="22"/>
          <w:lang w:val="en-US"/>
        </w:rPr>
        <w:t xml:space="preserve">. German Civil Procedure Act (</w:t>
      </w:r>
      <w:r>
        <w:rPr>
          <w:i/>
          <w:iCs/>
          <w:szCs w:val="22"/>
          <w:lang w:val="en-US"/>
        </w:rPr>
        <w:t xml:space="preserve">Zivilprozessordnung</w:t>
      </w:r>
      <w:r>
        <w:rPr>
          <w:szCs w:val="22"/>
          <w:lang w:val="en-US"/>
        </w:rPr>
        <w:t xml:space="preserve">). In such a case, the evidence taken by the Arbit</w:t>
      </w:r>
      <w:r>
        <w:rPr>
          <w:szCs w:val="22"/>
          <w:lang w:val="en-US"/>
        </w:rPr>
        <w:t xml:space="preserve">ration Court shall be binding.</w:t>
      </w:r>
      <w:r>
        <w:rPr>
          <w:rFonts w:cs="Arial"/>
          <w:szCs w:val="22"/>
          <w:lang w:val="en-US"/>
        </w:rPr>
        <w:t xml:space="preserve"> </w:t>
      </w:r>
      <w:r/>
    </w:p>
    <w:p>
      <w:pPr>
        <w:pStyle w:val="261"/>
        <w:ind w:left="709" w:hanging="702"/>
        <w:spacing w:lineRule="auto" w:line="240"/>
        <w:rPr>
          <w:lang w:val="en-US"/>
        </w:rPr>
      </w:pPr>
      <w:r>
        <w:rPr>
          <w:lang w:val="en-US"/>
        </w:rPr>
        <w:t xml:space="preserve">If a Dispute between the Parties arises and during the Dispute resolution procedures</w:t>
      </w:r>
      <w:r>
        <w:rPr>
          <w:strike/>
          <w:lang w:val="en-US"/>
        </w:rPr>
        <w:t xml:space="preserve"> </w:t>
      </w:r>
      <w:r>
        <w:rPr>
          <w:lang w:val="en-US"/>
        </w:rPr>
        <w:t xml:space="preserve">in no event except for reason of non or delayed payment for more than three consecutive month</w:t>
      </w:r>
      <w:r>
        <w:rPr>
          <w:lang w:val="en-US"/>
        </w:rPr>
        <w:t xml:space="preserve">s</w:t>
      </w:r>
      <w:r>
        <w:rPr>
          <w:lang w:val="en-US"/>
        </w:rPr>
        <w:t xml:space="preserve"> shall </w:t>
      </w:r>
      <w:r>
        <w:rPr>
          <w:lang w:val="en-US"/>
        </w:rPr>
        <w:t xml:space="preserve">Contractor</w:t>
      </w:r>
      <w:r>
        <w:rPr>
          <w:lang w:val="en-US"/>
        </w:rPr>
        <w:t xml:space="preserve"> interrupt the performance o</w:t>
      </w:r>
      <w:r>
        <w:rPr>
          <w:lang w:val="en-US"/>
        </w:rPr>
        <w:t xml:space="preserve">f the Services to </w:t>
      </w:r>
      <w:r>
        <w:rPr>
          <w:lang w:val="en-US"/>
        </w:rPr>
      </w:r>
      <w:r>
        <w:rPr>
          <w:lang w:val="en-US"/>
        </w:rPr>
        <w:t xml:space="preserve">FBS</w:t>
      </w:r>
      <w:r>
        <w:rPr>
          <w:lang w:val="en-US"/>
        </w:rPr>
      </w:r>
      <w:r>
        <w:rPr>
          <w:lang w:val="en-US"/>
        </w:rPr>
        <w:t xml:space="preserve">, disable any </w:t>
      </w:r>
      <w:r>
        <w:rPr>
          <w:lang w:val="en-US"/>
        </w:rPr>
        <w:t xml:space="preserve">e</w:t>
      </w:r>
      <w:r>
        <w:rPr>
          <w:lang w:val="en-US"/>
        </w:rPr>
        <w:t xml:space="preserve">quipment or Software used to perform the Services, or perform any other action that prevents, impedes, or reduces in any way the performance of the Services or </w:t>
      </w:r>
      <w:r>
        <w:rPr>
          <w:lang w:val="en-US"/>
        </w:rPr>
      </w:r>
      <w:r>
        <w:rPr>
          <w:lang w:val="en-US"/>
        </w:rPr>
        <w:t xml:space="preserve">FBS</w:t>
      </w:r>
      <w:r>
        <w:rPr>
          <w:lang w:val="en-US"/>
        </w:rPr>
      </w:r>
      <w:r>
        <w:rPr>
          <w:lang w:val="en-US"/>
        </w:rPr>
        <w:t xml:space="preserve">’ ability to conduct its activities, unless (</w:t>
      </w:r>
      <w:r>
        <w:rPr>
          <w:lang w:val="en-US"/>
        </w:rPr>
        <w:t xml:space="preserve">i</w:t>
      </w:r>
      <w:r>
        <w:rPr>
          <w:lang w:val="en-US"/>
        </w:rPr>
        <w:t xml:space="preserve">) authority</w:t>
      </w:r>
      <w:r>
        <w:rPr>
          <w:lang w:val="en-US"/>
        </w:rPr>
        <w:t xml:space="preserve"> to do so is explicitly granted by </w:t>
      </w:r>
      <w:r>
        <w:rPr>
          <w:lang w:val="en-US"/>
        </w:rPr>
      </w:r>
      <w:r>
        <w:rPr>
          <w:lang w:val="en-US"/>
        </w:rPr>
        <w:t xml:space="preserve">FBS</w:t>
      </w:r>
      <w:r>
        <w:rPr>
          <w:lang w:val="en-US"/>
        </w:rPr>
      </w:r>
      <w:r>
        <w:rPr>
          <w:lang w:val="en-US"/>
        </w:rPr>
        <w:t xml:space="preserve"> in writing; or (ii) the Agreement or the respective Service has been terminated or has expired; or (iii) </w:t>
      </w:r>
      <w:r>
        <w:rPr>
          <w:lang w:val="en-US"/>
        </w:rPr>
      </w:r>
      <w:r>
        <w:rPr>
          <w:lang w:val="en-US"/>
        </w:rPr>
        <w:t xml:space="preserve">FBS</w:t>
      </w:r>
      <w:r>
        <w:rPr>
          <w:lang w:val="en-US"/>
        </w:rPr>
      </w:r>
      <w:r>
        <w:rPr>
          <w:lang w:val="en-US"/>
        </w:rPr>
        <w:t xml:space="preserve"> does not participate in the Dispute procedures in accordance with the Agreement.  </w:t>
      </w:r>
      <w:r/>
    </w:p>
    <w:p>
      <w:pPr>
        <w:pStyle w:val="260"/>
        <w:ind w:left="709" w:hanging="702"/>
        <w:spacing w:lineRule="auto" w:line="240"/>
        <w:tabs>
          <w:tab w:val="clear" w:pos="360" w:leader="none"/>
          <w:tab w:val="left" w:pos="709" w:leader="none"/>
        </w:tabs>
        <w:rPr>
          <w:rFonts w:cs="Arial"/>
          <w:szCs w:val="22"/>
          <w:u w:val="none"/>
          <w:lang w:val="en-US"/>
        </w:rPr>
      </w:pPr>
      <w:r>
        <w:rPr>
          <w:rFonts w:cs="Arial"/>
          <w:szCs w:val="22"/>
          <w:u w:val="none"/>
          <w:lang w:val="en-US"/>
        </w:rPr>
        <w:t xml:space="preserve">Use of Subcontractors</w:t>
      </w:r>
      <w:r/>
    </w:p>
    <w:p>
      <w:pPr>
        <w:pStyle w:val="261"/>
        <w:numPr>
          <w:ilvl w:val="0"/>
          <w:numId w:val="0"/>
        </w:numPr>
        <w:ind w:left="709"/>
        <w:spacing w:lineRule="auto" w:line="240"/>
        <w:rPr>
          <w:rFonts w:cs="Arial"/>
          <w:szCs w:val="22"/>
          <w:lang w:val="en-US"/>
        </w:rPr>
      </w:pPr>
      <w:r>
        <w:rPr>
          <w:rFonts w:cs="Arial"/>
          <w:szCs w:val="22"/>
          <w:lang w:val="en-US"/>
        </w:rPr>
        <w:t xml:space="preserve">The</w:t>
      </w:r>
      <w:r>
        <w:rPr>
          <w:rFonts w:cs="Arial"/>
          <w:szCs w:val="22"/>
          <w:lang w:val="en-US"/>
        </w:rPr>
        <w:t xml:space="preserve"> </w:t>
      </w:r>
      <w:r>
        <w:rPr>
          <w:rFonts w:cs="Arial"/>
          <w:szCs w:val="22"/>
          <w:lang w:val="en-US"/>
        </w:rPr>
        <w:t xml:space="preserve">Contractor</w:t>
      </w:r>
      <w:r>
        <w:rPr>
          <w:rFonts w:cs="Arial"/>
          <w:szCs w:val="22"/>
          <w:lang w:val="en-US"/>
        </w:rPr>
        <w:t xml:space="preserve"> may not use any subcontractors without the prior written consent of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which shall not be unreasonably withheld.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hereby consents to the use of </w:t>
      </w:r>
      <w:r>
        <w:rPr>
          <w:rFonts w:cs="Arial"/>
          <w:szCs w:val="22"/>
          <w:lang w:val="en-US"/>
        </w:rPr>
        <w:t xml:space="preserve">Contractor</w:t>
      </w:r>
      <w:r>
        <w:rPr>
          <w:rFonts w:cs="Arial"/>
          <w:szCs w:val="22"/>
          <w:lang w:val="en-US"/>
        </w:rPr>
        <w:t xml:space="preserve">’s subcontractors who are listed in </w:t>
      </w:r>
      <w:r>
        <w:rPr>
          <w:rFonts w:cs="Arial"/>
          <w:b/>
          <w:szCs w:val="22"/>
          <w:u w:val="single"/>
          <w:lang w:val="en-US"/>
        </w:rPr>
        <w:t xml:space="preserve">Annex 5</w:t>
      </w:r>
      <w:r>
        <w:rPr>
          <w:rFonts w:cs="Arial"/>
          <w:szCs w:val="22"/>
          <w:lang w:val="en-US"/>
        </w:rPr>
        <w:t xml:space="preserve"> (</w:t>
      </w:r>
      <w:r>
        <w:rPr>
          <w:rFonts w:cs="Arial"/>
          <w:i/>
          <w:szCs w:val="22"/>
          <w:lang w:val="en-US"/>
        </w:rPr>
      </w:r>
      <w:r>
        <w:rPr>
          <w:rFonts w:cs="Arial"/>
          <w:i/>
          <w:szCs w:val="22"/>
          <w:lang w:val="en-US"/>
        </w:rPr>
        <w:t xml:space="preserve">Contractor</w:t>
      </w:r>
      <w:r>
        <w:rPr>
          <w:rFonts w:cs="Arial"/>
          <w:i/>
          <w:szCs w:val="22"/>
          <w:lang w:val="en-US"/>
        </w:rPr>
        <w:t xml:space="preserve">s Subcontractors</w:t>
      </w:r>
      <w:r>
        <w:rPr>
          <w:rFonts w:cs="Arial"/>
          <w:szCs w:val="22"/>
          <w:lang w:val="en-US"/>
        </w:rPr>
        <w:t xml:space="preserve">). The </w:t>
      </w:r>
      <w:r>
        <w:rPr>
          <w:rFonts w:cs="Arial"/>
          <w:szCs w:val="22"/>
          <w:lang w:val="en-US"/>
        </w:rPr>
        <w:t xml:space="preserve">Contract</w:t>
      </w:r>
      <w:r>
        <w:rPr>
          <w:rFonts w:cs="Arial"/>
          <w:szCs w:val="22"/>
          <w:lang w:val="en-US"/>
        </w:rPr>
        <w:t xml:space="preserve">or</w:t>
      </w:r>
      <w:r>
        <w:rPr>
          <w:rFonts w:cs="Arial"/>
          <w:szCs w:val="22"/>
          <w:lang w:val="en-US"/>
        </w:rPr>
        <w:t xml:space="preserve"> shall not be relieved from such liability as the general contractor for the work performed by the subcontractors and suppliers whom it engages.</w:t>
      </w:r>
      <w:r/>
    </w:p>
    <w:p>
      <w:pPr>
        <w:pStyle w:val="260"/>
        <w:ind w:left="709" w:hanging="702"/>
        <w:spacing w:lineRule="auto" w:line="240"/>
        <w:tabs>
          <w:tab w:val="clear" w:pos="360" w:leader="none"/>
          <w:tab w:val="left" w:pos="709" w:leader="none"/>
        </w:tabs>
        <w:rPr>
          <w:rFonts w:cs="Arial"/>
          <w:szCs w:val="22"/>
          <w:u w:val="none"/>
          <w:lang w:val="en-US"/>
        </w:rPr>
      </w:pPr>
      <w:r>
        <w:rPr>
          <w:rFonts w:cs="Arial"/>
          <w:szCs w:val="22"/>
          <w:u w:val="none"/>
          <w:lang w:val="en-US"/>
        </w:rPr>
        <w:t xml:space="preserve">Change Management Process</w:t>
      </w:r>
      <w:r/>
    </w:p>
    <w:p>
      <w:pPr>
        <w:pStyle w:val="261"/>
        <w:numPr>
          <w:ilvl w:val="0"/>
          <w:numId w:val="0"/>
        </w:numPr>
        <w:ind w:left="709"/>
        <w:spacing w:lineRule="auto" w:line="240"/>
        <w:rPr>
          <w:rFonts w:cs="Arial"/>
          <w:szCs w:val="22"/>
          <w:lang w:val="en-US"/>
        </w:rPr>
      </w:pPr>
      <w:r>
        <w:rPr>
          <w:rFonts w:cs="Arial"/>
          <w:szCs w:val="22"/>
          <w:lang w:val="en-US"/>
        </w:rPr>
        <w:t xml:space="preserve">The Change Management Process is set out in </w:t>
      </w:r>
      <w:r>
        <w:rPr>
          <w:rFonts w:cs="Arial"/>
          <w:b/>
          <w:szCs w:val="22"/>
          <w:u w:val="single"/>
          <w:lang w:val="en-US"/>
        </w:rPr>
        <w:t xml:space="preserve">Annex 6-A</w:t>
      </w:r>
      <w:r>
        <w:rPr>
          <w:rFonts w:cs="Arial"/>
          <w:szCs w:val="22"/>
          <w:lang w:val="en-US"/>
        </w:rPr>
        <w:t xml:space="preserve"> (</w:t>
      </w:r>
      <w:r>
        <w:rPr>
          <w:rFonts w:cs="Arial"/>
          <w:i/>
          <w:szCs w:val="22"/>
          <w:lang w:val="en-US"/>
        </w:rPr>
        <w:t xml:space="preserve">Governance Processes and Pro</w:t>
      </w:r>
      <w:r>
        <w:rPr>
          <w:rFonts w:cs="Arial"/>
          <w:i/>
          <w:szCs w:val="22"/>
          <w:lang w:val="en-US"/>
        </w:rPr>
        <w:t xml:space="preserve">cedures</w:t>
      </w:r>
      <w:r>
        <w:rPr>
          <w:rFonts w:cs="Arial"/>
          <w:szCs w:val="22"/>
          <w:lang w:val="en-US"/>
        </w:rPr>
        <w:t xml:space="preserve">).</w:t>
      </w:r>
      <w:r/>
    </w:p>
    <w:p>
      <w:pPr>
        <w:pStyle w:val="260"/>
        <w:ind w:left="709" w:hanging="702"/>
        <w:spacing w:lineRule="auto" w:line="240"/>
        <w:tabs>
          <w:tab w:val="clear" w:pos="360" w:leader="none"/>
          <w:tab w:val="left" w:pos="709" w:leader="none"/>
        </w:tabs>
        <w:rPr>
          <w:rFonts w:cs="Arial"/>
          <w:szCs w:val="22"/>
          <w:u w:val="none"/>
          <w:lang w:val="en-US"/>
        </w:rPr>
      </w:pPr>
      <w:r>
        <w:rPr>
          <w:rFonts w:cs="Arial"/>
          <w:szCs w:val="22"/>
          <w:u w:val="none"/>
          <w:lang w:val="en-US"/>
        </w:rPr>
      </w:r>
      <w:r>
        <w:rPr>
          <w:rFonts w:cs="Arial"/>
          <w:szCs w:val="22"/>
          <w:u w:val="none"/>
          <w:lang w:val="en-US"/>
        </w:rPr>
        <w:t xml:space="preserve">FBS</w:t>
      </w:r>
      <w:r>
        <w:rPr>
          <w:rFonts w:cs="Arial"/>
          <w:szCs w:val="22"/>
          <w:u w:val="none"/>
          <w:lang w:val="en-US"/>
        </w:rPr>
      </w:r>
      <w:r>
        <w:rPr>
          <w:rFonts w:cs="Arial"/>
          <w:szCs w:val="22"/>
          <w:u w:val="none"/>
          <w:lang w:val="en-US"/>
        </w:rPr>
        <w:t xml:space="preserve"> Duties to Cooperate and Reserve Availability</w:t>
      </w:r>
      <w:r/>
    </w:p>
    <w:p>
      <w:pPr>
        <w:pStyle w:val="261"/>
        <w:numPr>
          <w:ilvl w:val="0"/>
          <w:numId w:val="0"/>
        </w:numPr>
        <w:ind w:left="709"/>
        <w:spacing w:lineRule="auto" w:line="240"/>
        <w:rPr>
          <w:rFonts w:cs="Arial"/>
          <w:szCs w:val="22"/>
          <w:lang w:val="en-US"/>
        </w:rPr>
      </w:pPr>
      <w:r>
        <w:rPr>
          <w:rFonts w:cs="Arial"/>
          <w:szCs w:val="22"/>
          <w:lang w:val="en-US"/>
        </w:rPr>
        <w:t xml:space="preserve">The contractual duties of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to cooperate and reserve availability are owed to the extent as set forth in the relevant sections (headed by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Duties to Cooperate and Reserve </w:t>
      </w:r>
      <w:r>
        <w:rPr>
          <w:rFonts w:cs="Arial"/>
          <w:szCs w:val="22"/>
          <w:lang w:val="en-US"/>
        </w:rPr>
        <w:t xml:space="preserve">Availibility</w:t>
      </w:r>
      <w:r>
        <w:rPr>
          <w:rFonts w:cs="Arial"/>
          <w:szCs w:val="22"/>
          <w:lang w:val="en-US"/>
        </w:rPr>
        <w:t xml:space="preserve">”) of </w:t>
      </w:r>
      <w:r>
        <w:rPr>
          <w:rFonts w:cs="Arial"/>
          <w:b/>
          <w:szCs w:val="22"/>
          <w:u w:val="single"/>
          <w:lang w:val="en-US"/>
        </w:rPr>
        <w:t xml:space="preserve">An</w:t>
      </w:r>
      <w:r>
        <w:rPr>
          <w:rFonts w:cs="Arial"/>
          <w:b/>
          <w:szCs w:val="22"/>
          <w:u w:val="single"/>
          <w:lang w:val="en-US"/>
        </w:rPr>
        <w:t xml:space="preserve">nex 1</w:t>
      </w:r>
      <w:r>
        <w:rPr>
          <w:rFonts w:cs="Arial"/>
          <w:szCs w:val="22"/>
          <w:lang w:val="en-US"/>
        </w:rPr>
        <w:t xml:space="preserve"> (</w:t>
      </w:r>
      <w:r>
        <w:rPr>
          <w:rFonts w:cs="Arial"/>
          <w:i/>
          <w:szCs w:val="22"/>
          <w:lang w:val="en-US"/>
        </w:rPr>
        <w:t xml:space="preserve">Statement of Work</w:t>
      </w:r>
      <w:r>
        <w:rPr>
          <w:rFonts w:cs="Arial"/>
          <w:szCs w:val="22"/>
          <w:lang w:val="en-US"/>
        </w:rPr>
        <w:t xml:space="preserve">). The Parties agree, that the essential part of the duties of cooperation are already covered by the aforementioned sections of </w:t>
      </w:r>
      <w:r>
        <w:rPr>
          <w:rFonts w:cs="Arial"/>
          <w:b/>
          <w:szCs w:val="22"/>
          <w:u w:val="single"/>
          <w:lang w:val="en-US"/>
        </w:rPr>
        <w:t xml:space="preserve">Annex 1</w:t>
      </w:r>
      <w:r>
        <w:rPr>
          <w:rFonts w:cs="Arial"/>
          <w:szCs w:val="22"/>
          <w:lang w:val="en-US"/>
        </w:rPr>
        <w:t xml:space="preserve"> (</w:t>
      </w:r>
      <w:r>
        <w:rPr>
          <w:rFonts w:cs="Arial"/>
          <w:i/>
          <w:szCs w:val="22"/>
          <w:lang w:val="en-US"/>
        </w:rPr>
        <w:t xml:space="preserve">Statement of Work</w:t>
      </w:r>
      <w:r>
        <w:rPr>
          <w:rFonts w:cs="Arial"/>
          <w:szCs w:val="22"/>
          <w:lang w:val="en-US"/>
        </w:rPr>
        <w:t xml:space="preserve">). However, where </w:t>
      </w:r>
      <w:r>
        <w:rPr>
          <w:rFonts w:cs="Arial"/>
          <w:szCs w:val="22"/>
          <w:lang w:val="en-US"/>
        </w:rPr>
        <w:t xml:space="preserve">Contractor</w:t>
      </w:r>
      <w:r>
        <w:rPr>
          <w:rFonts w:cs="Arial"/>
          <w:szCs w:val="22"/>
          <w:lang w:val="en-US"/>
        </w:rPr>
        <w:t xml:space="preserve"> requires further cooperation of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w:t>
      </w:r>
      <w:r>
        <w:rPr>
          <w:rFonts w:cs="Arial"/>
          <w:szCs w:val="22"/>
          <w:lang w:val="en-US"/>
        </w:rPr>
        <w:t xml:space="preserve">Contractor</w:t>
      </w:r>
      <w:r>
        <w:rPr>
          <w:rFonts w:cs="Arial"/>
          <w:szCs w:val="22"/>
          <w:lang w:val="en-US"/>
        </w:rPr>
        <w:t xml:space="preserve"> </w:t>
      </w:r>
      <w:r>
        <w:rPr>
          <w:rFonts w:cs="Arial"/>
          <w:szCs w:val="22"/>
          <w:lang w:val="en-US"/>
        </w:rPr>
        <w:t xml:space="preserve">will inform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of the actions required to be taken and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will perform such additional duties that have a minor cost and time impact. Where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considers such further cooperation as significant with regards to the cost and time impact, the Parties will d</w:t>
      </w:r>
      <w:r>
        <w:rPr>
          <w:rFonts w:cs="Arial"/>
          <w:szCs w:val="22"/>
          <w:lang w:val="en-US"/>
        </w:rPr>
        <w:t xml:space="preserve">iscuss in good faith how to commercially solve it.</w:t>
      </w:r>
      <w:r/>
    </w:p>
    <w:p>
      <w:pPr>
        <w:pStyle w:val="261"/>
        <w:numPr>
          <w:ilvl w:val="0"/>
          <w:numId w:val="0"/>
        </w:numPr>
        <w:ind w:left="709"/>
        <w:spacing w:lineRule="auto" w:line="240"/>
        <w:rPr>
          <w:lang w:val="en-US"/>
        </w:rPr>
      </w:pPr>
      <w:r>
        <w:rPr>
          <w:rFonts w:cs="Arial"/>
          <w:szCs w:val="22"/>
          <w:lang w:val="en-US"/>
        </w:rPr>
        <w:t xml:space="preserve">Additionally,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may be provided with one or more user IDs, account numbers, personal identification numbers or codes, passwords, digital certificates or such other means of authentication (“Login”) to ac</w:t>
      </w:r>
      <w:r>
        <w:rPr>
          <w:rFonts w:cs="Arial"/>
          <w:szCs w:val="22"/>
          <w:lang w:val="en-US"/>
        </w:rPr>
        <w:t xml:space="preserve">cess a web-based portal, dashboard, or other form of user interface (“User Interface”). The User Interface and Login may be used for accessing on-line services, authorizing instructions and requests and/or ordering additional services or Service Tickets.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shall at all times keep its Login strictly confidential and shall take all reasonable precautions to prevent unauthorized use, misuse or compromise of its Login.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agrees to notify </w:t>
      </w:r>
      <w:r>
        <w:rPr>
          <w:rFonts w:cs="Arial"/>
          <w:szCs w:val="22"/>
          <w:lang w:val="en-US"/>
        </w:rPr>
      </w:r>
      <w:commentRangeStart w:id="22"/>
      <w:r>
        <w:rPr>
          <w:rFonts w:cs="Arial"/>
          <w:szCs w:val="22"/>
          <w:lang w:val="en-US"/>
        </w:rPr>
        <w:t xml:space="preserve">Horizon</w:t>
      </w:r>
      <w:r>
        <w:rPr>
          <w:rFonts w:cs="Arial"/>
          <w:szCs w:val="22"/>
          <w:lang w:val="en-US"/>
        </w:rPr>
      </w:r>
      <w:commentRangeEnd w:id="22"/>
      <w:r>
        <w:commentReference w:id="22"/>
      </w:r>
      <w:r>
        <w:rPr>
          <w:rFonts w:cs="Arial"/>
          <w:szCs w:val="22"/>
          <w:lang w:val="en-US"/>
        </w:rPr>
        <w:t xml:space="preserve"> promptly upon learning of any actual or threatened unauthorize</w:t>
      </w:r>
      <w:r>
        <w:rPr>
          <w:rFonts w:cs="Arial"/>
          <w:szCs w:val="22"/>
          <w:lang w:val="en-US"/>
        </w:rPr>
        <w:t xml:space="preserve">d use, misuse, or compromise of its Login. </w:t>
      </w:r>
      <w:r>
        <w:rPr>
          <w:rFonts w:cs="Arial"/>
          <w:szCs w:val="22"/>
          <w:lang w:val="en-US"/>
        </w:rPr>
        <w:t xml:space="preserve">Contractor</w:t>
      </w:r>
      <w:r>
        <w:rPr>
          <w:rFonts w:cs="Arial"/>
          <w:szCs w:val="22"/>
          <w:lang w:val="en-US"/>
        </w:rPr>
        <w:t xml:space="preserve"> is entitled to rely on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Login as conclusive evidence of identity and authority.</w:t>
      </w:r>
      <w:r/>
    </w:p>
    <w:p>
      <w:pPr>
        <w:spacing w:lineRule="auto" w:line="240"/>
        <w:rPr>
          <w:rFonts w:cs="Arial"/>
          <w:szCs w:val="22"/>
          <w:lang w:val="en-US"/>
        </w:rPr>
      </w:pPr>
      <w:r>
        <w:rPr>
          <w:rFonts w:cs="Arial"/>
          <w:szCs w:val="22"/>
          <w:lang w:val="en-US"/>
        </w:rPr>
      </w:r>
      <w:r/>
    </w:p>
    <w:p>
      <w:pPr>
        <w:pStyle w:val="259"/>
        <w:spacing w:lineRule="auto" w:line="240"/>
        <w:rPr>
          <w:rFonts w:cs="Arial"/>
          <w:sz w:val="22"/>
          <w:szCs w:val="22"/>
          <w:u w:val="none"/>
          <w:lang w:val="en-US"/>
        </w:rPr>
      </w:pPr>
      <w:r>
        <w:rPr>
          <w:rFonts w:cs="Arial"/>
          <w:sz w:val="22"/>
          <w:szCs w:val="22"/>
          <w:u w:val="none"/>
          <w:lang w:val="en-US"/>
        </w:rPr>
        <w:t xml:space="preserve">Part 5: Compensation</w:t>
      </w:r>
      <w:r/>
    </w:p>
    <w:p>
      <w:pPr>
        <w:spacing w:lineRule="auto" w:line="240"/>
        <w:rPr>
          <w:rFonts w:cs="Arial"/>
          <w:szCs w:val="22"/>
          <w:lang w:val="en-US"/>
        </w:rPr>
      </w:pPr>
      <w:r>
        <w:rPr>
          <w:rFonts w:cs="Arial"/>
          <w:szCs w:val="22"/>
          <w:lang w:val="en-US"/>
        </w:rPr>
      </w:r>
      <w:r/>
    </w:p>
    <w:p>
      <w:pPr>
        <w:pStyle w:val="260"/>
        <w:ind w:left="709" w:hanging="702"/>
        <w:spacing w:lineRule="auto" w:line="240"/>
        <w:tabs>
          <w:tab w:val="clear" w:pos="360" w:leader="none"/>
          <w:tab w:val="left" w:pos="709" w:leader="none"/>
        </w:tabs>
        <w:rPr>
          <w:rFonts w:cs="Arial"/>
          <w:szCs w:val="22"/>
          <w:u w:val="none"/>
          <w:lang w:val="en-US"/>
        </w:rPr>
      </w:pPr>
      <w:r>
        <w:rPr>
          <w:rFonts w:cs="Arial"/>
          <w:szCs w:val="22"/>
          <w:u w:val="none"/>
          <w:lang w:val="en-US"/>
        </w:rPr>
        <w:t xml:space="preserve">Compensation</w:t>
      </w:r>
      <w:r/>
    </w:p>
    <w:p>
      <w:pPr>
        <w:pStyle w:val="261"/>
        <w:ind w:left="709" w:hanging="702"/>
        <w:spacing w:lineRule="auto" w:line="240"/>
        <w:rPr>
          <w:rFonts w:cs="Arial"/>
          <w:szCs w:val="22"/>
          <w:lang w:val="en-US"/>
        </w:rPr>
      </w:pPr>
      <w:r>
        <w:rPr>
          <w:rFonts w:cs="Arial"/>
          <w:szCs w:val="22"/>
          <w:lang w:val="en-US"/>
        </w:rPr>
        <w:t xml:space="preserve">The compensation for the SOC Services</w:t>
      </w:r>
      <w:r>
        <w:rPr>
          <w:rFonts w:cs="Arial"/>
          <w:szCs w:val="22"/>
          <w:lang w:val="en-US"/>
        </w:rPr>
        <w:t xml:space="preserve"> that </w:t>
      </w:r>
      <w:r>
        <w:rPr>
          <w:rFonts w:cs="Arial"/>
          <w:szCs w:val="22"/>
          <w:lang w:val="en-US"/>
        </w:rPr>
        <w:t xml:space="preserve">Contractor</w:t>
      </w:r>
      <w:r>
        <w:rPr>
          <w:rFonts w:cs="Arial"/>
          <w:szCs w:val="22"/>
          <w:lang w:val="en-US"/>
        </w:rPr>
        <w:t xml:space="preserve"> shall perform under this Agreement is specified in </w:t>
      </w:r>
      <w:r>
        <w:rPr>
          <w:rFonts w:cs="Arial"/>
          <w:b/>
          <w:szCs w:val="22"/>
          <w:u w:val="single"/>
          <w:lang w:val="en-US"/>
        </w:rPr>
        <w:t xml:space="preserve">Annex 2</w:t>
      </w:r>
      <w:r>
        <w:rPr>
          <w:rFonts w:cs="Arial"/>
          <w:szCs w:val="22"/>
          <w:lang w:val="en-US"/>
        </w:rPr>
        <w:t xml:space="preserve"> (</w:t>
      </w:r>
      <w:r>
        <w:rPr>
          <w:rFonts w:cs="Arial"/>
          <w:i/>
          <w:szCs w:val="22"/>
          <w:lang w:val="en-US"/>
        </w:rPr>
        <w:t xml:space="preserve">Pricing</w:t>
      </w:r>
      <w:r>
        <w:rPr>
          <w:rFonts w:cs="Arial"/>
          <w:szCs w:val="22"/>
          <w:lang w:val="en-US"/>
        </w:rPr>
        <w:t xml:space="preserve">).</w:t>
      </w:r>
      <w:r/>
    </w:p>
    <w:p>
      <w:pPr>
        <w:pStyle w:val="261"/>
        <w:ind w:left="709" w:hanging="702"/>
        <w:spacing w:lineRule="auto" w:line="240"/>
        <w:rPr>
          <w:rFonts w:cs="Arial"/>
          <w:szCs w:val="22"/>
          <w:lang w:val="en-US"/>
        </w:rPr>
      </w:pPr>
      <w:r>
        <w:rPr>
          <w:rFonts w:cs="Arial"/>
          <w:szCs w:val="22"/>
          <w:lang w:val="en-US"/>
        </w:rPr>
        <w:t xml:space="preserve">The aforementioned compensation elements cover all of the services which the </w:t>
      </w:r>
      <w:r>
        <w:rPr>
          <w:rFonts w:cs="Arial"/>
          <w:szCs w:val="22"/>
          <w:lang w:val="en-US"/>
        </w:rPr>
        <w:t xml:space="preserve">Contractor</w:t>
      </w:r>
      <w:r>
        <w:rPr>
          <w:rFonts w:cs="Arial"/>
          <w:szCs w:val="22"/>
          <w:lang w:val="en-US"/>
        </w:rPr>
        <w:t xml:space="preserve"> is obligated to provide, as well as the grant of all Rights of Use stipulated in </w:t>
      </w:r>
      <w:r>
        <w:rPr>
          <w:rFonts w:cs="Arial"/>
          <w:szCs w:val="22"/>
          <w:lang w:val="en-US"/>
        </w:rPr>
        <w:t xml:space="preserve">this Agreement and all claims arising from or related to any domestic or foreign trips, including travel costs, accommodations, cost of materials and daily allowances as well as any surcharges and travel time together with all material expenses and inciden</w:t>
      </w:r>
      <w:r>
        <w:rPr>
          <w:rFonts w:cs="Arial"/>
          <w:szCs w:val="22"/>
          <w:lang w:val="en-US"/>
        </w:rPr>
        <w:t xml:space="preserve">tal costs. </w:t>
      </w:r>
      <w:r>
        <w:rPr>
          <w:lang w:val="en-US"/>
        </w:rPr>
        <w:t xml:space="preserve">For the avoidance of doubt, </w:t>
      </w:r>
      <w:r>
        <w:rPr>
          <w:lang w:val="en-US"/>
        </w:rPr>
        <w:t xml:space="preserve">Contractor</w:t>
      </w:r>
      <w:r>
        <w:rPr>
          <w:lang w:val="en-US"/>
        </w:rPr>
        <w:t xml:space="preserve"> does not cover, and </w:t>
      </w:r>
      <w:r>
        <w:rPr>
          <w:lang w:val="en-US"/>
        </w:rPr>
      </w:r>
      <w:r>
        <w:rPr>
          <w:lang w:val="en-US"/>
        </w:rPr>
        <w:t xml:space="preserve">FBS</w:t>
      </w:r>
      <w:r>
        <w:rPr>
          <w:lang w:val="en-US"/>
        </w:rPr>
      </w:r>
      <w:r>
        <w:rPr>
          <w:lang w:val="en-US"/>
        </w:rPr>
        <w:t xml:space="preserve"> is to cover, for any costs and expenses incurred by </w:t>
      </w:r>
      <w:r>
        <w:rPr>
          <w:lang w:val="en-US"/>
        </w:rPr>
      </w:r>
      <w:r>
        <w:rPr>
          <w:lang w:val="en-US"/>
        </w:rPr>
        <w:t xml:space="preserve">FBS</w:t>
      </w:r>
      <w:r>
        <w:rPr>
          <w:lang w:val="en-US"/>
        </w:rPr>
      </w:r>
      <w:r>
        <w:rPr>
          <w:lang w:val="en-US"/>
        </w:rPr>
        <w:t xml:space="preserve"> or any third party (such as the </w:t>
      </w:r>
      <w:r>
        <w:rPr>
          <w:lang w:val="en-US"/>
        </w:rPr>
        <w:t xml:space="preserve">Outsourcing </w:t>
      </w:r>
      <w:r>
        <w:rPr>
          <w:lang w:val="en-US"/>
        </w:rPr>
        <w:t xml:space="preserve">Providers) that may be involved in the project in respect of which </w:t>
      </w:r>
      <w:r>
        <w:rPr>
          <w:lang w:val="en-US"/>
        </w:rPr>
        <w:t xml:space="preserve">Contractor</w:t>
      </w:r>
      <w:r>
        <w:rPr>
          <w:lang w:val="en-US"/>
        </w:rPr>
        <w:t xml:space="preserve"> prov</w:t>
      </w:r>
      <w:r>
        <w:rPr>
          <w:lang w:val="en-US"/>
        </w:rPr>
        <w:t xml:space="preserve">ides the </w:t>
      </w:r>
      <w:r>
        <w:rPr>
          <w:lang w:val="en-US"/>
        </w:rPr>
        <w:t xml:space="preserve">S</w:t>
      </w:r>
      <w:r>
        <w:rPr>
          <w:lang w:val="en-US"/>
        </w:rPr>
        <w:t xml:space="preserve">ervices.</w:t>
      </w:r>
      <w:r/>
    </w:p>
    <w:p>
      <w:pPr>
        <w:pStyle w:val="261"/>
        <w:ind w:left="709" w:hanging="702"/>
        <w:spacing w:lineRule="auto" w:line="240"/>
        <w:rPr>
          <w:rFonts w:cs="Arial"/>
          <w:szCs w:val="22"/>
          <w:lang w:val="en-US"/>
        </w:rPr>
      </w:pPr>
      <w:r>
        <w:rPr>
          <w:rFonts w:cs="Arial"/>
          <w:szCs w:val="22"/>
          <w:lang w:val="en-US"/>
        </w:rPr>
        <w:t xml:space="preserve">Where Parties </w:t>
      </w:r>
      <w:r>
        <w:rPr>
          <w:rFonts w:cs="Arial"/>
          <w:szCs w:val="22"/>
          <w:lang w:val="en-US"/>
        </w:rPr>
        <w:noBreakHyphen/>
        <w:t xml:space="preserve"> in exceptional cases </w:t>
      </w:r>
      <w:r>
        <w:rPr>
          <w:rFonts w:cs="Arial"/>
          <w:szCs w:val="22"/>
          <w:lang w:val="en-US"/>
        </w:rPr>
        <w:noBreakHyphen/>
        <w:t xml:space="preserve"> agree on additional services to be performed on a time and material basis other than caused by a Change Request, the hourly rates as defined in </w:t>
      </w:r>
      <w:r>
        <w:rPr>
          <w:rFonts w:cs="Arial"/>
          <w:b/>
          <w:szCs w:val="22"/>
          <w:u w:val="single"/>
          <w:lang w:val="en-US"/>
        </w:rPr>
        <w:t xml:space="preserve">Annex 2</w:t>
      </w:r>
      <w:r>
        <w:rPr>
          <w:rFonts w:cs="Arial"/>
          <w:szCs w:val="22"/>
          <w:lang w:val="en-US"/>
        </w:rPr>
        <w:t xml:space="preserve"> (</w:t>
      </w:r>
      <w:r>
        <w:rPr>
          <w:rFonts w:cs="Arial"/>
          <w:i/>
          <w:szCs w:val="22"/>
          <w:lang w:val="en-US"/>
        </w:rPr>
        <w:t xml:space="preserve">Pricing</w:t>
      </w:r>
      <w:r>
        <w:rPr>
          <w:rFonts w:cs="Arial"/>
          <w:szCs w:val="22"/>
          <w:lang w:val="en-US"/>
        </w:rPr>
        <w:t xml:space="preserve">) shall apply.</w:t>
      </w:r>
      <w:r/>
    </w:p>
    <w:p>
      <w:pPr>
        <w:pStyle w:val="261"/>
        <w:ind w:left="709" w:hanging="702"/>
        <w:spacing w:lineRule="auto" w:line="240"/>
        <w:rPr>
          <w:rFonts w:cs="Arial"/>
          <w:szCs w:val="22"/>
          <w:lang w:val="en-US"/>
        </w:rPr>
      </w:pPr>
      <w:r>
        <w:rPr>
          <w:rFonts w:cs="Arial"/>
          <w:szCs w:val="22"/>
          <w:lang w:val="en-US"/>
        </w:rPr>
        <w:t xml:space="preserve">All listed prices are l</w:t>
      </w:r>
      <w:r>
        <w:rPr>
          <w:rFonts w:cs="Arial"/>
          <w:szCs w:val="22"/>
          <w:lang w:val="en-US"/>
        </w:rPr>
        <w:t xml:space="preserve">isted on a purely net basis, and to the extent that a duty to pay value added tax exists, the statutory value added tax applicable as of the date of service will be added to that net price.</w:t>
      </w:r>
      <w:r/>
    </w:p>
    <w:p>
      <w:pPr>
        <w:pStyle w:val="260"/>
        <w:contextualSpacing w:val="true"/>
        <w:ind w:left="709" w:hanging="702"/>
        <w:spacing w:lineRule="auto" w:line="240"/>
        <w:tabs>
          <w:tab w:val="clear" w:pos="360" w:leader="none"/>
          <w:tab w:val="left" w:pos="709" w:leader="none"/>
        </w:tabs>
        <w:rPr>
          <w:lang w:val="en-US"/>
        </w:rPr>
      </w:pPr>
      <w:r>
        <w:rPr>
          <w:rFonts w:cs="Arial"/>
          <w:szCs w:val="22"/>
          <w:u w:val="none"/>
          <w:lang w:val="en-US"/>
        </w:rPr>
        <w:t xml:space="preserve">Terms of Payment </w:t>
      </w:r>
      <w:r/>
    </w:p>
    <w:p>
      <w:pPr>
        <w:pStyle w:val="261"/>
        <w:ind w:left="709" w:hanging="702"/>
        <w:spacing w:lineRule="auto" w:line="240"/>
        <w:rPr>
          <w:rFonts w:cs="Arial"/>
          <w:szCs w:val="22"/>
          <w:lang w:val="en-US"/>
        </w:rPr>
      </w:pPr>
      <w:r>
        <w:rPr>
          <w:rFonts w:cs="Arial"/>
          <w:szCs w:val="22"/>
          <w:lang w:val="en-US"/>
        </w:rPr>
        <w:t xml:space="preserve">Remuneration shall become due upon receipt of th</w:t>
      </w:r>
      <w:r>
        <w:rPr>
          <w:rFonts w:cs="Arial"/>
          <w:szCs w:val="22"/>
          <w:lang w:val="en-US"/>
        </w:rPr>
        <w:t xml:space="preserve">e relevant verifiable invoice in line with </w:t>
      </w:r>
      <w:r>
        <w:rPr>
          <w:rFonts w:cs="Arial"/>
          <w:b/>
          <w:szCs w:val="22"/>
          <w:u w:val="single"/>
          <w:lang w:val="en-US"/>
        </w:rPr>
        <w:t xml:space="preserve">Annex 2</w:t>
      </w:r>
      <w:r>
        <w:rPr>
          <w:rFonts w:cs="Arial"/>
          <w:szCs w:val="22"/>
          <w:lang w:val="en-US"/>
        </w:rPr>
        <w:t xml:space="preserve"> (</w:t>
      </w:r>
      <w:r>
        <w:rPr>
          <w:rFonts w:cs="Arial"/>
          <w:i/>
          <w:szCs w:val="22"/>
          <w:lang w:val="en-US"/>
        </w:rPr>
        <w:t xml:space="preserve">Pricing</w:t>
      </w:r>
      <w:r>
        <w:rPr>
          <w:rFonts w:cs="Arial"/>
          <w:szCs w:val="22"/>
          <w:lang w:val="en-US"/>
        </w:rPr>
        <w:t xml:space="preserve">) and </w:t>
      </w:r>
      <w:r>
        <w:rPr>
          <w:rFonts w:cs="Arial"/>
          <w:b/>
          <w:szCs w:val="22"/>
          <w:u w:val="single"/>
          <w:lang w:val="en-US"/>
        </w:rPr>
        <w:t xml:space="preserve">Annex 3</w:t>
      </w:r>
      <w:r>
        <w:rPr>
          <w:rFonts w:cs="Arial"/>
          <w:szCs w:val="22"/>
          <w:lang w:val="en-US"/>
        </w:rPr>
        <w:t xml:space="preserve"> (</w:t>
      </w:r>
      <w:r>
        <w:rPr>
          <w:rFonts w:cs="Arial"/>
          <w:i/>
          <w:szCs w:val="22"/>
          <w:lang w:val="en-US"/>
        </w:rPr>
        <w:t xml:space="preserve">Project Schedule</w:t>
      </w:r>
      <w:r>
        <w:rPr>
          <w:rFonts w:cs="Arial"/>
          <w:szCs w:val="22"/>
          <w:lang w:val="en-US"/>
        </w:rPr>
        <w:t xml:space="preserve">).</w:t>
      </w:r>
      <w:r/>
    </w:p>
    <w:p>
      <w:pPr>
        <w:pStyle w:val="261"/>
        <w:ind w:left="709" w:hanging="702"/>
        <w:spacing w:lineRule="auto" w:line="240"/>
        <w:rPr>
          <w:rFonts w:cs="Arial"/>
          <w:szCs w:val="22"/>
          <w:lang w:val="en-US"/>
        </w:rPr>
      </w:pPr>
      <w:r>
        <w:rPr>
          <w:rFonts w:cs="Arial"/>
          <w:szCs w:val="22"/>
          <w:lang w:val="en-US"/>
        </w:rPr>
        <w:t xml:space="preserve">The payment period starts with the first day after capturing the invoice in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payment system, but not later than two days after having received the invoice (“Payment Period Start”).</w:t>
      </w:r>
      <w:r/>
    </w:p>
    <w:p>
      <w:pPr>
        <w:pStyle w:val="261"/>
        <w:ind w:left="709" w:hanging="702"/>
        <w:spacing w:lineRule="auto" w:line="240"/>
        <w:rPr>
          <w:rFonts w:cs="Arial"/>
          <w:szCs w:val="22"/>
          <w:lang w:val="en-US"/>
        </w:rPr>
      </w:pPr>
      <w:r>
        <w:rPr>
          <w:rFonts w:cs="Arial"/>
          <w:szCs w:val="22"/>
          <w:lang w:val="en-US"/>
        </w:rPr>
        <w:t xml:space="preserve">The payment period expires with the end of the month in which</w:t>
      </w:r>
      <w:r>
        <w:rPr>
          <w:rFonts w:cs="Arial"/>
          <w:szCs w:val="22"/>
          <w:lang w:val="en-US"/>
        </w:rPr>
        <w:t xml:space="preserve">  45</w:t>
      </w:r>
      <w:r>
        <w:rPr>
          <w:rFonts w:cs="Arial"/>
          <w:szCs w:val="22"/>
          <w:lang w:val="en-US"/>
        </w:rPr>
        <w:t xml:space="preserve"> days </w:t>
      </w:r>
      <w:r>
        <w:rPr>
          <w:rFonts w:cs="Arial"/>
          <w:szCs w:val="22"/>
          <w:lang w:val="en-US"/>
        </w:rPr>
        <w:t xml:space="preserve">since Payment Period Start have passed (“Payment Period Expiration”).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will issue the payment five days after Payment Period Expiration respectively on the following working day.</w:t>
      </w:r>
      <w:r/>
    </w:p>
    <w:p>
      <w:pPr>
        <w:pStyle w:val="261"/>
        <w:ind w:left="709" w:hanging="702"/>
        <w:spacing w:lineRule="auto" w:line="240"/>
        <w:rPr>
          <w:rFonts w:cs="Arial"/>
          <w:szCs w:val="22"/>
          <w:lang w:val="en-US"/>
        </w:rPr>
      </w:pPr>
      <w:r>
        <w:rPr>
          <w:rFonts w:cs="Arial"/>
          <w:szCs w:val="22"/>
          <w:lang w:val="en-US"/>
        </w:rPr>
        <w:t xml:space="preserve">Determining for the timeliness of the payment is the moment of submitting </w:t>
      </w:r>
      <w:r>
        <w:rPr>
          <w:rFonts w:cs="Arial"/>
          <w:szCs w:val="22"/>
          <w:lang w:val="en-US"/>
        </w:rPr>
        <w:t xml:space="preserve">the transfer order to the bank. Section 286 para. 3 of the German Civil Code is waived.</w:t>
      </w:r>
      <w:r/>
    </w:p>
    <w:p>
      <w:pPr>
        <w:pStyle w:val="261"/>
        <w:ind w:left="709" w:hanging="702"/>
        <w:spacing w:lineRule="auto" w:line="240"/>
        <w:rPr>
          <w:rFonts w:cs="Arial"/>
          <w:szCs w:val="22"/>
          <w:lang w:val="en-US"/>
        </w:rPr>
      </w:pPr>
      <w:r>
        <w:rPr>
          <w:lang w:val="en-US"/>
        </w:rPr>
      </w:r>
      <w:r>
        <w:rPr>
          <w:lang w:val="en-US"/>
        </w:rPr>
        <w:t xml:space="preserve">Contractor</w:t>
      </w:r>
      <w:r>
        <w:rPr>
          <w:lang w:val="en-US"/>
        </w:rPr>
        <w:t xml:space="preserve"> may, subject to giving </w:t>
      </w:r>
      <w:r>
        <w:rPr>
          <w:lang w:val="en-US"/>
        </w:rPr>
      </w:r>
      <w:r>
        <w:rPr>
          <w:lang w:val="en-US"/>
        </w:rPr>
        <w:t xml:space="preserve">FBS</w:t>
      </w:r>
      <w:r>
        <w:rPr>
          <w:lang w:val="en-US"/>
        </w:rPr>
      </w:r>
      <w:r>
        <w:rPr>
          <w:lang w:val="en-US"/>
        </w:rPr>
        <w:t xml:space="preserve"> reasonable notice where practicable, suspend any Services (in whole or in part) if </w:t>
      </w:r>
      <w:r>
        <w:rPr>
          <w:lang w:val="en-US"/>
        </w:rPr>
      </w:r>
      <w:r>
        <w:rPr>
          <w:lang w:val="en-US"/>
        </w:rPr>
        <w:t xml:space="preserve">FBS</w:t>
      </w:r>
      <w:r>
        <w:rPr>
          <w:lang w:val="en-US"/>
        </w:rPr>
      </w:r>
      <w:r>
        <w:rPr>
          <w:lang w:val="en-US"/>
        </w:rPr>
        <w:t xml:space="preserve"> is past due on any invoice hereunder (exclu</w:t>
      </w:r>
      <w:r>
        <w:rPr>
          <w:lang w:val="en-US"/>
        </w:rPr>
        <w:t xml:space="preserve">ding disputed amounts) that has not been remedied within 10 days after </w:t>
      </w:r>
      <w:r>
        <w:rPr>
          <w:lang w:val="en-US"/>
        </w:rPr>
      </w:r>
      <w:r>
        <w:rPr>
          <w:lang w:val="en-US"/>
        </w:rPr>
        <w:t xml:space="preserve">FBS</w:t>
      </w:r>
      <w:r>
        <w:rPr>
          <w:lang w:val="en-US"/>
        </w:rPr>
      </w:r>
      <w:r>
        <w:rPr>
          <w:lang w:val="en-US"/>
        </w:rPr>
        <w:t xml:space="preserve"> is informed in writing or text form by </w:t>
      </w:r>
      <w:r>
        <w:rPr>
          <w:lang w:val="en-US"/>
        </w:rPr>
        <w:t xml:space="preserve">Contractor</w:t>
      </w:r>
      <w:r>
        <w:rPr>
          <w:lang w:val="en-US"/>
        </w:rPr>
        <w:t xml:space="preserve"> of such non-payment</w:t>
      </w:r>
      <w:r>
        <w:rPr>
          <w:lang w:val="en-US"/>
        </w:rPr>
        <w:t xml:space="preserve"> and the dispute resolution procedure as set out in section 28 has been initiated</w:t>
      </w:r>
      <w:r>
        <w:rPr>
          <w:lang w:val="en-US"/>
        </w:rPr>
        <w:t xml:space="preserve">. </w:t>
      </w:r>
      <w:r>
        <w:rPr>
          <w:lang w:val="en-US"/>
        </w:rPr>
        <w:t xml:space="preserve">To dispute an amount (and wit</w:t>
      </w:r>
      <w:r>
        <w:rPr>
          <w:lang w:val="en-US"/>
        </w:rPr>
        <w:t xml:space="preserve">hout affecting such statutory claims as </w:t>
      </w:r>
      <w:r>
        <w:rPr>
          <w:lang w:val="en-US"/>
        </w:rPr>
      </w:r>
      <w:r>
        <w:rPr>
          <w:lang w:val="en-US"/>
        </w:rPr>
        <w:t xml:space="preserve">FBS</w:t>
      </w:r>
      <w:r>
        <w:rPr>
          <w:lang w:val="en-US"/>
        </w:rPr>
      </w:r>
      <w:r>
        <w:rPr>
          <w:lang w:val="en-US"/>
        </w:rPr>
        <w:t xml:space="preserve"> may have in case of a written notice of a disputed amount) </w:t>
      </w:r>
      <w:r>
        <w:rPr>
          <w:lang w:val="en-US"/>
        </w:rPr>
      </w:r>
      <w:r>
        <w:rPr>
          <w:lang w:val="en-US"/>
        </w:rPr>
        <w:t xml:space="preserve">FBS</w:t>
      </w:r>
      <w:r>
        <w:rPr>
          <w:lang w:val="en-US"/>
        </w:rPr>
      </w:r>
      <w:r>
        <w:rPr>
          <w:lang w:val="en-US"/>
        </w:rPr>
        <w:t xml:space="preserve"> must give </w:t>
      </w:r>
      <w:r>
        <w:rPr>
          <w:lang w:val="en-US"/>
        </w:rPr>
        <w:t xml:space="preserve">Contractor</w:t>
      </w:r>
      <w:r>
        <w:rPr>
          <w:lang w:val="en-US"/>
        </w:rPr>
        <w:t xml:space="preserve"> notice within 6 months from the date of the invoice, adequately supported by bona fide explanation and documentation (including </w:t>
      </w:r>
      <w:r>
        <w:rPr>
          <w:lang w:val="en-US"/>
        </w:rPr>
        <w:t xml:space="preserve">the specific legal basis and facts therefor)</w:t>
      </w:r>
      <w:r>
        <w:rPr>
          <w:lang w:val="en-US"/>
        </w:rPr>
        <w:t xml:space="preserve">.</w:t>
      </w:r>
      <w:r/>
    </w:p>
    <w:p>
      <w:pPr>
        <w:pStyle w:val="261"/>
        <w:ind w:left="709" w:hanging="702"/>
        <w:spacing w:lineRule="auto" w:line="240"/>
        <w:rPr>
          <w:rFonts w:cs="Arial"/>
          <w:szCs w:val="22"/>
          <w:lang w:val="en-US"/>
        </w:rPr>
      </w:pPr>
      <w:r>
        <w:rPr>
          <w:rFonts w:cs="Arial"/>
          <w:szCs w:val="22"/>
          <w:lang w:val="en-US"/>
        </w:rPr>
        <w:t xml:space="preserve">Each invoice must separately itemize the statutory value added tax in the amount required by law. The original invoices must be sent in written or text form (as defined by law) [</w:t>
      </w:r>
      <w:r>
        <w:rPr>
          <w:rFonts w:cs="Arial"/>
          <w:i/>
          <w:szCs w:val="22"/>
          <w:lang w:val="en-US"/>
        </w:rPr>
        <w:t xml:space="preserve">Textform</w:t>
      </w:r>
      <w:r>
        <w:rPr>
          <w:rFonts w:cs="Arial"/>
          <w:szCs w:val="22"/>
          <w:lang w:val="en-US"/>
        </w:rPr>
        <w:t xml:space="preserve">] to the administrati</w:t>
      </w:r>
      <w:r>
        <w:rPr>
          <w:rFonts w:cs="Arial"/>
          <w:szCs w:val="22"/>
          <w:lang w:val="en-US"/>
        </w:rPr>
        <w:t xml:space="preserve">ve headquarters of </w:t>
      </w:r>
      <w:r>
        <w:rPr>
          <w:rFonts w:cs="Arial"/>
          <w:szCs w:val="22"/>
          <w:lang w:val="en-US"/>
        </w:rPr>
        <w:t xml:space="preserve">FBS</w:t>
      </w:r>
      <w:r>
        <w:rPr>
          <w:rFonts w:cs="Arial"/>
          <w:szCs w:val="22"/>
          <w:lang w:val="en-US"/>
        </w:rPr>
        <w:t xml:space="preserve"> located in Hanover (</w:t>
      </w:r>
      <w:r>
        <w:rPr>
          <w:rFonts w:cs="Arial"/>
          <w:szCs w:val="22"/>
          <w:lang w:val="en-US"/>
        </w:rPr>
      </w:r>
      <w:commentRangeStart w:id="23"/>
      <w:r>
        <w:rPr>
          <w:rFonts w:cs="Arial"/>
          <w:szCs w:val="22"/>
          <w:lang w:val="en-US"/>
        </w:rPr>
        <w:t xml:space="preserve">F.UN</w:t>
      </w:r>
      <w:r>
        <w:rPr>
          <w:rFonts w:cs="Arial"/>
          <w:szCs w:val="22"/>
          <w:lang w:val="en-US"/>
        </w:rPr>
      </w:r>
      <w:commentRangeEnd w:id="23"/>
      <w:r>
        <w:commentReference w:id="23"/>
      </w:r>
      <w:r>
        <w:rPr>
          <w:rFonts w:cs="Arial"/>
          <w:szCs w:val="22"/>
          <w:lang w:val="en-US"/>
        </w:rPr>
        <w:t xml:space="preserve"> Business Services GmbH, </w:t>
      </w:r>
      <w:r>
        <w:rPr>
          <w:rFonts w:cs="Arial"/>
          <w:szCs w:val="22"/>
          <w:lang w:val="en-US"/>
        </w:rPr>
        <w:t xml:space="preserve">Musterstraße</w:t>
      </w:r>
      <w:r>
        <w:rPr>
          <w:rFonts w:cs="Arial"/>
          <w:szCs w:val="22"/>
          <w:lang w:val="en-US"/>
        </w:rPr>
        <w:t xml:space="preserve"> 33, </w:t>
      </w:r>
      <w:r>
        <w:rPr>
          <w:rFonts w:cs="Arial"/>
          <w:szCs w:val="22"/>
          <w:lang w:val="en-US"/>
        </w:rPr>
        <w:t xml:space="preserve">22399 Hamburg</w:t>
      </w:r>
      <w:r>
        <w:rPr>
          <w:rFonts w:cs="Arial"/>
          <w:szCs w:val="22"/>
          <w:lang w:val="en-US"/>
        </w:rPr>
        <w:t xml:space="preserve">). The purchase order number must be provided, and the invoice documentation must be enclosed.</w:t>
      </w:r>
      <w:r/>
    </w:p>
    <w:p>
      <w:pPr>
        <w:pStyle w:val="261"/>
        <w:ind w:left="709" w:hanging="702"/>
        <w:spacing w:lineRule="auto" w:line="240"/>
        <w:rPr>
          <w:rFonts w:cs="Arial"/>
          <w:szCs w:val="22"/>
          <w:lang w:val="en-US"/>
        </w:rPr>
      </w:pPr>
      <w:r>
        <w:rPr>
          <w:rFonts w:cs="Arial"/>
          <w:szCs w:val="22"/>
          <w:lang w:val="en-US"/>
        </w:rPr>
        <w:t xml:space="preserve">The non-recurring charges (NRC) are billable for new ins</w:t>
      </w:r>
      <w:r>
        <w:rPr>
          <w:rFonts w:cs="Arial"/>
          <w:szCs w:val="22"/>
          <w:lang w:val="en-US"/>
        </w:rPr>
        <w:t xml:space="preserve">talls or physical location moves. Unless expressly indicated otherwise, all NRCs will be invoiced upon Delivery Date and the initial monthly recurring charges (MRCs) will be invoiced upon Service Activation Date.</w:t>
      </w:r>
      <w:r/>
    </w:p>
    <w:p>
      <w:pPr>
        <w:spacing w:lineRule="auto" w:line="240"/>
        <w:rPr>
          <w:rFonts w:cs="Arial"/>
          <w:szCs w:val="22"/>
          <w:lang w:val="en-US"/>
        </w:rPr>
      </w:pPr>
      <w:r>
        <w:rPr>
          <w:rFonts w:cs="Arial"/>
          <w:szCs w:val="22"/>
          <w:lang w:val="en-US"/>
        </w:rPr>
        <w:br w:type="page"/>
      </w:r>
      <w:r/>
    </w:p>
    <w:p>
      <w:pPr>
        <w:spacing w:lineRule="auto" w:line="240"/>
        <w:rPr>
          <w:rFonts w:cs="Arial"/>
          <w:szCs w:val="22"/>
          <w:lang w:val="en-US"/>
        </w:rPr>
      </w:pPr>
      <w:r>
        <w:rPr>
          <w:rFonts w:cs="Arial"/>
          <w:szCs w:val="22"/>
          <w:lang w:val="en-US"/>
        </w:rPr>
      </w:r>
      <w:r/>
    </w:p>
    <w:p>
      <w:pPr>
        <w:pStyle w:val="259"/>
        <w:spacing w:lineRule="auto" w:line="240"/>
        <w:rPr>
          <w:rFonts w:cs="Arial"/>
          <w:sz w:val="22"/>
          <w:szCs w:val="22"/>
          <w:u w:val="none"/>
          <w:lang w:val="en-US"/>
        </w:rPr>
      </w:pPr>
      <w:r>
        <w:rPr>
          <w:rFonts w:cs="Arial"/>
          <w:sz w:val="22"/>
          <w:szCs w:val="22"/>
          <w:u w:val="none"/>
          <w:lang w:val="en-US"/>
        </w:rPr>
        <w:t xml:space="preserve">Part 6: Other Provisions</w:t>
      </w:r>
      <w:r/>
    </w:p>
    <w:p>
      <w:pPr>
        <w:spacing w:lineRule="auto" w:line="240"/>
        <w:rPr>
          <w:rFonts w:cs="Arial"/>
          <w:szCs w:val="22"/>
          <w:lang w:val="en-US"/>
        </w:rPr>
      </w:pPr>
      <w:r>
        <w:rPr>
          <w:rFonts w:cs="Arial"/>
          <w:szCs w:val="22"/>
          <w:lang w:val="en-US"/>
        </w:rPr>
      </w:r>
      <w:r/>
    </w:p>
    <w:p>
      <w:pPr>
        <w:pStyle w:val="260"/>
        <w:ind w:left="709" w:hanging="702"/>
        <w:spacing w:lineRule="auto" w:line="240"/>
        <w:tabs>
          <w:tab w:val="clear" w:pos="360" w:leader="none"/>
          <w:tab w:val="left" w:pos="709" w:leader="none"/>
        </w:tabs>
        <w:rPr>
          <w:rFonts w:cs="Arial"/>
          <w:szCs w:val="22"/>
          <w:u w:val="none"/>
          <w:lang w:val="en-US"/>
        </w:rPr>
      </w:pPr>
      <w:r>
        <w:rPr>
          <w:rFonts w:cs="Arial"/>
          <w:szCs w:val="22"/>
          <w:u w:val="none"/>
          <w:lang w:val="en-US"/>
        </w:rPr>
        <w:t xml:space="preserve">Compliance with Applicable Law</w:t>
      </w:r>
      <w:r/>
    </w:p>
    <w:p>
      <w:pPr>
        <w:pStyle w:val="261"/>
        <w:numPr>
          <w:ilvl w:val="0"/>
          <w:numId w:val="0"/>
        </w:numPr>
        <w:ind w:left="709"/>
        <w:spacing w:lineRule="auto" w:line="240"/>
        <w:rPr>
          <w:rFonts w:cs="Arial"/>
          <w:szCs w:val="22"/>
          <w:lang w:val="en-US"/>
        </w:rPr>
      </w:pPr>
      <w:r>
        <w:rPr>
          <w:rFonts w:cs="Arial"/>
          <w:szCs w:val="22"/>
          <w:lang w:val="en-US"/>
        </w:rPr>
        <w:t xml:space="preserve">Each Party will comply with all applicable laws as they relate to performance of their respective obligations under the Agreement. </w:t>
      </w:r>
      <w:r>
        <w:rPr>
          <w:rFonts w:cs="Arial"/>
          <w:szCs w:val="22"/>
          <w:lang w:val="en-US"/>
        </w:rPr>
        <w:t xml:space="preserve">Contractor</w:t>
      </w:r>
      <w:r>
        <w:rPr>
          <w:rFonts w:cs="Arial"/>
          <w:szCs w:val="22"/>
          <w:lang w:val="en-US"/>
        </w:rPr>
        <w:t xml:space="preserve"> is not assuming the risk of any laws and regulations, or changes thereto, as may be</w:t>
      </w:r>
      <w:r>
        <w:rPr>
          <w:rFonts w:cs="Arial"/>
          <w:szCs w:val="22"/>
          <w:lang w:val="en-US"/>
        </w:rPr>
        <w:t xml:space="preserve"> applicable to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or any member of the </w:t>
      </w:r>
      <w:r>
        <w:rPr>
          <w:rFonts w:cs="Arial"/>
          <w:szCs w:val="22"/>
          <w:lang w:val="en-US"/>
        </w:rPr>
      </w:r>
      <w:commentRangeStart w:id="24"/>
      <w:r>
        <w:rPr>
          <w:rFonts w:cs="Arial"/>
          <w:szCs w:val="22"/>
          <w:lang w:val="en-US"/>
        </w:rPr>
        <w:t xml:space="preserve">F.UN</w:t>
      </w:r>
      <w:r>
        <w:rPr>
          <w:rFonts w:cs="Arial"/>
          <w:szCs w:val="22"/>
          <w:lang w:val="en-US"/>
        </w:rPr>
      </w:r>
      <w:commentRangeEnd w:id="24"/>
      <w:r>
        <w:commentReference w:id="24"/>
      </w:r>
      <w:r>
        <w:rPr>
          <w:rFonts w:cs="Arial"/>
          <w:szCs w:val="22"/>
          <w:lang w:val="en-US"/>
        </w:rPr>
        <w:t xml:space="preserve"> Group.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hereby confirms that, as of the effective date of this Agreement, the Services and the manner in which they are to be provided as set out in this Agreement, are not in violation of any laws and regula</w:t>
      </w:r>
      <w:r>
        <w:rPr>
          <w:rFonts w:cs="Arial"/>
          <w:szCs w:val="22"/>
          <w:lang w:val="en-US"/>
        </w:rPr>
        <w:t xml:space="preserve">tions as applicable to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and any member of the </w:t>
      </w:r>
      <w:r>
        <w:rPr>
          <w:rFonts w:cs="Arial"/>
          <w:szCs w:val="22"/>
          <w:lang w:val="en-US"/>
        </w:rPr>
      </w:r>
      <w:commentRangeStart w:id="25"/>
      <w:r>
        <w:rPr>
          <w:rFonts w:cs="Arial"/>
          <w:szCs w:val="22"/>
          <w:lang w:val="en-US"/>
        </w:rPr>
        <w:t xml:space="preserve">F.UN</w:t>
      </w:r>
      <w:r>
        <w:rPr>
          <w:rFonts w:cs="Arial"/>
          <w:szCs w:val="22"/>
          <w:lang w:val="en-US"/>
        </w:rPr>
      </w:r>
      <w:commentRangeEnd w:id="25"/>
      <w:r>
        <w:commentReference w:id="25"/>
      </w:r>
      <w:r>
        <w:rPr>
          <w:rFonts w:cs="Arial"/>
          <w:szCs w:val="22"/>
          <w:lang w:val="en-US"/>
        </w:rPr>
        <w:t xml:space="preserve"> Group. Either Party shall promptly notify the other Party of any anticipated and effective changes in such laws and regulations that may have an impact on the Services or the manner in which they are pr</w:t>
      </w:r>
      <w:r>
        <w:rPr>
          <w:rFonts w:cs="Arial"/>
          <w:szCs w:val="22"/>
          <w:lang w:val="en-US"/>
        </w:rPr>
        <w:t xml:space="preserve">ovided and following the receipt of such notification the Parties shall promptly engage work together in good faith such that the general performance of the Services is in line with any such change.</w:t>
      </w:r>
      <w:r/>
    </w:p>
    <w:p>
      <w:pPr>
        <w:pStyle w:val="260"/>
        <w:ind w:left="709" w:hanging="702"/>
        <w:spacing w:lineRule="auto" w:line="240"/>
        <w:tabs>
          <w:tab w:val="clear" w:pos="360" w:leader="none"/>
          <w:tab w:val="left" w:pos="709" w:leader="none"/>
        </w:tabs>
        <w:rPr>
          <w:rFonts w:cs="Arial"/>
          <w:szCs w:val="22"/>
          <w:u w:val="none"/>
          <w:lang w:val="en-US"/>
        </w:rPr>
      </w:pPr>
      <w:r>
        <w:rPr>
          <w:rFonts w:cs="Arial"/>
          <w:szCs w:val="22"/>
          <w:u w:val="none"/>
          <w:lang w:val="en-US"/>
        </w:rPr>
        <w:t xml:space="preserve">Non-Disclosure and Confidentiality</w:t>
      </w:r>
      <w:r/>
    </w:p>
    <w:p>
      <w:pPr>
        <w:pStyle w:val="261"/>
        <w:ind w:left="709" w:hanging="702"/>
        <w:spacing w:lineRule="auto" w:line="240"/>
        <w:rPr>
          <w:rFonts w:cs="Arial"/>
          <w:szCs w:val="22"/>
          <w:lang w:val="en-US"/>
        </w:rPr>
      </w:pPr>
      <w:r>
        <w:rPr>
          <w:rFonts w:cs="Arial"/>
          <w:szCs w:val="22"/>
          <w:lang w:val="en-US"/>
        </w:rPr>
        <w:t xml:space="preserve">Both Parties are oblig</w:t>
      </w:r>
      <w:r>
        <w:rPr>
          <w:rFonts w:cs="Arial"/>
          <w:szCs w:val="22"/>
          <w:lang w:val="en-US"/>
        </w:rPr>
        <w:t xml:space="preserve">ated to treat as confidential any and all business and trade documents (including Application Data) made available to them by each other or, as approved subcontractors and the </w:t>
      </w:r>
      <w:r>
        <w:rPr>
          <w:rFonts w:cs="Arial"/>
          <w:szCs w:val="22"/>
          <w:lang w:val="en-US"/>
        </w:rPr>
      </w:r>
      <w:commentRangeStart w:id="26"/>
      <w:r>
        <w:rPr>
          <w:rFonts w:cs="Arial"/>
          <w:szCs w:val="22"/>
          <w:lang w:val="en-US"/>
        </w:rPr>
        <w:t xml:space="preserve">F.UN</w:t>
      </w:r>
      <w:r>
        <w:rPr>
          <w:rFonts w:cs="Arial"/>
          <w:szCs w:val="22"/>
          <w:lang w:val="en-US"/>
        </w:rPr>
      </w:r>
      <w:commentRangeEnd w:id="26"/>
      <w:r>
        <w:commentReference w:id="26"/>
      </w:r>
      <w:r>
        <w:rPr>
          <w:rFonts w:cs="Arial"/>
          <w:szCs w:val="22"/>
          <w:lang w:val="en-US"/>
        </w:rPr>
        <w:t xml:space="preserve"> SE Group Companies, and shall specifically ensure that third parties cannot</w:t>
      </w:r>
      <w:r>
        <w:rPr>
          <w:rFonts w:cs="Arial"/>
          <w:szCs w:val="22"/>
          <w:lang w:val="en-US"/>
        </w:rPr>
        <w:t xml:space="preserve"> gain access to view such materials. </w:t>
      </w:r>
      <w:r>
        <w:rPr>
          <w:rFonts w:cs="Arial"/>
          <w:szCs w:val="22"/>
          <w:lang w:val="en-US"/>
        </w:rPr>
      </w:r>
      <w:commentRangeStart w:id="27"/>
      <w:r>
        <w:rPr>
          <w:rFonts w:cs="Arial"/>
          <w:szCs w:val="22"/>
          <w:lang w:val="en-US"/>
        </w:rPr>
        <w:t xml:space="preserve">F.UN</w:t>
      </w:r>
      <w:r>
        <w:rPr>
          <w:rFonts w:cs="Arial"/>
          <w:szCs w:val="22"/>
          <w:lang w:val="en-US"/>
        </w:rPr>
      </w:r>
      <w:commentRangeEnd w:id="27"/>
      <w:r>
        <w:commentReference w:id="27"/>
      </w:r>
      <w:r>
        <w:rPr>
          <w:rFonts w:cs="Arial"/>
          <w:szCs w:val="22"/>
          <w:lang w:val="en-US"/>
        </w:rPr>
        <w:t xml:space="preserve"> Group SE Companies and </w:t>
      </w:r>
      <w:r>
        <w:rPr>
          <w:rFonts w:cs="Arial"/>
          <w:szCs w:val="22"/>
          <w:lang w:val="en-US"/>
        </w:rPr>
        <w:t xml:space="preserve">Contractor</w:t>
      </w:r>
      <w:r>
        <w:rPr>
          <w:rFonts w:cs="Arial"/>
          <w:szCs w:val="22"/>
          <w:lang w:val="en-US"/>
        </w:rPr>
        <w:t xml:space="preserve">s approved subcontractors are not considered as third parties within the meaning of this section 35 </w:t>
      </w:r>
      <w:r>
        <w:rPr>
          <w:rFonts w:cs="Arial"/>
          <w:szCs w:val="22"/>
          <w:lang w:val="en-US"/>
        </w:rPr>
        <w:t xml:space="preserve">The</w:t>
      </w:r>
      <w:r>
        <w:rPr>
          <w:rFonts w:cs="Arial"/>
          <w:szCs w:val="22"/>
          <w:lang w:val="en-US"/>
        </w:rPr>
        <w:t xml:space="preserve"> documents, which are made available, must be returned to the originating part</w:t>
      </w:r>
      <w:r>
        <w:rPr>
          <w:rFonts w:cs="Arial"/>
          <w:szCs w:val="22"/>
          <w:lang w:val="en-US"/>
        </w:rPr>
        <w:t xml:space="preserve">y upon request. Subsection 43.1 shall remain unaffected thereby.</w:t>
      </w:r>
      <w:r/>
    </w:p>
    <w:p>
      <w:pPr>
        <w:pStyle w:val="261"/>
        <w:ind w:left="709" w:hanging="702"/>
        <w:spacing w:lineRule="auto" w:line="240"/>
        <w:rPr>
          <w:rFonts w:cs="Arial"/>
          <w:szCs w:val="22"/>
          <w:lang w:val="en-US"/>
        </w:rPr>
      </w:pPr>
      <w:r>
        <w:rPr>
          <w:rFonts w:cs="Arial"/>
          <w:szCs w:val="22"/>
          <w:lang w:val="en-US"/>
        </w:rPr>
        <w:t xml:space="preserve">The </w:t>
      </w:r>
      <w:r>
        <w:rPr>
          <w:rFonts w:cs="Arial"/>
          <w:szCs w:val="22"/>
          <w:lang w:val="en-US"/>
        </w:rPr>
        <w:t xml:space="preserve">Contractor</w:t>
      </w:r>
      <w:r>
        <w:rPr>
          <w:rFonts w:cs="Arial"/>
          <w:szCs w:val="22"/>
          <w:lang w:val="en-US"/>
        </w:rPr>
        <w:t xml:space="preserve"> is obligated not to disclose any information to a third party, to which it becomes privy to in connection with its work for the </w:t>
      </w:r>
      <w:r>
        <w:rPr>
          <w:rFonts w:cs="Arial"/>
          <w:szCs w:val="22"/>
          <w:lang w:val="en-US"/>
        </w:rPr>
      </w:r>
      <w:commentRangeStart w:id="28"/>
      <w:r>
        <w:rPr>
          <w:rFonts w:cs="Arial"/>
          <w:szCs w:val="22"/>
          <w:lang w:val="en-US"/>
        </w:rPr>
        <w:t xml:space="preserve">F.UN</w:t>
      </w:r>
      <w:r>
        <w:rPr>
          <w:rFonts w:cs="Arial"/>
          <w:szCs w:val="22"/>
          <w:lang w:val="en-US"/>
        </w:rPr>
      </w:r>
      <w:commentRangeEnd w:id="28"/>
      <w:r>
        <w:commentReference w:id="28"/>
      </w:r>
      <w:r>
        <w:rPr>
          <w:rFonts w:cs="Arial"/>
          <w:szCs w:val="22"/>
          <w:lang w:val="en-US"/>
        </w:rPr>
        <w:t xml:space="preserve"> SE Group, irrespective of whether the infor</w:t>
      </w:r>
      <w:r>
        <w:rPr>
          <w:rFonts w:cs="Arial"/>
          <w:szCs w:val="22"/>
          <w:lang w:val="en-US"/>
        </w:rPr>
        <w:t xml:space="preserve">mation relates to the </w:t>
      </w:r>
      <w:r>
        <w:rPr>
          <w:rFonts w:cs="Arial"/>
          <w:szCs w:val="22"/>
          <w:lang w:val="en-US"/>
        </w:rPr>
      </w:r>
      <w:commentRangeStart w:id="29"/>
      <w:r>
        <w:rPr>
          <w:rFonts w:cs="Arial"/>
          <w:szCs w:val="22"/>
          <w:lang w:val="en-US"/>
        </w:rPr>
        <w:t xml:space="preserve">F.UN</w:t>
      </w:r>
      <w:r>
        <w:rPr>
          <w:rFonts w:cs="Arial"/>
          <w:szCs w:val="22"/>
          <w:lang w:val="en-US"/>
        </w:rPr>
      </w:r>
      <w:commentRangeEnd w:id="29"/>
      <w:r>
        <w:commentReference w:id="29"/>
      </w:r>
      <w:r>
        <w:rPr>
          <w:rFonts w:cs="Arial"/>
          <w:szCs w:val="22"/>
          <w:lang w:val="en-US"/>
        </w:rPr>
        <w:t xml:space="preserve"> SE Group itself or to its business network, unless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had in writing previously released the </w:t>
      </w:r>
      <w:r>
        <w:rPr>
          <w:rFonts w:cs="Arial"/>
          <w:szCs w:val="22"/>
          <w:lang w:val="en-US"/>
        </w:rPr>
        <w:t xml:space="preserve">Contractor</w:t>
      </w:r>
      <w:r>
        <w:rPr>
          <w:rFonts w:cs="Arial"/>
          <w:szCs w:val="22"/>
          <w:lang w:val="en-US"/>
        </w:rPr>
        <w:t xml:space="preserve"> from such duty of non-disclosure, </w:t>
      </w:r>
      <w:r>
        <w:rPr>
          <w:lang w:val="en-US"/>
        </w:rPr>
        <w:t xml:space="preserve">or unless </w:t>
      </w:r>
      <w:r>
        <w:rPr>
          <w:lang w:val="en-US"/>
        </w:rPr>
        <w:t xml:space="preserve">Contractor</w:t>
      </w:r>
      <w:r>
        <w:rPr>
          <w:lang w:val="en-US"/>
        </w:rPr>
        <w:t xml:space="preserve"> is obligated or mandated to do so by law or an administrative or judi</w:t>
      </w:r>
      <w:r>
        <w:rPr>
          <w:lang w:val="en-US"/>
        </w:rPr>
        <w:t xml:space="preserve">cial order or instruction</w:t>
      </w:r>
      <w:r>
        <w:rPr>
          <w:rFonts w:cs="Arial"/>
          <w:szCs w:val="22"/>
          <w:lang w:val="en-US"/>
        </w:rPr>
        <w:t xml:space="preserve">.</w:t>
      </w:r>
      <w:r>
        <w:rPr>
          <w:lang w:val="en-US"/>
        </w:rPr>
        <w:t xml:space="preserve"> Where </w:t>
      </w:r>
      <w:r>
        <w:rPr>
          <w:lang w:val="en-US"/>
        </w:rPr>
      </w:r>
      <w:r>
        <w:rPr>
          <w:lang w:val="en-US"/>
        </w:rPr>
        <w:t xml:space="preserve">Contractor</w:t>
      </w:r>
      <w:r>
        <w:rPr>
          <w:lang w:val="en-US"/>
        </w:rPr>
      </w:r>
      <w:r>
        <w:rPr>
          <w:lang w:val="en-US"/>
        </w:rPr>
        <w:t xml:space="preserve"> is required to disclose or becomes aware that it is required to disclose any of the Confidential Information </w:t>
      </w:r>
      <w:r>
        <w:rPr>
          <w:lang w:val="en-US"/>
        </w:rPr>
        <w:t xml:space="preserve">in one of the aforementioned cases</w:t>
      </w:r>
      <w:r>
        <w:rPr>
          <w:lang w:val="en-US"/>
        </w:rPr>
        <w:t xml:space="preserve">, </w:t>
      </w:r>
      <w:r>
        <w:rPr>
          <w:lang w:val="en-US"/>
        </w:rPr>
      </w:r>
      <w:r>
        <w:rPr>
          <w:lang w:val="en-US"/>
        </w:rPr>
        <w:t xml:space="preserve">Contractor</w:t>
      </w:r>
      <w:r>
        <w:rPr>
          <w:lang w:val="en-US"/>
        </w:rPr>
      </w:r>
      <w:r>
        <w:rPr>
          <w:lang w:val="en-US"/>
        </w:rPr>
        <w:t xml:space="preserve"> shall use reasonable </w:t>
      </w:r>
      <w:r>
        <w:rPr>
          <w:lang w:val="en-US"/>
        </w:rPr>
        <w:t xml:space="preserve">endeavours</w:t>
      </w:r>
      <w:r>
        <w:rPr>
          <w:lang w:val="en-US"/>
        </w:rPr>
        <w:t xml:space="preserve"> to limit the release/dis</w:t>
      </w:r>
      <w:r>
        <w:rPr>
          <w:lang w:val="en-US"/>
        </w:rPr>
        <w:t xml:space="preserve">closure and shall inform </w:t>
      </w:r>
      <w:r>
        <w:rPr>
          <w:lang w:val="en-US"/>
        </w:rPr>
      </w:r>
      <w:r>
        <w:rPr>
          <w:lang w:val="en-US"/>
        </w:rPr>
        <w:t xml:space="preserve">FBS</w:t>
      </w:r>
      <w:r>
        <w:rPr>
          <w:lang w:val="en-US"/>
        </w:rPr>
      </w:r>
      <w:r>
        <w:rPr>
          <w:lang w:val="en-US"/>
        </w:rPr>
        <w:t xml:space="preserve"> without undue delay</w:t>
      </w:r>
      <w:r>
        <w:rPr>
          <w:lang w:val="en-US"/>
        </w:rPr>
        <w:t xml:space="preserve"> of the nature and extent of the Confidential Information required to be disclosed</w:t>
      </w:r>
      <w:r>
        <w:rPr>
          <w:lang w:val="en-US"/>
        </w:rPr>
        <w:t xml:space="preserve"> by providing </w:t>
      </w:r>
      <w:r>
        <w:rPr>
          <w:lang w:val="en-US"/>
        </w:rPr>
      </w:r>
      <w:r>
        <w:rPr>
          <w:lang w:val="en-US"/>
        </w:rPr>
        <w:t xml:space="preserve">FBS</w:t>
      </w:r>
      <w:r>
        <w:rPr>
          <w:lang w:val="en-US"/>
        </w:rPr>
      </w:r>
      <w:r>
        <w:rPr>
          <w:lang w:val="en-US"/>
        </w:rPr>
        <w:t xml:space="preserve"> with written proof that </w:t>
      </w:r>
      <w:r>
        <w:rPr>
          <w:lang w:val="en-US"/>
        </w:rPr>
        <w:t xml:space="preserve">Contractor</w:t>
      </w:r>
      <w:r>
        <w:rPr>
          <w:lang w:val="en-US"/>
        </w:rPr>
        <w:t xml:space="preserve"> was instructed to disclose.</w:t>
      </w:r>
      <w:r/>
    </w:p>
    <w:p>
      <w:pPr>
        <w:pStyle w:val="261"/>
        <w:ind w:left="709" w:hanging="702"/>
        <w:spacing w:lineRule="auto" w:line="240"/>
        <w:rPr>
          <w:rFonts w:cs="Arial"/>
          <w:szCs w:val="22"/>
          <w:lang w:val="en-US"/>
        </w:rPr>
      </w:pPr>
      <w:r>
        <w:rPr>
          <w:rFonts w:cs="Arial"/>
          <w:szCs w:val="22"/>
          <w:lang w:val="en-US"/>
        </w:rPr>
        <w:t xml:space="preserve">The duties prescribed in subsections 35.1 and</w:t>
      </w:r>
      <w:r>
        <w:rPr>
          <w:rFonts w:cs="Arial"/>
          <w:szCs w:val="22"/>
          <w:lang w:val="en-US"/>
        </w:rPr>
        <w:t xml:space="preserve"> 35.2 will not be affected by the expiration or termination of the Agreement.</w:t>
      </w:r>
      <w:r/>
    </w:p>
    <w:p>
      <w:pPr>
        <w:pStyle w:val="260"/>
        <w:ind w:left="709" w:hanging="702"/>
        <w:spacing w:lineRule="auto" w:line="240"/>
        <w:tabs>
          <w:tab w:val="clear" w:pos="360" w:leader="none"/>
          <w:tab w:val="left" w:pos="709" w:leader="none"/>
        </w:tabs>
        <w:rPr>
          <w:rFonts w:cs="Arial"/>
          <w:szCs w:val="22"/>
          <w:u w:val="none"/>
          <w:lang w:val="en-US"/>
        </w:rPr>
      </w:pPr>
      <w:r>
        <w:rPr>
          <w:rFonts w:cs="Arial"/>
          <w:szCs w:val="22"/>
          <w:u w:val="none"/>
          <w:lang w:val="en-US"/>
        </w:rPr>
        <w:t xml:space="preserve">Security and Data Protection</w:t>
      </w:r>
      <w:r/>
    </w:p>
    <w:p>
      <w:pPr>
        <w:pStyle w:val="261"/>
        <w:ind w:left="709" w:hanging="702"/>
        <w:spacing w:lineRule="auto" w:line="240"/>
        <w:rPr>
          <w:rFonts w:cs="Arial"/>
          <w:szCs w:val="22"/>
          <w:lang w:val="en-US"/>
        </w:rPr>
      </w:pPr>
      <w:r>
        <w:rPr>
          <w:rFonts w:cs="Arial"/>
          <w:szCs w:val="22"/>
          <w:lang w:val="en-US"/>
        </w:rPr>
      </w:r>
      <w:r>
        <w:rPr>
          <w:rFonts w:cs="Arial"/>
          <w:szCs w:val="22"/>
          <w:lang w:val="en-US"/>
        </w:rPr>
        <w:t xml:space="preserve">Contractor</w:t>
      </w:r>
      <w:r>
        <w:rPr>
          <w:rFonts w:cs="Arial"/>
          <w:szCs w:val="22"/>
          <w:lang w:val="en-US"/>
        </w:rPr>
        <w:t xml:space="preserve"> shall be ISO 27001 certified and will provide relevant documentation upon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request.</w:t>
      </w:r>
      <w:r>
        <w:rPr>
          <w:rFonts w:cs="Arial"/>
          <w:szCs w:val="22"/>
          <w:lang w:val="en-US"/>
        </w:rPr>
        <w:t xml:space="preserve"> </w:t>
      </w:r>
      <w:r/>
    </w:p>
    <w:p>
      <w:pPr>
        <w:pStyle w:val="261"/>
        <w:ind w:left="709" w:hanging="702"/>
        <w:spacing w:lineRule="auto" w:line="240"/>
        <w:rPr>
          <w:rFonts w:cs="Arial"/>
          <w:lang w:val="en-US"/>
        </w:rPr>
      </w:pPr>
      <w:r>
        <w:rPr>
          <w:rFonts w:cs="Arial"/>
          <w:lang w:val="en-US"/>
        </w:rPr>
        <w:t xml:space="preserve">The provisions of a separate data protection a</w:t>
      </w:r>
      <w:r>
        <w:rPr>
          <w:rFonts w:cs="Arial"/>
          <w:lang w:val="en-US"/>
        </w:rPr>
        <w:t xml:space="preserve">greement (“DP Agreement”) shall apply with regard to the Data Processing of Personal Data (“Data Processing” and “Personal Data” as specified as “Data Processing” and “Type of Data” in the DP Agreement) in connection with this Agreement. Unless explicitly </w:t>
      </w:r>
      <w:r>
        <w:rPr>
          <w:rFonts w:cs="Arial"/>
          <w:lang w:val="en-US"/>
        </w:rPr>
        <w:t xml:space="preserve">provided for otherwise, the provisions of the DP Agreement shall prevail over the provisions of this Agreement with regard to the Data Processing of Personal Data in case of contradictions</w:t>
      </w:r>
      <w:r>
        <w:rPr>
          <w:szCs w:val="22"/>
          <w:lang w:val="en-GB"/>
        </w:rPr>
        <w:t xml:space="preserve">. The DP Agreement furthermore includes a description of technical a</w:t>
      </w:r>
      <w:r>
        <w:rPr>
          <w:szCs w:val="22"/>
          <w:lang w:val="en-GB"/>
        </w:rPr>
        <w:t xml:space="preserve">nd organizational security measures </w:t>
      </w:r>
      <w:r>
        <w:rPr>
          <w:szCs w:val="22"/>
          <w:lang w:val="en-GB"/>
        </w:rPr>
        <w:t xml:space="preserve">Contractor</w:t>
      </w:r>
      <w:r>
        <w:rPr>
          <w:szCs w:val="22"/>
          <w:lang w:val="en-GB"/>
        </w:rPr>
        <w:t xml:space="preserve"> is obliged to comply with</w:t>
      </w:r>
      <w:r>
        <w:rPr>
          <w:rFonts w:cs="Arial"/>
          <w:lang w:val="en-US"/>
        </w:rPr>
        <w:t xml:space="preserve">.</w:t>
      </w:r>
      <w:r/>
    </w:p>
    <w:p>
      <w:pPr>
        <w:pStyle w:val="260"/>
        <w:ind w:left="709" w:hanging="702"/>
        <w:spacing w:lineRule="auto" w:line="240"/>
        <w:tabs>
          <w:tab w:val="clear" w:pos="360" w:leader="none"/>
          <w:tab w:val="left" w:pos="720" w:leader="none"/>
        </w:tabs>
        <w:rPr>
          <w:rFonts w:cs="Arial"/>
          <w:szCs w:val="22"/>
          <w:u w:val="none"/>
          <w:lang w:val="en-US"/>
        </w:rPr>
      </w:pPr>
      <w:r>
        <w:rPr>
          <w:rFonts w:cs="Arial"/>
          <w:szCs w:val="22"/>
          <w:u w:val="none"/>
          <w:lang w:val="en-US"/>
        </w:rPr>
        <w:t xml:space="preserve">Group-wide Procurement</w:t>
      </w:r>
      <w:r/>
    </w:p>
    <w:p>
      <w:pPr>
        <w:pStyle w:val="261"/>
        <w:numPr>
          <w:ilvl w:val="0"/>
          <w:numId w:val="0"/>
        </w:numPr>
        <w:ind w:left="709"/>
        <w:spacing w:lineRule="auto" w:line="240"/>
        <w:rPr>
          <w:rFonts w:cs="Arial"/>
          <w:szCs w:val="22"/>
          <w:lang w:val="en-US"/>
        </w:rPr>
      </w:pP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is entitled to share the data, which was supplied by the </w:t>
      </w:r>
      <w:r>
        <w:rPr>
          <w:rFonts w:cs="Arial"/>
          <w:szCs w:val="22"/>
          <w:lang w:val="en-US"/>
        </w:rPr>
        <w:t xml:space="preserve">Contractor</w:t>
      </w:r>
      <w:r>
        <w:rPr>
          <w:rFonts w:cs="Arial"/>
          <w:szCs w:val="22"/>
          <w:lang w:val="en-US"/>
        </w:rPr>
        <w:t xml:space="preserve"> in connection with the purchase order, with companies of the </w:t>
      </w:r>
      <w:r>
        <w:rPr>
          <w:rFonts w:cs="Arial"/>
          <w:szCs w:val="22"/>
          <w:lang w:val="en-US"/>
        </w:rPr>
      </w:r>
      <w:commentRangeStart w:id="30"/>
      <w:r>
        <w:rPr>
          <w:rFonts w:cs="Arial"/>
          <w:szCs w:val="22"/>
          <w:lang w:val="en-US"/>
        </w:rPr>
        <w:t xml:space="preserve">F.UN</w:t>
      </w:r>
      <w:r>
        <w:rPr>
          <w:rFonts w:cs="Arial"/>
          <w:szCs w:val="22"/>
          <w:lang w:val="en-US"/>
        </w:rPr>
      </w:r>
      <w:commentRangeEnd w:id="30"/>
      <w:r>
        <w:commentReference w:id="30"/>
      </w:r>
      <w:r>
        <w:rPr>
          <w:rFonts w:cs="Arial"/>
          <w:szCs w:val="22"/>
          <w:lang w:val="en-US"/>
        </w:rPr>
        <w:t xml:space="preserve"> SE Group for </w:t>
      </w:r>
      <w:r>
        <w:rPr>
          <w:rFonts w:cs="Arial"/>
          <w:szCs w:val="22"/>
          <w:lang w:val="en-US"/>
        </w:rPr>
        <w:t xml:space="preserve">the sole purposes of Group-wide procurement and to store such data even after the end of the Agreement in accordance with the applicable statutory data retention rules or for possible additional purchase orders.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shall ensure that all such </w:t>
      </w:r>
      <w:r>
        <w:rPr>
          <w:rFonts w:cs="Arial"/>
          <w:szCs w:val="22"/>
          <w:lang w:val="en-US"/>
        </w:rPr>
      </w:r>
      <w:commentRangeStart w:id="31"/>
      <w:r>
        <w:rPr>
          <w:rFonts w:cs="Arial"/>
          <w:szCs w:val="22"/>
          <w:lang w:val="en-US"/>
        </w:rPr>
        <w:t xml:space="preserve">F.UN</w:t>
      </w:r>
      <w:r>
        <w:rPr>
          <w:rFonts w:cs="Arial"/>
          <w:szCs w:val="22"/>
          <w:lang w:val="en-US"/>
        </w:rPr>
      </w:r>
      <w:commentRangeEnd w:id="31"/>
      <w:r>
        <w:commentReference w:id="31"/>
      </w:r>
      <w:r>
        <w:rPr>
          <w:rFonts w:cs="Arial"/>
          <w:szCs w:val="22"/>
          <w:lang w:val="en-US"/>
        </w:rPr>
        <w:t xml:space="preserve"> SE Group</w:t>
      </w:r>
      <w:r>
        <w:rPr>
          <w:rFonts w:cs="Arial"/>
          <w:szCs w:val="22"/>
          <w:lang w:val="en-US"/>
        </w:rPr>
        <w:t xml:space="preserve"> Companies to whom it provides data are bound by confidentiality and restricted use obligations that are at least as protective of </w:t>
      </w:r>
      <w:r>
        <w:rPr>
          <w:rFonts w:cs="Arial"/>
          <w:szCs w:val="22"/>
          <w:lang w:val="en-US"/>
        </w:rPr>
        <w:t xml:space="preserve">Contractor</w:t>
      </w:r>
      <w:r>
        <w:rPr>
          <w:rFonts w:cs="Arial"/>
          <w:szCs w:val="22"/>
          <w:lang w:val="en-US"/>
        </w:rPr>
        <w:t xml:space="preserve">’s) information and intellectual property rights as provided for by this Agreement. For the avoidance of doubt, any</w:t>
      </w:r>
      <w:r>
        <w:rPr>
          <w:rFonts w:cs="Arial"/>
          <w:szCs w:val="22"/>
          <w:lang w:val="en-US"/>
        </w:rPr>
        <w:t xml:space="preserve"> prices and charges set forth in this Agreement are valid as between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and </w:t>
      </w:r>
      <w:r>
        <w:rPr>
          <w:rFonts w:cs="Arial"/>
          <w:szCs w:val="22"/>
          <w:lang w:val="en-US"/>
        </w:rPr>
        <w:t xml:space="preserve">Contractor</w:t>
      </w:r>
      <w:r>
        <w:rPr>
          <w:rFonts w:cs="Arial"/>
          <w:szCs w:val="22"/>
          <w:lang w:val="en-US"/>
        </w:rPr>
        <w:t xml:space="preserve"> only, and only for purchases made under this Agreement as of the effective date hereof. This Agreement is not intended to allow, and does not allow, </w:t>
      </w:r>
      <w:r>
        <w:rPr>
          <w:rFonts w:cs="Arial"/>
          <w:szCs w:val="22"/>
          <w:lang w:val="en-US"/>
        </w:rPr>
      </w:r>
      <w:commentRangeStart w:id="32"/>
      <w:r>
        <w:rPr>
          <w:rFonts w:cs="Arial"/>
          <w:szCs w:val="22"/>
          <w:lang w:val="en-US"/>
        </w:rPr>
        <w:t xml:space="preserve">F.UN</w:t>
      </w:r>
      <w:r>
        <w:rPr>
          <w:rFonts w:cs="Arial"/>
          <w:szCs w:val="22"/>
          <w:lang w:val="en-US"/>
        </w:rPr>
      </w:r>
      <w:commentRangeEnd w:id="32"/>
      <w:r>
        <w:commentReference w:id="32"/>
      </w:r>
      <w:r>
        <w:rPr>
          <w:rFonts w:cs="Arial"/>
          <w:szCs w:val="22"/>
          <w:lang w:val="en-US"/>
        </w:rPr>
        <w:t xml:space="preserve"> SE Group membe</w:t>
      </w:r>
      <w:r>
        <w:rPr>
          <w:rFonts w:cs="Arial"/>
          <w:szCs w:val="22"/>
          <w:lang w:val="en-US"/>
        </w:rPr>
        <w:t xml:space="preserve">rs to purchase products and services under it from </w:t>
      </w:r>
      <w:r>
        <w:rPr>
          <w:rFonts w:cs="Arial"/>
          <w:szCs w:val="22"/>
          <w:lang w:val="en-US"/>
        </w:rPr>
        <w:t xml:space="preserve">Contractor</w:t>
      </w:r>
      <w:r>
        <w:rPr>
          <w:rFonts w:cs="Arial"/>
          <w:szCs w:val="22"/>
          <w:lang w:val="en-US"/>
        </w:rPr>
        <w:t xml:space="preserve"> (or any </w:t>
      </w:r>
      <w:r>
        <w:rPr>
          <w:rFonts w:cs="Arial"/>
          <w:szCs w:val="22"/>
          <w:lang w:val="en-US"/>
        </w:rPr>
        <w:t xml:space="preserve">Contractor</w:t>
      </w:r>
      <w:r>
        <w:rPr>
          <w:rFonts w:cs="Arial"/>
          <w:szCs w:val="22"/>
          <w:lang w:val="en-US"/>
        </w:rPr>
        <w:t xml:space="preserve"> affiliates).</w:t>
      </w:r>
      <w:r/>
    </w:p>
    <w:p>
      <w:pPr>
        <w:pStyle w:val="260"/>
        <w:ind w:left="709" w:hanging="702"/>
        <w:spacing w:lineRule="auto" w:line="240"/>
        <w:tabs>
          <w:tab w:val="clear" w:pos="360" w:leader="none"/>
          <w:tab w:val="left" w:pos="709" w:leader="none"/>
        </w:tabs>
        <w:rPr>
          <w:rFonts w:cs="Arial"/>
          <w:szCs w:val="22"/>
          <w:u w:val="none"/>
          <w:lang w:val="en-US"/>
        </w:rPr>
      </w:pPr>
      <w:r>
        <w:rPr>
          <w:rFonts w:cs="Arial"/>
          <w:szCs w:val="22"/>
          <w:u w:val="none"/>
          <w:lang w:val="en-US"/>
        </w:rPr>
        <w:t xml:space="preserve">Third Party Intellectual Property Rights</w:t>
      </w:r>
      <w:r/>
    </w:p>
    <w:p>
      <w:pPr>
        <w:pStyle w:val="261"/>
        <w:ind w:left="709" w:hanging="702"/>
        <w:spacing w:lineRule="auto" w:line="240"/>
        <w:rPr>
          <w:rFonts w:cs="Arial"/>
          <w:szCs w:val="22"/>
          <w:lang w:val="en-US"/>
        </w:rPr>
      </w:pPr>
      <w:r>
        <w:rPr>
          <w:rFonts w:cs="Arial"/>
          <w:szCs w:val="22"/>
          <w:lang w:val="en-US"/>
        </w:rPr>
        <w:t xml:space="preserve">The </w:t>
      </w:r>
      <w:r>
        <w:rPr>
          <w:rFonts w:cs="Arial"/>
          <w:szCs w:val="22"/>
          <w:lang w:val="en-US"/>
        </w:rPr>
        <w:t xml:space="preserve">Contractor</w:t>
      </w:r>
      <w:r>
        <w:rPr>
          <w:rFonts w:cs="Arial"/>
          <w:szCs w:val="22"/>
          <w:lang w:val="en-US"/>
        </w:rPr>
        <w:t xml:space="preserve"> warrants that its goods and services are free and clear of any third party rights and that the contractual</w:t>
      </w:r>
      <w:r>
        <w:rPr>
          <w:rFonts w:cs="Arial"/>
          <w:szCs w:val="22"/>
          <w:lang w:val="en-US"/>
        </w:rPr>
        <w:t xml:space="preserve"> use of such goods and services will not infringe any patents, copyrights or other intellectual property rights of third parties. The </w:t>
      </w:r>
      <w:r>
        <w:rPr>
          <w:rFonts w:cs="Arial"/>
          <w:szCs w:val="22"/>
          <w:lang w:val="en-US"/>
        </w:rPr>
        <w:t xml:space="preserve">Contractor</w:t>
      </w:r>
      <w:r>
        <w:rPr>
          <w:rFonts w:cs="Arial"/>
          <w:szCs w:val="22"/>
          <w:lang w:val="en-US"/>
        </w:rPr>
        <w:t xml:space="preserve"> shall indemnify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and </w:t>
      </w:r>
      <w:r>
        <w:rPr>
          <w:rFonts w:cs="Arial"/>
          <w:szCs w:val="22"/>
          <w:lang w:val="en-US"/>
        </w:rPr>
      </w:r>
      <w:commentRangeStart w:id="33"/>
      <w:r>
        <w:rPr>
          <w:rFonts w:cs="Arial"/>
          <w:szCs w:val="22"/>
          <w:lang w:val="en-US"/>
        </w:rPr>
        <w:t xml:space="preserve">F.UN</w:t>
      </w:r>
      <w:r>
        <w:rPr>
          <w:rFonts w:cs="Arial"/>
          <w:szCs w:val="22"/>
          <w:lang w:val="en-US"/>
        </w:rPr>
      </w:r>
      <w:commentRangeEnd w:id="33"/>
      <w:r>
        <w:commentReference w:id="33"/>
      </w:r>
      <w:r>
        <w:rPr>
          <w:rFonts w:cs="Arial"/>
          <w:szCs w:val="22"/>
          <w:lang w:val="en-US"/>
        </w:rPr>
        <w:t xml:space="preserve"> SE Group Companies with respect to all demands and claims and shall defend it agai</w:t>
      </w:r>
      <w:r>
        <w:rPr>
          <w:rFonts w:cs="Arial"/>
          <w:szCs w:val="22"/>
          <w:lang w:val="en-US"/>
        </w:rPr>
        <w:t xml:space="preserve">nst all claims, which are enforced on the basis of an infringement of such third party rights. Defensive measures and settlement negotiations taken against the enforcement of demands and claims arising from the infringement of such rights shall always be c</w:t>
      </w:r>
      <w:r>
        <w:rPr>
          <w:rFonts w:cs="Arial"/>
          <w:szCs w:val="22"/>
          <w:lang w:val="en-US"/>
        </w:rPr>
        <w:t xml:space="preserve">arried only with consent and mutual support of the Contracting Parties.</w:t>
      </w:r>
      <w:r/>
    </w:p>
    <w:p>
      <w:pPr>
        <w:pStyle w:val="261"/>
        <w:numPr>
          <w:ilvl w:val="0"/>
          <w:numId w:val="0"/>
        </w:numPr>
        <w:ind w:left="709"/>
        <w:spacing w:lineRule="auto" w:line="240"/>
        <w:rPr>
          <w:rFonts w:cs="Arial"/>
          <w:szCs w:val="22"/>
          <w:lang w:val="en-US"/>
        </w:rPr>
      </w:pPr>
      <w:r>
        <w:rPr>
          <w:rFonts w:cs="Arial"/>
          <w:szCs w:val="22"/>
          <w:lang w:val="en-US"/>
        </w:rPr>
        <w:t xml:space="preserve">The Contracting Parties shall therefore without undue delay inform one another in writing, if claims are asserted against them based on an infringement of intellectual property rights </w:t>
      </w:r>
      <w:r>
        <w:rPr>
          <w:rFonts w:cs="Arial"/>
          <w:szCs w:val="22"/>
          <w:lang w:val="en-US"/>
        </w:rPr>
        <w:t xml:space="preserve">in connection with the goods and/or services which are the subject matter of this Agreement.</w:t>
      </w:r>
      <w:r/>
    </w:p>
    <w:p>
      <w:pPr>
        <w:pStyle w:val="261"/>
        <w:ind w:left="709" w:hanging="702"/>
        <w:spacing w:lineRule="auto" w:line="240"/>
        <w:rPr>
          <w:rFonts w:cs="Arial"/>
          <w:szCs w:val="22"/>
          <w:lang w:val="en-US"/>
        </w:rPr>
      </w:pPr>
      <w:r>
        <w:rPr>
          <w:rFonts w:cs="Arial"/>
          <w:szCs w:val="22"/>
          <w:lang w:val="en-US"/>
        </w:rPr>
        <w:t xml:space="preserve">If the agreed goods and/or services or the use thereof infringe third party rights, then the </w:t>
      </w:r>
      <w:r>
        <w:rPr>
          <w:rFonts w:cs="Arial"/>
          <w:szCs w:val="22"/>
          <w:lang w:val="en-US"/>
        </w:rPr>
        <w:t xml:space="preserve">Contractor</w:t>
      </w:r>
      <w:r>
        <w:rPr>
          <w:rFonts w:cs="Arial"/>
          <w:szCs w:val="22"/>
          <w:lang w:val="en-US"/>
        </w:rPr>
        <w:t xml:space="preserve"> shall, in its own discretion, either procure the right of u</w:t>
      </w:r>
      <w:r>
        <w:rPr>
          <w:rFonts w:cs="Arial"/>
          <w:szCs w:val="22"/>
          <w:lang w:val="en-US"/>
        </w:rPr>
        <w:t xml:space="preserve">nrestricted use for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or without undue delay modify the goods and/or services in question at its own cost such that the goods and/or services in question can be delivered without infringing such intellectual property rights. More extensive claims and rig</w:t>
      </w:r>
      <w:r>
        <w:rPr>
          <w:rFonts w:cs="Arial"/>
          <w:szCs w:val="22"/>
          <w:lang w:val="en-US"/>
        </w:rPr>
        <w:t xml:space="preserve">hts held by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shall not be affected thereby.</w:t>
      </w:r>
      <w:r/>
    </w:p>
    <w:p>
      <w:pPr>
        <w:pStyle w:val="260"/>
        <w:ind w:left="709" w:hanging="702"/>
        <w:spacing w:lineRule="auto" w:line="240"/>
        <w:tabs>
          <w:tab w:val="clear" w:pos="360" w:leader="none"/>
          <w:tab w:val="left" w:pos="720" w:leader="none"/>
        </w:tabs>
        <w:rPr>
          <w:rFonts w:cs="Arial"/>
          <w:szCs w:val="22"/>
          <w:u w:val="none"/>
          <w:lang w:val="en-US"/>
        </w:rPr>
      </w:pPr>
      <w:r>
        <w:rPr>
          <w:rFonts w:cs="Arial"/>
          <w:szCs w:val="22"/>
          <w:u w:val="none"/>
          <w:lang w:val="en-US"/>
        </w:rPr>
        <w:t xml:space="preserve">Insurance Policies</w:t>
      </w:r>
      <w:r>
        <w:t xml:space="preserve"> </w:t>
      </w:r>
      <w:r/>
    </w:p>
    <w:p>
      <w:pPr>
        <w:pStyle w:val="261"/>
        <w:numPr>
          <w:ilvl w:val="0"/>
          <w:numId w:val="0"/>
        </w:numPr>
        <w:ind w:left="709"/>
        <w:spacing w:lineRule="auto" w:line="240"/>
        <w:rPr>
          <w:rFonts w:cs="Arial"/>
          <w:szCs w:val="22"/>
          <w:lang w:val="en-US"/>
        </w:rPr>
      </w:pPr>
      <w:r>
        <w:rPr>
          <w:rFonts w:cs="Arial"/>
          <w:szCs w:val="22"/>
          <w:lang w:val="en-US"/>
        </w:rPr>
        <w:t xml:space="preserve">The </w:t>
      </w:r>
      <w:r>
        <w:rPr>
          <w:rFonts w:cs="Arial"/>
          <w:szCs w:val="22"/>
          <w:lang w:val="en-US"/>
        </w:rPr>
        <w:t xml:space="preserve">Contractor</w:t>
      </w:r>
      <w:r>
        <w:rPr>
          <w:rFonts w:cs="Arial"/>
          <w:szCs w:val="22"/>
          <w:lang w:val="en-US"/>
        </w:rPr>
        <w:t xml:space="preserve"> promises to execute a liability insurance policy, which contains terms and conditions customary in the industry and which covers at least EUR 1.5 million per claim based on p</w:t>
      </w:r>
      <w:r>
        <w:rPr>
          <w:rFonts w:cs="Arial"/>
          <w:szCs w:val="22"/>
          <w:lang w:val="en-US"/>
        </w:rPr>
        <w:t xml:space="preserve">ersonal injury, property damage and pecuniary losses. The </w:t>
      </w:r>
      <w:r>
        <w:rPr>
          <w:rFonts w:cs="Arial"/>
          <w:szCs w:val="22"/>
          <w:lang w:val="en-US"/>
        </w:rPr>
        <w:t xml:space="preserve">Contractor</w:t>
      </w:r>
      <w:r>
        <w:rPr>
          <w:rFonts w:cs="Arial"/>
          <w:szCs w:val="22"/>
          <w:lang w:val="en-US"/>
        </w:rPr>
        <w:t xml:space="preserve"> is obligated to maintain such insurance coverage for at least 12 weeks following the end of the Agreement. Proof of the insurance policy must be provided when the Agreement is concluded.</w:t>
      </w:r>
      <w:r/>
    </w:p>
    <w:p>
      <w:pPr>
        <w:pStyle w:val="260"/>
        <w:ind w:left="709" w:hanging="702"/>
        <w:spacing w:lineRule="auto" w:line="240"/>
        <w:tabs>
          <w:tab w:val="clear" w:pos="360" w:leader="none"/>
          <w:tab w:val="left" w:pos="709" w:leader="none"/>
        </w:tabs>
        <w:rPr>
          <w:rFonts w:cs="Arial"/>
          <w:szCs w:val="22"/>
          <w:u w:val="none"/>
          <w:lang w:val="en-US"/>
        </w:rPr>
      </w:pPr>
      <w:r>
        <w:rPr>
          <w:rFonts w:cs="Arial"/>
          <w:szCs w:val="22"/>
          <w:u w:val="none"/>
          <w:lang w:val="en-US"/>
        </w:rPr>
        <w:t xml:space="preserve">Service Level Agreements and Contractual Penalties</w:t>
      </w:r>
      <w:r>
        <w:rPr>
          <w:u w:val="none"/>
          <w:lang w:val="en-US"/>
        </w:rPr>
        <w:t xml:space="preserve"> </w:t>
      </w:r>
      <w:r/>
    </w:p>
    <w:p>
      <w:pPr>
        <w:pStyle w:val="261"/>
        <w:ind w:left="709" w:hanging="702"/>
        <w:spacing w:lineRule="auto" w:line="240"/>
        <w:rPr>
          <w:rFonts w:cs="Arial"/>
          <w:szCs w:val="22"/>
          <w:lang w:val="en-US"/>
        </w:rPr>
      </w:pPr>
      <w:r>
        <w:rPr>
          <w:rFonts w:cs="Arial"/>
          <w:szCs w:val="22"/>
          <w:lang w:val="en-US"/>
        </w:rPr>
        <w:t xml:space="preserve">The Service Level Agreements (SLA) as set out in section 9 of </w:t>
      </w:r>
      <w:r>
        <w:rPr>
          <w:rFonts w:cs="Arial"/>
          <w:b/>
          <w:szCs w:val="22"/>
          <w:u w:val="single"/>
          <w:lang w:val="en-US"/>
        </w:rPr>
        <w:t xml:space="preserve">Annex 1</w:t>
      </w:r>
      <w:r>
        <w:rPr>
          <w:rFonts w:cs="Arial"/>
          <w:szCs w:val="22"/>
          <w:lang w:val="en-US"/>
        </w:rPr>
        <w:t xml:space="preserve"> (</w:t>
      </w:r>
      <w:r>
        <w:rPr>
          <w:rFonts w:cs="Arial"/>
          <w:i/>
          <w:szCs w:val="22"/>
          <w:lang w:val="en-US"/>
        </w:rPr>
        <w:t xml:space="preserve">Statement of Work</w:t>
      </w:r>
      <w:r>
        <w:rPr>
          <w:rFonts w:cs="Arial"/>
          <w:szCs w:val="22"/>
          <w:lang w:val="en-US"/>
        </w:rPr>
        <w:t xml:space="preserve">) shall apply.</w:t>
      </w:r>
      <w:r/>
    </w:p>
    <w:p>
      <w:pPr>
        <w:pStyle w:val="261"/>
        <w:ind w:left="709" w:hanging="702"/>
        <w:spacing w:lineRule="auto" w:line="240"/>
        <w:rPr>
          <w:rFonts w:cs="Arial"/>
          <w:szCs w:val="22"/>
          <w:lang w:val="en-US"/>
        </w:rPr>
      </w:pPr>
      <w:r>
        <w:rPr>
          <w:lang w:val="en-US"/>
        </w:rPr>
        <w:t xml:space="preserve">The provision under § 341 (3) BGB is not applicable.</w:t>
      </w:r>
      <w:r/>
    </w:p>
    <w:p>
      <w:pPr>
        <w:pStyle w:val="261"/>
        <w:ind w:left="709" w:hanging="702"/>
        <w:spacing w:lineRule="auto" w:line="240"/>
        <w:rPr>
          <w:rFonts w:cs="Arial"/>
          <w:szCs w:val="22"/>
          <w:lang w:val="en-US"/>
        </w:rPr>
      </w:pPr>
      <w:r>
        <w:rPr>
          <w:rFonts w:cs="Arial"/>
          <w:szCs w:val="22"/>
          <w:lang w:val="en-US"/>
        </w:rPr>
        <w:t xml:space="preserve">If the </w:t>
      </w:r>
      <w:r>
        <w:rPr>
          <w:rFonts w:cs="Arial"/>
          <w:szCs w:val="22"/>
          <w:lang w:val="en-US"/>
        </w:rPr>
        <w:t xml:space="preserve">Contractor</w:t>
      </w:r>
      <w:r>
        <w:rPr>
          <w:rFonts w:cs="Arial"/>
          <w:szCs w:val="22"/>
          <w:lang w:val="en-US"/>
        </w:rPr>
        <w:t xml:space="preserve"> </w:t>
      </w:r>
      <w:r>
        <w:rPr>
          <w:rFonts w:cs="Arial"/>
          <w:szCs w:val="22"/>
          <w:lang w:val="en-US"/>
        </w:rPr>
        <w:t xml:space="preserve">culpably fails to meet its contractual obligations on confidentiality and data protection as well as data security and processing, then the </w:t>
      </w:r>
      <w:r>
        <w:rPr>
          <w:rFonts w:cs="Arial"/>
          <w:szCs w:val="22"/>
          <w:lang w:val="en-US"/>
        </w:rPr>
        <w:t xml:space="preserve">Contractor</w:t>
      </w:r>
      <w:r>
        <w:rPr>
          <w:rFonts w:cs="Arial"/>
          <w:szCs w:val="22"/>
          <w:lang w:val="en-US"/>
        </w:rPr>
        <w:t xml:space="preserve"> agrees to pay a contractual penalty of € 10,000 for each individual case of a contractual breach.</w:t>
      </w:r>
      <w:r/>
    </w:p>
    <w:p>
      <w:pPr>
        <w:pStyle w:val="260"/>
        <w:ind w:left="709" w:hanging="702"/>
        <w:spacing w:lineRule="auto" w:line="240"/>
        <w:tabs>
          <w:tab w:val="clear" w:pos="360" w:leader="none"/>
          <w:tab w:val="left" w:pos="709" w:leader="none"/>
        </w:tabs>
        <w:rPr>
          <w:u w:val="none"/>
          <w:lang w:val="en-US"/>
        </w:rPr>
      </w:pPr>
      <w:r>
        <w:rPr>
          <w:u w:val="none"/>
          <w:lang w:val="en-US"/>
        </w:rPr>
        <w:t xml:space="preserve">Limitat</w:t>
      </w:r>
      <w:r>
        <w:rPr>
          <w:u w:val="none"/>
          <w:lang w:val="en-US"/>
        </w:rPr>
        <w:t xml:space="preserve">ion of Liability</w:t>
      </w:r>
      <w:r/>
    </w:p>
    <w:p>
      <w:pPr>
        <w:ind w:left="709"/>
        <w:jc w:val="both"/>
        <w:spacing w:lineRule="auto" w:line="240" w:after="120"/>
        <w:rPr>
          <w:lang w:val="en-US"/>
        </w:rPr>
      </w:pPr>
      <w:r>
        <w:rPr>
          <w:lang w:val="en-US"/>
        </w:rPr>
      </w:r>
      <w:r>
        <w:rPr>
          <w:lang w:val="en-US"/>
        </w:rPr>
        <w:t xml:space="preserve">Contractor</w:t>
      </w:r>
      <w:r>
        <w:rPr>
          <w:lang w:val="en-US"/>
        </w:rPr>
        <w:t xml:space="preserve">’s liability is limited as set forth in the following paragraphs.</w:t>
      </w:r>
      <w:r/>
    </w:p>
    <w:p>
      <w:pPr>
        <w:ind w:left="709"/>
        <w:jc w:val="both"/>
        <w:spacing w:lineRule="auto" w:line="240" w:after="120"/>
        <w:rPr>
          <w:lang w:val="en-US"/>
        </w:rPr>
      </w:pPr>
      <w:r>
        <w:rPr>
          <w:lang w:val="en-US"/>
        </w:rPr>
      </w:r>
      <w:r>
        <w:rPr>
          <w:lang w:val="en-US"/>
        </w:rPr>
        <w:t xml:space="preserve">Contractor</w:t>
      </w:r>
      <w:r>
        <w:rPr>
          <w:lang w:val="en-US"/>
        </w:rPr>
        <w:t xml:space="preserve">'s liability due to simple negligence shall be limited to the amount of the typically foreseeable damages.</w:t>
      </w:r>
      <w:r/>
    </w:p>
    <w:p>
      <w:pPr>
        <w:ind w:left="709"/>
        <w:jc w:val="both"/>
        <w:spacing w:lineRule="auto" w:line="240" w:after="120"/>
        <w:rPr>
          <w:lang w:val="en-US"/>
        </w:rPr>
      </w:pPr>
      <w:r>
        <w:rPr>
          <w:lang w:val="en-US"/>
        </w:rPr>
        <w:t xml:space="preserve">The typically foreseeable damages shall be con</w:t>
      </w:r>
      <w:r>
        <w:rPr>
          <w:lang w:val="en-US"/>
        </w:rPr>
        <w:t xml:space="preserve">sidered for pecuniary damages caused by simple negligence: (a) For one incident as up to an amount of Euro 250,000 (two hundred and fifty thousand Euros); and (b) per contract year as up to an amount of 100% (one hundred per cent) of the annual charges pai</w:t>
      </w:r>
      <w:r>
        <w:rPr>
          <w:lang w:val="en-US"/>
        </w:rPr>
        <w:t xml:space="preserve">d or payable by </w:t>
      </w:r>
      <w:r>
        <w:rPr>
          <w:lang w:val="en-US"/>
        </w:rPr>
      </w:r>
      <w:r>
        <w:rPr>
          <w:lang w:val="en-US"/>
        </w:rPr>
        <w:t xml:space="preserve">FBS</w:t>
      </w:r>
      <w:r>
        <w:rPr>
          <w:lang w:val="en-US"/>
        </w:rPr>
      </w:r>
      <w:r>
        <w:rPr>
          <w:lang w:val="en-US"/>
        </w:rPr>
        <w:t xml:space="preserve"> to </w:t>
      </w:r>
      <w:r>
        <w:rPr>
          <w:lang w:val="en-US"/>
        </w:rPr>
        <w:t xml:space="preserve">Contractor</w:t>
      </w:r>
      <w:r>
        <w:rPr>
          <w:lang w:val="en-US"/>
        </w:rPr>
        <w:t xml:space="preserve"> in which the relevant damage has occurred.</w:t>
      </w:r>
      <w:r/>
    </w:p>
    <w:p>
      <w:pPr>
        <w:ind w:left="709"/>
        <w:jc w:val="both"/>
        <w:spacing w:lineRule="auto" w:line="240" w:after="120"/>
        <w:rPr>
          <w:lang w:val="en-US"/>
        </w:rPr>
      </w:pPr>
      <w:r>
        <w:rPr>
          <w:lang w:val="en-US"/>
        </w:rPr>
      </w:r>
      <w:r>
        <w:rPr>
          <w:lang w:val="en-US"/>
        </w:rPr>
        <w:t xml:space="preserve">Contractor</w:t>
      </w:r>
      <w:r>
        <w:rPr>
          <w:lang w:val="en-US"/>
        </w:rPr>
        <w:t xml:space="preserve">'s liability with respect to breaches of any data privacy or data protection provision as set forth in this Agreement or the Data Processing Agreement shall be unlimited</w:t>
      </w:r>
      <w:r>
        <w:rPr>
          <w:lang w:val="en-US"/>
        </w:rPr>
        <w:t xml:space="preserve">, irrespective of the degree of misconduct.</w:t>
      </w:r>
      <w:r/>
    </w:p>
    <w:p>
      <w:pPr>
        <w:ind w:left="709"/>
        <w:jc w:val="both"/>
        <w:spacing w:lineRule="auto" w:line="240" w:after="120"/>
        <w:rPr>
          <w:lang w:val="en-US"/>
        </w:rPr>
      </w:pPr>
      <w:r>
        <w:rPr>
          <w:lang w:val="en-US"/>
        </w:rPr>
        <w:t xml:space="preserve">The preceding limitations of liability shall not apply insofar as </w:t>
      </w:r>
      <w:r>
        <w:rPr>
          <w:lang w:val="en-US"/>
        </w:rPr>
        <w:t xml:space="preserve">Contractor</w:t>
      </w:r>
      <w:r>
        <w:rPr>
          <w:lang w:val="en-US"/>
        </w:rPr>
        <w:t xml:space="preserve"> is held liable under the German Product Liability Act.</w:t>
      </w:r>
      <w:r/>
    </w:p>
    <w:p>
      <w:pPr>
        <w:ind w:left="709"/>
        <w:jc w:val="both"/>
        <w:spacing w:lineRule="auto" w:line="240" w:after="120"/>
        <w:rPr>
          <w:lang w:val="en-US"/>
        </w:rPr>
      </w:pPr>
      <w:r>
        <w:rPr>
          <w:lang w:val="en-US"/>
        </w:rPr>
      </w:r>
      <w:r>
        <w:rPr>
          <w:lang w:val="en-US"/>
        </w:rPr>
        <w:t xml:space="preserve">FBS</w:t>
      </w:r>
      <w:r>
        <w:rPr>
          <w:lang w:val="en-US"/>
        </w:rPr>
      </w:r>
      <w:r>
        <w:rPr>
          <w:lang w:val="en-US"/>
        </w:rPr>
        <w:t xml:space="preserve"> acknowledges and agrees that charges for the Services do not include any ris</w:t>
      </w:r>
      <w:r>
        <w:rPr>
          <w:lang w:val="en-US"/>
        </w:rPr>
        <w:t xml:space="preserve">k contingency or other assumption of risk, beyond the cost of performance. </w:t>
      </w:r>
      <w:r>
        <w:rPr>
          <w:lang w:val="en-US"/>
        </w:rPr>
        <w:t xml:space="preserve">Contractor</w:t>
      </w:r>
      <w:r>
        <w:rPr>
          <w:lang w:val="en-US"/>
        </w:rPr>
        <w:t xml:space="preserve"> is not assuming responsibility for any losses that may occur as a result of the failure to identify all possible threats or vulnerabilities or Scanning Risks and </w:t>
      </w:r>
      <w:r>
        <w:rPr>
          <w:lang w:val="en-US"/>
        </w:rPr>
        <w:t xml:space="preserve">Contract</w:t>
      </w:r>
      <w:r>
        <w:rPr>
          <w:lang w:val="en-US"/>
        </w:rPr>
        <w:t xml:space="preserve">or</w:t>
      </w:r>
      <w:r>
        <w:rPr>
          <w:lang w:val="en-US"/>
        </w:rPr>
        <w:t xml:space="preserve"> is not acting in the capacity or taking on the responsibility of an insurer and is not charging a fee that would allow it to do so.  It is the responsibility of </w:t>
      </w:r>
      <w:r>
        <w:rPr>
          <w:lang w:val="en-US"/>
        </w:rPr>
      </w:r>
      <w:r>
        <w:rPr>
          <w:lang w:val="en-US"/>
        </w:rPr>
        <w:t xml:space="preserve">FBS</w:t>
      </w:r>
      <w:r>
        <w:rPr>
          <w:lang w:val="en-US"/>
        </w:rPr>
      </w:r>
      <w:r>
        <w:rPr>
          <w:lang w:val="en-US"/>
        </w:rPr>
        <w:t xml:space="preserve">, as </w:t>
      </w:r>
      <w:r>
        <w:rPr>
          <w:lang w:val="en-US"/>
        </w:rPr>
      </w:r>
      <w:r>
        <w:rPr>
          <w:lang w:val="en-US"/>
        </w:rPr>
        <w:t xml:space="preserve">FBS</w:t>
      </w:r>
      <w:r>
        <w:rPr>
          <w:lang w:val="en-US"/>
        </w:rPr>
      </w:r>
      <w:r>
        <w:rPr>
          <w:lang w:val="en-US"/>
        </w:rPr>
        <w:t xml:space="preserve"> deems fit, to obtain adequate insurance covering potential damages to </w:t>
      </w:r>
      <w:r>
        <w:rPr>
          <w:lang w:val="en-US"/>
        </w:rPr>
      </w:r>
      <w:r>
        <w:rPr>
          <w:lang w:val="en-US"/>
        </w:rPr>
        <w:t xml:space="preserve">FBS</w:t>
      </w:r>
      <w:r>
        <w:rPr>
          <w:lang w:val="en-US"/>
        </w:rPr>
      </w:r>
      <w:r>
        <w:rPr>
          <w:lang w:val="en-US"/>
        </w:rPr>
        <w:t xml:space="preserve">` custo</w:t>
      </w:r>
      <w:r>
        <w:rPr>
          <w:lang w:val="en-US"/>
        </w:rPr>
        <w:t xml:space="preserve">mers or third parties.</w:t>
      </w:r>
      <w:r/>
    </w:p>
    <w:p>
      <w:pPr>
        <w:ind w:left="709"/>
        <w:jc w:val="both"/>
        <w:spacing w:lineRule="auto" w:line="240" w:after="120"/>
        <w:rPr>
          <w:rFonts w:cs="Arial"/>
          <w:szCs w:val="22"/>
          <w:lang w:val="en-US"/>
        </w:rPr>
      </w:pPr>
      <w:r>
        <w:rPr>
          <w:lang w:val="en-US"/>
        </w:rPr>
        <w:t xml:space="preserve">The Parties agree that it is impossible to detect, disclose, resolve every vulnerability or security hazard, that unauthorized access may occur and that impenetrable security </w:t>
      </w:r>
      <w:r>
        <w:rPr>
          <w:lang w:val="en-US"/>
        </w:rPr>
        <w:t xml:space="preserve">can not</w:t>
      </w:r>
      <w:r>
        <w:rPr>
          <w:lang w:val="en-US"/>
        </w:rPr>
        <w:t xml:space="preserve"> be attained. </w:t>
      </w:r>
      <w:r>
        <w:rPr>
          <w:lang w:val="en-US"/>
        </w:rPr>
      </w:r>
      <w:r>
        <w:rPr>
          <w:lang w:val="en-US"/>
        </w:rPr>
        <w:t xml:space="preserve">FBS</w:t>
      </w:r>
      <w:r>
        <w:rPr>
          <w:lang w:val="en-US"/>
        </w:rPr>
      </w:r>
      <w:r>
        <w:rPr>
          <w:lang w:val="en-US"/>
        </w:rPr>
        <w:t xml:space="preserve"> </w:t>
      </w:r>
      <w:r>
        <w:rPr>
          <w:lang w:val="en-US"/>
        </w:rPr>
        <w:t xml:space="preserve">accepts and agrees that, notwithstanding the nature of the products and/or services acquired from </w:t>
      </w:r>
      <w:r>
        <w:rPr>
          <w:lang w:val="en-US"/>
        </w:rPr>
        <w:t xml:space="preserve">Contractor</w:t>
      </w:r>
      <w:r>
        <w:rPr>
          <w:lang w:val="en-US"/>
        </w:rPr>
        <w:t xml:space="preserve">, nothing in this Agreement shall release </w:t>
      </w:r>
      <w:r>
        <w:rPr>
          <w:lang w:val="en-US"/>
        </w:rPr>
      </w:r>
      <w:r>
        <w:rPr>
          <w:lang w:val="en-US"/>
        </w:rPr>
        <w:t xml:space="preserve">FBS</w:t>
      </w:r>
      <w:r>
        <w:rPr>
          <w:lang w:val="en-US"/>
        </w:rPr>
      </w:r>
      <w:r>
        <w:rPr>
          <w:lang w:val="en-US"/>
        </w:rPr>
        <w:t xml:space="preserve"> of its obligation to exercise care reasonable under the circumstances in monitoring and managing its s</w:t>
      </w:r>
      <w:r>
        <w:rPr>
          <w:lang w:val="en-US"/>
        </w:rPr>
        <w:t xml:space="preserve">ecurity environment and to mitigate the risks associated with any potential or actual security hazard.</w:t>
      </w:r>
      <w:r/>
    </w:p>
    <w:p>
      <w:pPr>
        <w:pStyle w:val="260"/>
        <w:ind w:left="709" w:hanging="702"/>
        <w:spacing w:lineRule="auto" w:line="240"/>
        <w:tabs>
          <w:tab w:val="clear" w:pos="360" w:leader="none"/>
          <w:tab w:val="left" w:pos="709" w:leader="none"/>
        </w:tabs>
        <w:rPr>
          <w:rFonts w:cs="Arial"/>
          <w:szCs w:val="22"/>
          <w:u w:val="none"/>
          <w:lang w:val="en-US"/>
        </w:rPr>
      </w:pPr>
      <w:r>
        <w:rPr>
          <w:rFonts w:cs="Arial"/>
          <w:szCs w:val="22"/>
          <w:u w:val="none"/>
          <w:lang w:val="en-US"/>
        </w:rPr>
        <w:t xml:space="preserve">Contract Term and Termination</w:t>
      </w:r>
      <w:r/>
    </w:p>
    <w:p>
      <w:pPr>
        <w:pStyle w:val="261"/>
        <w:ind w:left="709" w:hanging="702"/>
        <w:spacing w:lineRule="auto" w:line="240"/>
        <w:rPr>
          <w:rFonts w:cs="Arial"/>
          <w:szCs w:val="22"/>
          <w:lang w:val="en-US"/>
        </w:rPr>
      </w:pPr>
      <w:r>
        <w:rPr>
          <w:rFonts w:cs="Arial"/>
          <w:szCs w:val="22"/>
          <w:lang w:val="en-US"/>
        </w:rPr>
        <w:t xml:space="preserve">This Agreement enters into effect on </w:t>
      </w:r>
      <w:commentRangeStart w:id="34"/>
      <w:r>
        <w:rPr>
          <w:rFonts w:cs="Arial"/>
          <w:szCs w:val="22"/>
          <w:lang w:val="en-US"/>
        </w:rPr>
        <w:t xml:space="preserve">01 January 2015</w:t>
      </w:r>
      <w:commentRangeEnd w:id="34"/>
      <w:r>
        <w:commentReference w:id="34"/>
      </w:r>
      <w:r>
        <w:rPr>
          <w:rFonts w:cs="Arial"/>
          <w:szCs w:val="22"/>
          <w:lang w:val="en-US"/>
        </w:rPr>
        <w:t xml:space="preserve">. The Agreement will then be in place for a fixed period of 72 months f</w:t>
      </w:r>
      <w:r>
        <w:rPr>
          <w:rFonts w:cs="Arial"/>
          <w:szCs w:val="22"/>
          <w:lang w:val="en-US"/>
        </w:rPr>
        <w:t xml:space="preserve">rom this date (hereinafter referred to as “</w:t>
      </w:r>
      <w:r>
        <w:rPr>
          <w:rFonts w:cs="Arial"/>
          <w:b/>
          <w:i/>
          <w:szCs w:val="22"/>
          <w:lang w:val="en-US"/>
        </w:rPr>
        <w:t xml:space="preserve">Operational Year</w:t>
      </w:r>
      <w:r>
        <w:rPr>
          <w:rFonts w:cs="Arial"/>
          <w:szCs w:val="22"/>
          <w:lang w:val="en-US"/>
        </w:rPr>
        <w:t xml:space="preserve">”). After the expiration of this Operational Year, the Agreement will end automatically without any need for a notice of termination. </w:t>
      </w:r>
      <w:r/>
    </w:p>
    <w:p>
      <w:pPr>
        <w:pStyle w:val="261"/>
        <w:ind w:left="709" w:hanging="702"/>
        <w:spacing w:lineRule="auto" w:line="240"/>
        <w:rPr>
          <w:rFonts w:cs="Arial"/>
          <w:szCs w:val="22"/>
          <w:lang w:val="en-US"/>
        </w:rPr>
      </w:pP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is authorized, at any time upon giving 6 weeks’ notice to </w:t>
      </w:r>
      <w:r>
        <w:rPr>
          <w:rFonts w:cs="Arial"/>
          <w:szCs w:val="22"/>
          <w:lang w:val="en-US"/>
        </w:rPr>
        <w:t xml:space="preserve">the end of any given month, to terminate all or part of this Agreement without having to provide any grounds for the termination subject to payment of the applicable termination fee as set out in </w:t>
      </w:r>
      <w:r>
        <w:rPr>
          <w:rFonts w:cs="Arial"/>
          <w:b/>
          <w:szCs w:val="22"/>
          <w:u w:val="single"/>
          <w:lang w:val="en-US"/>
        </w:rPr>
        <w:t xml:space="preserve">Annex 2</w:t>
      </w:r>
      <w:r>
        <w:rPr>
          <w:rFonts w:cs="Arial"/>
          <w:szCs w:val="22"/>
          <w:lang w:val="en-US"/>
        </w:rPr>
        <w:t xml:space="preserve"> (</w:t>
      </w:r>
      <w:r>
        <w:rPr>
          <w:rFonts w:cs="Arial"/>
          <w:i/>
          <w:szCs w:val="22"/>
          <w:lang w:val="en-US"/>
        </w:rPr>
        <w:t xml:space="preserve">Pricing Sheet</w:t>
      </w:r>
      <w:r>
        <w:rPr>
          <w:rFonts w:cs="Arial"/>
          <w:szCs w:val="22"/>
          <w:lang w:val="en-US"/>
        </w:rPr>
        <w:t xml:space="preserve">).</w:t>
      </w:r>
      <w:r/>
    </w:p>
    <w:p>
      <w:pPr>
        <w:pStyle w:val="261"/>
        <w:ind w:left="709" w:hanging="702"/>
        <w:spacing w:lineRule="auto" w:line="240"/>
        <w:rPr>
          <w:rFonts w:cs="Arial"/>
          <w:szCs w:val="22"/>
          <w:lang w:val="en-US"/>
        </w:rPr>
      </w:pPr>
      <w:r>
        <w:rPr>
          <w:rFonts w:cs="Arial"/>
          <w:szCs w:val="22"/>
          <w:lang w:val="en-US"/>
        </w:rPr>
        <w:t xml:space="preserve">The Contracting Parties reserve the</w:t>
      </w:r>
      <w:r>
        <w:rPr>
          <w:rFonts w:cs="Arial"/>
          <w:szCs w:val="22"/>
          <w:lang w:val="en-US"/>
        </w:rPr>
        <w:t xml:space="preserve"> right to extraordinary termination [</w:t>
      </w:r>
      <w:r>
        <w:rPr>
          <w:rFonts w:cs="Arial"/>
          <w:i/>
          <w:szCs w:val="22"/>
          <w:lang w:val="en-US"/>
        </w:rPr>
        <w:t xml:space="preserve">außerordentlichen</w:t>
      </w:r>
      <w:r>
        <w:rPr>
          <w:rFonts w:cs="Arial"/>
          <w:i/>
          <w:szCs w:val="22"/>
          <w:lang w:val="en-US"/>
        </w:rPr>
        <w:t xml:space="preserve"> </w:t>
      </w:r>
      <w:r>
        <w:rPr>
          <w:rFonts w:cs="Arial"/>
          <w:i/>
          <w:szCs w:val="22"/>
          <w:lang w:val="en-US"/>
        </w:rPr>
        <w:t xml:space="preserve">Kündigung</w:t>
      </w:r>
      <w:r>
        <w:rPr>
          <w:rFonts w:cs="Arial"/>
          <w:szCs w:val="22"/>
          <w:lang w:val="en-US"/>
        </w:rPr>
        <w:t xml:space="preserve">].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may in particular terminate the Agreement for cause if </w:t>
      </w:r>
      <w:r>
        <w:rPr>
          <w:rFonts w:cs="Arial"/>
          <w:szCs w:val="22"/>
          <w:lang w:val="en-US"/>
        </w:rPr>
        <w:t xml:space="preserve">Contractor</w:t>
      </w:r>
      <w:r>
        <w:rPr>
          <w:rFonts w:cs="Arial"/>
          <w:szCs w:val="22"/>
          <w:lang w:val="en-US"/>
        </w:rPr>
        <w:t xml:space="preserve"> is in breach of the Data Processing Agreement.</w:t>
      </w:r>
      <w:r/>
    </w:p>
    <w:p>
      <w:pPr>
        <w:pStyle w:val="261"/>
        <w:ind w:left="709" w:hanging="702"/>
        <w:spacing w:lineRule="auto" w:line="240"/>
        <w:rPr>
          <w:rFonts w:cs="Arial"/>
          <w:lang w:val="en-US"/>
        </w:rPr>
      </w:pPr>
      <w:r>
        <w:rPr>
          <w:rFonts w:cs="Arial"/>
          <w:szCs w:val="22"/>
          <w:lang w:val="en-US"/>
        </w:rPr>
        <w:t xml:space="preserve">Both Parties are entitled to terminate the Agreement for cause if the re</w:t>
      </w:r>
      <w:r>
        <w:rPr>
          <w:rFonts w:cs="Arial"/>
          <w:szCs w:val="22"/>
          <w:lang w:val="en-US"/>
        </w:rPr>
        <w:t xml:space="preserve">spective other Party commits a material breach of this Agreement</w:t>
      </w:r>
      <w:r>
        <w:rPr>
          <w:rFonts w:cs="Arial"/>
          <w:lang w:val="en-US"/>
        </w:rPr>
        <w:t xml:space="preserve"> and (if such breach is remediable) fails to remedy that breach within a period of thirty (30) Calendar Days after being notified in writing to do so; or </w:t>
      </w:r>
      <w:r/>
    </w:p>
    <w:p>
      <w:pPr>
        <w:pStyle w:val="261"/>
        <w:ind w:left="709" w:hanging="702"/>
        <w:spacing w:lineRule="auto" w:line="240"/>
        <w:rPr>
          <w:rFonts w:cs="Arial"/>
          <w:lang w:val="en-US"/>
        </w:rPr>
      </w:pPr>
      <w:r>
        <w:rPr>
          <w:rFonts w:cs="Arial"/>
          <w:lang w:val="en-US"/>
        </w:rPr>
        <w:t xml:space="preserve">Either Party </w:t>
      </w:r>
      <w:r>
        <w:rPr>
          <w:rFonts w:cs="Arial"/>
          <w:lang w:val="en-US"/>
        </w:rPr>
        <w:t xml:space="preserve">repeatedly breaches any </w:t>
      </w:r>
      <w:r>
        <w:rPr>
          <w:rFonts w:cs="Arial"/>
          <w:lang w:val="en-US"/>
        </w:rPr>
        <w:t xml:space="preserve">of the terms of this Agreement in such a manner as to reasonably justify the opinion that its conduct is inconsistent with it having the intention or ability to give effect to the terms of this Agreement</w:t>
      </w:r>
      <w:r>
        <w:rPr>
          <w:rFonts w:cs="Arial"/>
          <w:lang w:val="en-US"/>
        </w:rPr>
        <w:t xml:space="preserve">.</w:t>
      </w:r>
      <w:r/>
    </w:p>
    <w:p>
      <w:pPr>
        <w:pStyle w:val="260"/>
        <w:ind w:left="709" w:hanging="702"/>
        <w:spacing w:lineRule="auto" w:line="240"/>
        <w:tabs>
          <w:tab w:val="clear" w:pos="360" w:leader="none"/>
          <w:tab w:val="left" w:pos="709" w:leader="none"/>
        </w:tabs>
        <w:rPr>
          <w:rFonts w:cs="Arial"/>
          <w:szCs w:val="22"/>
          <w:u w:val="none"/>
          <w:lang w:val="en-US"/>
        </w:rPr>
      </w:pPr>
      <w:r>
        <w:rPr>
          <w:rFonts w:cs="Arial"/>
          <w:szCs w:val="22"/>
          <w:u w:val="none"/>
          <w:lang w:val="en-US"/>
        </w:rPr>
        <w:t xml:space="preserve">Duties upon and following the Expiration or Termina</w:t>
      </w:r>
      <w:r>
        <w:rPr>
          <w:rFonts w:cs="Arial"/>
          <w:szCs w:val="22"/>
          <w:u w:val="none"/>
          <w:lang w:val="en-US"/>
        </w:rPr>
        <w:t xml:space="preserve">tion of the Agreement </w:t>
      </w:r>
      <w:r/>
    </w:p>
    <w:p>
      <w:pPr>
        <w:pStyle w:val="261"/>
        <w:ind w:left="709" w:hanging="702"/>
        <w:spacing w:lineRule="auto" w:line="240"/>
        <w:rPr>
          <w:rFonts w:cs="Arial"/>
          <w:szCs w:val="22"/>
          <w:lang w:val="en-US"/>
        </w:rPr>
      </w:pPr>
      <w:r>
        <w:rPr>
          <w:rFonts w:cs="Arial"/>
          <w:szCs w:val="22"/>
          <w:lang w:val="en-US"/>
        </w:rPr>
        <w:t xml:space="preserve">Duty to release documents</w:t>
      </w:r>
      <w:r/>
    </w:p>
    <w:p>
      <w:pPr>
        <w:pStyle w:val="261"/>
        <w:numPr>
          <w:ilvl w:val="2"/>
          <w:numId w:val="27"/>
        </w:numPr>
        <w:ind w:left="1560" w:hanging="702"/>
        <w:spacing w:lineRule="auto" w:line="240"/>
        <w:rPr>
          <w:rFonts w:cs="Arial"/>
          <w:szCs w:val="22"/>
          <w:lang w:val="en-US"/>
        </w:rPr>
      </w:pPr>
      <w:r>
        <w:rPr>
          <w:rFonts w:cs="Arial"/>
          <w:szCs w:val="22"/>
          <w:lang w:val="en-US"/>
        </w:rPr>
        <w:t xml:space="preserve">The </w:t>
      </w:r>
      <w:r>
        <w:rPr>
          <w:rFonts w:cs="Arial"/>
          <w:szCs w:val="22"/>
          <w:lang w:val="en-US"/>
        </w:rPr>
        <w:t xml:space="preserve">Contractor</w:t>
      </w:r>
      <w:r>
        <w:rPr>
          <w:rFonts w:cs="Arial"/>
          <w:szCs w:val="22"/>
          <w:lang w:val="en-US"/>
        </w:rPr>
        <w:t xml:space="preserve"> is obligated unbidden to release to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the documents requiring release in the event this Agreement ends and to do so on dates and at times thereupon determined by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With the last r</w:t>
      </w:r>
      <w:r>
        <w:rPr>
          <w:rFonts w:cs="Arial"/>
          <w:szCs w:val="22"/>
          <w:lang w:val="en-US"/>
        </w:rPr>
        <w:t xml:space="preserve">elease of the documents requiring release, the </w:t>
      </w:r>
      <w:r>
        <w:rPr>
          <w:rFonts w:cs="Arial"/>
          <w:szCs w:val="22"/>
          <w:lang w:val="en-US"/>
        </w:rPr>
        <w:t xml:space="preserve">Contractor</w:t>
      </w:r>
      <w:r>
        <w:rPr>
          <w:rFonts w:cs="Arial"/>
          <w:szCs w:val="22"/>
          <w:lang w:val="en-US"/>
        </w:rPr>
        <w:t xml:space="preserve"> shall be obligated without undue delay to delete the intangible documents requiring release in a manner compliant with the data protection laws and to supply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with written confirmation of the del</w:t>
      </w:r>
      <w:r>
        <w:rPr>
          <w:rFonts w:cs="Arial"/>
          <w:szCs w:val="22"/>
          <w:lang w:val="en-US"/>
        </w:rPr>
        <w:t xml:space="preserve">etion/destruction.</w:t>
      </w:r>
      <w:r>
        <w:rPr>
          <w:rFonts w:cs="Arial"/>
          <w:szCs w:val="22"/>
          <w:lang w:val="en-US"/>
        </w:rPr>
        <w:t xml:space="preserve"> If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expressly and in writing partially or completely waives its right to demand the release of physical (tangible) documents requiring release, then sentence 1 of the provision will also apply to the documents requiring release, wh</w:t>
      </w:r>
      <w:r>
        <w:rPr>
          <w:rFonts w:cs="Arial"/>
          <w:szCs w:val="22"/>
          <w:lang w:val="en-US"/>
        </w:rPr>
        <w:t xml:space="preserve">ich are still in the possession of the </w:t>
      </w:r>
      <w:r>
        <w:rPr>
          <w:rFonts w:cs="Arial"/>
          <w:szCs w:val="22"/>
          <w:lang w:val="en-US"/>
        </w:rPr>
        <w:t xml:space="preserve">Contractor</w:t>
      </w:r>
      <w:r>
        <w:rPr>
          <w:rFonts w:cs="Arial"/>
          <w:szCs w:val="22"/>
          <w:lang w:val="en-US"/>
        </w:rPr>
        <w:t xml:space="preserve">, except that such documents must be destroyed in a manner compliant with the data protection laws.</w:t>
      </w:r>
      <w:r/>
    </w:p>
    <w:p>
      <w:pPr>
        <w:pStyle w:val="261"/>
        <w:numPr>
          <w:ilvl w:val="2"/>
          <w:numId w:val="27"/>
        </w:numPr>
        <w:ind w:left="1560" w:hanging="702"/>
        <w:spacing w:lineRule="auto" w:line="240"/>
        <w:rPr>
          <w:rFonts w:cs="Arial"/>
          <w:szCs w:val="22"/>
          <w:lang w:val="en-US"/>
        </w:rPr>
      </w:pPr>
      <w:r>
        <w:rPr>
          <w:rFonts w:cs="Arial"/>
          <w:szCs w:val="22"/>
          <w:lang w:val="en-US"/>
        </w:rPr>
        <w:t xml:space="preserve">At the request of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any electronically stored data or copyrighted database works shall be released on el</w:t>
      </w:r>
      <w:r>
        <w:rPr>
          <w:rFonts w:cs="Arial"/>
          <w:szCs w:val="22"/>
          <w:lang w:val="en-US"/>
        </w:rPr>
        <w:t xml:space="preserve">ectronic data carriers or transferred online in a format considered customary in the market.</w:t>
      </w:r>
      <w:r/>
    </w:p>
    <w:p>
      <w:pPr>
        <w:pStyle w:val="261"/>
        <w:numPr>
          <w:ilvl w:val="2"/>
          <w:numId w:val="27"/>
        </w:numPr>
        <w:ind w:left="1560" w:hanging="702"/>
        <w:spacing w:lineRule="auto" w:line="240"/>
        <w:rPr>
          <w:rFonts w:cs="Arial"/>
          <w:szCs w:val="22"/>
          <w:lang w:val="en-US"/>
        </w:rPr>
      </w:pPr>
      <w:r>
        <w:rPr>
          <w:rFonts w:cs="Arial"/>
          <w:szCs w:val="22"/>
          <w:lang w:val="en-US"/>
        </w:rPr>
        <w:t xml:space="preserve">Documents requiring release within the meaning of this Agreement are all tangible and intangible files, documents, data and records (including any copies thereo</w:t>
      </w:r>
      <w:r>
        <w:rPr>
          <w:rFonts w:cs="Arial"/>
          <w:szCs w:val="22"/>
          <w:lang w:val="en-US"/>
        </w:rPr>
        <w:t xml:space="preserve">f), which the </w:t>
      </w:r>
      <w:r>
        <w:rPr>
          <w:rFonts w:cs="Arial"/>
          <w:szCs w:val="22"/>
          <w:lang w:val="en-US"/>
        </w:rPr>
        <w:t xml:space="preserve">Contractor</w:t>
      </w:r>
      <w:r>
        <w:rPr>
          <w:rFonts w:cs="Arial"/>
          <w:szCs w:val="22"/>
          <w:lang w:val="en-US"/>
        </w:rPr>
        <w:t xml:space="preserve"> has received or produced on the basis of this Agreement. The data includes, above all, application data as well as databases and database works. It also includes data that is generated for data security and logging.</w:t>
      </w:r>
      <w:r/>
    </w:p>
    <w:p>
      <w:pPr>
        <w:pStyle w:val="261"/>
        <w:ind w:left="709" w:hanging="702"/>
        <w:spacing w:lineRule="auto" w:line="240"/>
        <w:rPr>
          <w:rFonts w:cs="Arial"/>
          <w:szCs w:val="22"/>
          <w:lang w:val="en-US"/>
        </w:rPr>
      </w:pPr>
      <w:r>
        <w:rPr>
          <w:rFonts w:cs="Arial"/>
          <w:szCs w:val="22"/>
          <w:lang w:val="en-US"/>
        </w:rPr>
        <w:t xml:space="preserve">Support service</w:t>
      </w:r>
      <w:r>
        <w:rPr>
          <w:rFonts w:cs="Arial"/>
          <w:szCs w:val="22"/>
          <w:lang w:val="en-US"/>
        </w:rPr>
        <w:t xml:space="preserve">s </w:t>
      </w:r>
      <w:r/>
    </w:p>
    <w:p>
      <w:pPr>
        <w:pStyle w:val="261"/>
        <w:numPr>
          <w:ilvl w:val="2"/>
          <w:numId w:val="27"/>
        </w:numPr>
        <w:ind w:left="1560" w:hanging="702"/>
        <w:spacing w:lineRule="auto" w:line="240"/>
        <w:rPr>
          <w:rFonts w:cs="Arial"/>
          <w:szCs w:val="22"/>
          <w:lang w:val="en-US"/>
        </w:rPr>
      </w:pPr>
      <w:r>
        <w:rPr>
          <w:rFonts w:cs="Arial"/>
          <w:szCs w:val="22"/>
          <w:lang w:val="en-US"/>
        </w:rPr>
        <w:t xml:space="preserve">At the demand of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the </w:t>
      </w:r>
      <w:r>
        <w:rPr>
          <w:rFonts w:cs="Arial"/>
          <w:szCs w:val="22"/>
          <w:lang w:val="en-US"/>
        </w:rPr>
        <w:t xml:space="preserve">Contractor</w:t>
      </w:r>
      <w:r>
        <w:rPr>
          <w:rFonts w:cs="Arial"/>
          <w:szCs w:val="22"/>
          <w:lang w:val="en-US"/>
        </w:rPr>
        <w:t xml:space="preserve"> will also be obligated </w:t>
      </w:r>
      <w:r>
        <w:rPr>
          <w:rFonts w:cs="Arial"/>
          <w:szCs w:val="22"/>
          <w:lang w:val="en-US"/>
        </w:rPr>
        <w:noBreakHyphen/>
        <w:t xml:space="preserve"> on the dates to be determined by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but in any case for a maximum period of 12 months from the effective date of the termination </w:t>
      </w:r>
      <w:r>
        <w:rPr>
          <w:rFonts w:cs="Arial"/>
          <w:szCs w:val="22"/>
          <w:lang w:val="en-US"/>
        </w:rPr>
        <w:noBreakHyphen/>
        <w:t xml:space="preserve"> to provide any and all the services, which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will define </w:t>
      </w:r>
      <w:r>
        <w:rPr>
          <w:rFonts w:cs="Arial"/>
          <w:szCs w:val="22"/>
          <w:lang w:val="en-US"/>
        </w:rPr>
        <w:t xml:space="preserve">in its fair discretion and which are required to transition the services (that are the subject matter of this Agreement) to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or to a third party designated by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w:t>
      </w:r>
      <w:r>
        <w:rPr>
          <w:rFonts w:cs="Arial"/>
          <w:szCs w:val="22"/>
          <w:lang w:val="en-US"/>
        </w:rPr>
        <w:t xml:space="preserve"> This includes, but is not limited to, the following listed services</w:t>
      </w:r>
      <w:r/>
    </w:p>
    <w:p>
      <w:pPr>
        <w:numPr>
          <w:ilvl w:val="3"/>
          <w:numId w:val="27"/>
        </w:numPr>
        <w:ind w:left="2552" w:hanging="985"/>
        <w:jc w:val="both"/>
        <w:spacing w:lineRule="auto" w:line="240" w:after="120"/>
        <w:tabs>
          <w:tab w:val="clear" w:pos="1800" w:leader="none"/>
          <w:tab w:val="left" w:pos="2552" w:leader="none"/>
        </w:tabs>
        <w:rPr>
          <w:rFonts w:cs="Arial"/>
          <w:szCs w:val="22"/>
          <w:lang w:val="en-US"/>
        </w:rPr>
      </w:pPr>
      <w:r>
        <w:rPr>
          <w:rFonts w:cs="Arial"/>
          <w:szCs w:val="22"/>
          <w:lang w:val="en-US"/>
        </w:rPr>
        <w:t xml:space="preserve">the migration to a</w:t>
      </w:r>
      <w:r>
        <w:rPr>
          <w:rFonts w:cs="Arial"/>
          <w:szCs w:val="22"/>
          <w:lang w:val="en-US"/>
        </w:rPr>
        <w:t xml:space="preserve">nother IT system,</w:t>
      </w:r>
      <w:r/>
    </w:p>
    <w:p>
      <w:pPr>
        <w:numPr>
          <w:ilvl w:val="3"/>
          <w:numId w:val="27"/>
        </w:numPr>
        <w:ind w:left="2552" w:hanging="985"/>
        <w:jc w:val="both"/>
        <w:spacing w:lineRule="auto" w:line="240"/>
        <w:tabs>
          <w:tab w:val="clear" w:pos="1800" w:leader="none"/>
          <w:tab w:val="left" w:pos="2552" w:leader="none"/>
        </w:tabs>
        <w:rPr>
          <w:rFonts w:cs="Arial"/>
          <w:szCs w:val="22"/>
          <w:lang w:val="en-US"/>
        </w:rPr>
      </w:pPr>
      <w:r>
        <w:rPr>
          <w:rFonts w:cs="Arial"/>
          <w:szCs w:val="22"/>
          <w:lang w:val="en-US"/>
        </w:rPr>
        <w:t xml:space="preserve">disclosure</w:t>
      </w:r>
      <w:r>
        <w:rPr>
          <w:rFonts w:cs="Arial"/>
          <w:szCs w:val="22"/>
          <w:lang w:val="en-US"/>
        </w:rPr>
        <w:t xml:space="preserve"> of all hardware and software, which is deployed in order to provide the services that are the subject matter of this Agreement.</w:t>
      </w:r>
      <w:r/>
    </w:p>
    <w:p>
      <w:pPr>
        <w:numPr>
          <w:ilvl w:val="2"/>
          <w:numId w:val="27"/>
        </w:numPr>
        <w:ind w:left="1417"/>
        <w:jc w:val="both"/>
        <w:spacing w:lineRule="auto" w:line="240" w:after="120"/>
        <w:tabs>
          <w:tab w:val="left" w:pos="1701" w:leader="none"/>
        </w:tabs>
        <w:rPr>
          <w:rFonts w:cs="Arial"/>
          <w:szCs w:val="22"/>
          <w:lang w:val="en-US"/>
        </w:rPr>
      </w:pPr>
      <w:r>
        <w:rPr>
          <w:rFonts w:cs="Arial"/>
          <w:szCs w:val="22"/>
          <w:lang w:val="en-US"/>
        </w:rPr>
        <w:t xml:space="preserve">The </w:t>
      </w:r>
      <w:r>
        <w:rPr>
          <w:rFonts w:cs="Arial"/>
          <w:szCs w:val="22"/>
          <w:lang w:val="en-US"/>
        </w:rPr>
        <w:t xml:space="preserve">Contractor</w:t>
      </w:r>
      <w:r>
        <w:rPr>
          <w:rFonts w:cs="Arial"/>
          <w:szCs w:val="22"/>
          <w:lang w:val="en-US"/>
        </w:rPr>
        <w:t xml:space="preserve"> shall closely collaborate with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and the third party designated by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and en</w:t>
      </w:r>
      <w:r>
        <w:rPr>
          <w:rFonts w:cs="Arial"/>
          <w:szCs w:val="22"/>
          <w:lang w:val="en-US"/>
        </w:rPr>
        <w:t xml:space="preserve">sure that no disruptions in the provision of services arise during the transition and that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or the third party designated by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will be in a position to take up the operation of the services which are the subject matter of the Agreement after the date </w:t>
      </w:r>
      <w:r>
        <w:rPr>
          <w:rFonts w:cs="Arial"/>
          <w:szCs w:val="22"/>
          <w:lang w:val="en-US"/>
        </w:rPr>
        <w:t xml:space="preserve">of the termination.</w:t>
      </w:r>
      <w:r/>
    </w:p>
    <w:p>
      <w:pPr>
        <w:ind w:left="709"/>
        <w:jc w:val="both"/>
        <w:spacing w:lineRule="auto" w:line="240" w:after="120"/>
        <w:rPr>
          <w:rFonts w:cs="Arial"/>
          <w:szCs w:val="22"/>
          <w:lang w:val="en-US"/>
        </w:rPr>
      </w:pPr>
      <w:r>
        <w:rPr>
          <w:rFonts w:cs="Arial"/>
          <w:szCs w:val="22"/>
          <w:lang w:val="en-US"/>
        </w:rPr>
        <w:t xml:space="preserve">The compensation for the performance of the services as defined in sections 43.1 and 43.2 is a price that will be mutually agreed upon.</w:t>
      </w:r>
      <w:r/>
    </w:p>
    <w:p>
      <w:pPr>
        <w:ind w:left="709"/>
        <w:jc w:val="both"/>
        <w:spacing w:lineRule="auto" w:line="240" w:after="120"/>
        <w:rPr>
          <w:rFonts w:cs="Arial"/>
          <w:szCs w:val="22"/>
          <w:lang w:val="en-US"/>
        </w:rPr>
      </w:pPr>
      <w:r>
        <w:rPr>
          <w:rFonts w:cs="Arial"/>
          <w:szCs w:val="22"/>
          <w:lang w:val="en-US"/>
        </w:rPr>
        <w:t xml:space="preserve">The compensation set forth above shall cover all claims arising from or connected with any trips inc</w:t>
      </w:r>
      <w:r>
        <w:rPr>
          <w:rFonts w:cs="Arial"/>
          <w:szCs w:val="22"/>
          <w:lang w:val="en-US"/>
        </w:rPr>
        <w:t xml:space="preserve">luding the travel costs, accommodation expenses, costs of materials and daily allowances as well as any surcharges and travel time.</w:t>
      </w:r>
      <w:r/>
    </w:p>
    <w:p>
      <w:pPr>
        <w:pStyle w:val="260"/>
        <w:ind w:left="709" w:hanging="702"/>
        <w:spacing w:lineRule="auto" w:line="240"/>
        <w:tabs>
          <w:tab w:val="clear" w:pos="360" w:leader="none"/>
          <w:tab w:val="left" w:pos="709" w:leader="none"/>
        </w:tabs>
        <w:rPr>
          <w:rFonts w:cs="Arial"/>
          <w:b w:val="false"/>
          <w:szCs w:val="22"/>
          <w:lang w:val="en-US" w:eastAsia="ja-JP"/>
        </w:rPr>
      </w:pPr>
      <w:r>
        <w:rPr>
          <w:rFonts w:cs="Arial"/>
          <w:szCs w:val="22"/>
          <w:u w:val="none"/>
          <w:lang w:val="en-US" w:eastAsia="ja-JP"/>
        </w:rPr>
        <w:t xml:space="preserve">Assignment; right of retention</w:t>
      </w:r>
      <w:r/>
    </w:p>
    <w:p>
      <w:pPr>
        <w:pStyle w:val="261"/>
        <w:ind w:left="709" w:hanging="702"/>
        <w:spacing w:lineRule="auto" w:line="240"/>
        <w:tabs>
          <w:tab w:val="left" w:pos="1283" w:leader="none"/>
          <w:tab w:val="clear" w:pos="2559" w:leader="none"/>
        </w:tabs>
        <w:rPr>
          <w:rFonts w:cs="Arial"/>
          <w:szCs w:val="22"/>
          <w:lang w:val="en-US" w:eastAsia="ja-JP"/>
        </w:rPr>
      </w:pPr>
      <w:r>
        <w:rPr>
          <w:rFonts w:cs="Arial"/>
          <w:szCs w:val="22"/>
          <w:lang w:val="en-US" w:eastAsia="ja-JP"/>
        </w:rPr>
      </w:r>
      <w:r>
        <w:rPr>
          <w:rFonts w:cs="Arial"/>
          <w:szCs w:val="22"/>
          <w:lang w:val="en-US" w:eastAsia="ja-JP"/>
        </w:rPr>
        <w:t xml:space="preserve">FBS</w:t>
      </w:r>
      <w:r>
        <w:rPr>
          <w:rFonts w:cs="Arial"/>
          <w:szCs w:val="22"/>
          <w:lang w:val="en-US" w:eastAsia="ja-JP"/>
        </w:rPr>
      </w:r>
      <w:r>
        <w:rPr>
          <w:rFonts w:cs="Arial"/>
          <w:szCs w:val="22"/>
          <w:lang w:val="en-US" w:eastAsia="ja-JP"/>
        </w:rPr>
        <w:t xml:space="preserve"> is entitled to transfer the contractual rights and obligations in whole or in part subjec</w:t>
      </w:r>
      <w:r>
        <w:rPr>
          <w:rFonts w:cs="Arial"/>
          <w:szCs w:val="22"/>
          <w:lang w:val="en-US" w:eastAsia="ja-JP"/>
        </w:rPr>
        <w:t xml:space="preserve">t to </w:t>
      </w:r>
      <w:r>
        <w:rPr>
          <w:rFonts w:cs="Arial"/>
          <w:szCs w:val="22"/>
          <w:lang w:val="en-US" w:eastAsia="ja-JP"/>
        </w:rPr>
        <w:t xml:space="preserve">Contractor</w:t>
      </w:r>
      <w:r>
        <w:rPr>
          <w:rFonts w:cs="Arial"/>
          <w:szCs w:val="22"/>
          <w:lang w:val="en-US" w:eastAsia="ja-JP"/>
        </w:rPr>
        <w:t xml:space="preserve">’s prior written consent. The </w:t>
      </w:r>
      <w:r>
        <w:rPr>
          <w:rFonts w:cs="Arial"/>
          <w:szCs w:val="22"/>
          <w:lang w:val="en-US" w:eastAsia="ja-JP"/>
        </w:rPr>
        <w:t xml:space="preserve">Contractor</w:t>
      </w:r>
      <w:r>
        <w:rPr>
          <w:rFonts w:cs="Arial"/>
          <w:szCs w:val="22"/>
          <w:lang w:val="en-US" w:eastAsia="ja-JP"/>
        </w:rPr>
        <w:t xml:space="preserve"> will consent to such transfer, unless the transfer causes a deterioration of the </w:t>
      </w:r>
      <w:r>
        <w:rPr>
          <w:rFonts w:cs="Arial"/>
          <w:szCs w:val="22"/>
          <w:lang w:val="en-US" w:eastAsia="ja-JP"/>
        </w:rPr>
        <w:t xml:space="preserve">Contractor</w:t>
      </w:r>
      <w:r>
        <w:rPr>
          <w:rFonts w:cs="Arial"/>
          <w:szCs w:val="22"/>
          <w:lang w:val="en-US" w:eastAsia="ja-JP"/>
        </w:rPr>
        <w:t xml:space="preserve">’s economic situation or the rights or obligations are to be transferred to a direct competitor of the </w:t>
      </w:r>
      <w:r>
        <w:rPr>
          <w:rFonts w:cs="Arial"/>
          <w:szCs w:val="22"/>
          <w:lang w:val="en-US" w:eastAsia="ja-JP"/>
        </w:rPr>
        <w:t xml:space="preserve">Contra</w:t>
      </w:r>
      <w:r>
        <w:rPr>
          <w:rFonts w:cs="Arial"/>
          <w:szCs w:val="22"/>
          <w:lang w:val="en-US" w:eastAsia="ja-JP"/>
        </w:rPr>
        <w:t xml:space="preserve">ctor</w:t>
      </w:r>
      <w:r>
        <w:rPr>
          <w:rFonts w:cs="Arial"/>
          <w:szCs w:val="22"/>
          <w:lang w:val="en-US" w:eastAsia="ja-JP"/>
        </w:rPr>
        <w:t xml:space="preserve"> or otherwise has reasonable grounds to object.</w:t>
      </w:r>
      <w:r/>
    </w:p>
    <w:p>
      <w:pPr>
        <w:pStyle w:val="261"/>
        <w:ind w:left="709" w:hanging="702"/>
        <w:spacing w:lineRule="auto" w:line="240"/>
        <w:tabs>
          <w:tab w:val="left" w:pos="1283" w:leader="none"/>
          <w:tab w:val="clear" w:pos="2559" w:leader="none"/>
        </w:tabs>
        <w:rPr>
          <w:rFonts w:cs="Arial"/>
          <w:szCs w:val="22"/>
          <w:lang w:val="en-US" w:eastAsia="ja-JP"/>
        </w:rPr>
      </w:pPr>
      <w:r>
        <w:rPr>
          <w:rFonts w:cs="Arial"/>
          <w:szCs w:val="22"/>
          <w:lang w:val="en-US" w:eastAsia="ja-JP"/>
        </w:rPr>
        <w:t xml:space="preserve">Assignments as well as any other transfers of the rights and duties of the </w:t>
      </w:r>
      <w:r>
        <w:rPr>
          <w:rFonts w:cs="Arial"/>
          <w:szCs w:val="22"/>
          <w:lang w:val="en-US" w:eastAsia="ja-JP"/>
        </w:rPr>
        <w:t xml:space="preserve">Contractor</w:t>
      </w:r>
      <w:r>
        <w:rPr>
          <w:rFonts w:cs="Arial"/>
          <w:szCs w:val="22"/>
          <w:lang w:val="en-US" w:eastAsia="ja-JP"/>
        </w:rPr>
        <w:t xml:space="preserve"> are hereby prohibited except where covered by the scope of § 354 </w:t>
      </w:r>
      <w:r>
        <w:rPr>
          <w:rFonts w:cs="Arial"/>
          <w:szCs w:val="22"/>
          <w:lang w:val="en-US" w:eastAsia="ja-JP"/>
        </w:rPr>
        <w:t xml:space="preserve">a</w:t>
      </w:r>
      <w:r>
        <w:rPr>
          <w:rFonts w:cs="Arial"/>
          <w:szCs w:val="22"/>
          <w:lang w:val="en-US" w:eastAsia="ja-JP"/>
        </w:rPr>
        <w:t xml:space="preserve"> of</w:t>
      </w:r>
      <w:r>
        <w:rPr>
          <w:rFonts w:cs="Arial"/>
          <w:szCs w:val="22"/>
          <w:lang w:val="en-US" w:eastAsia="ja-JP"/>
        </w:rPr>
        <w:t xml:space="preserve"> the German Commercial Code [</w:t>
      </w:r>
      <w:r>
        <w:rPr>
          <w:rFonts w:cs="Arial"/>
          <w:szCs w:val="22"/>
          <w:lang w:val="en-US" w:eastAsia="ja-JP"/>
        </w:rPr>
        <w:t xml:space="preserve">Handelsgesetzbuch</w:t>
      </w:r>
      <w:r>
        <w:rPr>
          <w:rFonts w:cs="Arial"/>
          <w:szCs w:val="22"/>
          <w:lang w:val="en-US" w:eastAsia="ja-JP"/>
        </w:rPr>
        <w:t xml:space="preserve"> - </w:t>
      </w:r>
      <w:r>
        <w:rPr>
          <w:rFonts w:cs="Arial"/>
          <w:szCs w:val="22"/>
          <w:lang w:val="en-US" w:eastAsia="ja-JP"/>
        </w:rPr>
        <w:t xml:space="preserve">HGB]; any exceptions to the foregoing shall require </w:t>
      </w:r>
      <w:r>
        <w:rPr>
          <w:rFonts w:cs="Arial"/>
          <w:szCs w:val="22"/>
          <w:lang w:val="en-US" w:eastAsia="ja-JP"/>
        </w:rPr>
      </w:r>
      <w:r>
        <w:rPr>
          <w:rFonts w:cs="Arial"/>
          <w:szCs w:val="22"/>
          <w:lang w:val="en-US" w:eastAsia="ja-JP"/>
        </w:rPr>
        <w:t xml:space="preserve">FBS</w:t>
      </w:r>
      <w:r>
        <w:rPr>
          <w:rFonts w:cs="Arial"/>
          <w:szCs w:val="22"/>
          <w:lang w:val="en-US" w:eastAsia="ja-JP"/>
        </w:rPr>
      </w:r>
      <w:r>
        <w:rPr>
          <w:rFonts w:cs="Arial"/>
          <w:szCs w:val="22"/>
          <w:lang w:val="en-US" w:eastAsia="ja-JP"/>
        </w:rPr>
        <w:t xml:space="preserve">'s written consent. </w:t>
      </w:r>
      <w:r/>
    </w:p>
    <w:p>
      <w:pPr>
        <w:pStyle w:val="261"/>
        <w:ind w:left="709" w:hanging="702"/>
        <w:spacing w:lineRule="auto" w:line="240"/>
        <w:tabs>
          <w:tab w:val="left" w:pos="1283" w:leader="none"/>
          <w:tab w:val="clear" w:pos="2559" w:leader="none"/>
        </w:tabs>
        <w:rPr>
          <w:rFonts w:cs="Arial"/>
          <w:szCs w:val="22"/>
          <w:lang w:val="en-US" w:eastAsia="ja-JP"/>
        </w:rPr>
      </w:pPr>
      <w:r>
        <w:rPr>
          <w:rFonts w:cs="Arial"/>
          <w:szCs w:val="22"/>
          <w:lang w:val="en-US"/>
        </w:rPr>
        <w:t xml:space="preserve">T</w:t>
      </w:r>
      <w:r>
        <w:rPr>
          <w:rFonts w:cs="Arial"/>
          <w:szCs w:val="22"/>
          <w:lang w:val="en-US" w:eastAsia="ja-JP"/>
        </w:rPr>
        <w:t xml:space="preserve">he </w:t>
      </w:r>
      <w:r>
        <w:rPr>
          <w:rFonts w:cs="Arial"/>
          <w:szCs w:val="22"/>
          <w:lang w:val="en-US" w:eastAsia="ja-JP"/>
        </w:rPr>
        <w:t xml:space="preserve">Contractor</w:t>
      </w:r>
      <w:r>
        <w:rPr>
          <w:rFonts w:cs="Arial"/>
          <w:szCs w:val="22"/>
          <w:lang w:val="en-US" w:eastAsia="ja-JP"/>
        </w:rPr>
        <w:t xml:space="preserve"> may not enforce a right to withhold counter-performance under this contractual relationship, if such rights are based on other contractual relationships with </w:t>
      </w:r>
      <w:r>
        <w:rPr>
          <w:rFonts w:cs="Arial"/>
          <w:szCs w:val="22"/>
          <w:lang w:val="en-US" w:eastAsia="ja-JP"/>
        </w:rPr>
      </w:r>
      <w:r>
        <w:rPr>
          <w:rFonts w:cs="Arial"/>
          <w:szCs w:val="22"/>
          <w:lang w:val="en-US" w:eastAsia="ja-JP"/>
        </w:rPr>
        <w:t xml:space="preserve">FBS</w:t>
      </w:r>
      <w:r>
        <w:rPr>
          <w:rFonts w:cs="Arial"/>
          <w:szCs w:val="22"/>
          <w:lang w:val="en-US" w:eastAsia="ja-JP"/>
        </w:rPr>
      </w:r>
      <w:r>
        <w:rPr>
          <w:rFonts w:cs="Arial"/>
          <w:szCs w:val="22"/>
          <w:lang w:val="en-US" w:eastAsia="ja-JP"/>
        </w:rPr>
        <w:t xml:space="preserve">.</w:t>
      </w:r>
      <w:r/>
    </w:p>
    <w:p>
      <w:pPr>
        <w:pStyle w:val="260"/>
        <w:ind w:left="709" w:hanging="702"/>
        <w:spacing w:lineRule="auto" w:line="240"/>
        <w:tabs>
          <w:tab w:val="clear" w:pos="360" w:leader="none"/>
          <w:tab w:val="left" w:pos="709" w:leader="none"/>
        </w:tabs>
        <w:rPr>
          <w:rFonts w:cs="Arial"/>
          <w:szCs w:val="22"/>
          <w:u w:val="none"/>
          <w:lang w:val="en-US"/>
        </w:rPr>
      </w:pPr>
      <w:r>
        <w:rPr>
          <w:rFonts w:cs="Arial"/>
          <w:szCs w:val="22"/>
          <w:u w:val="none"/>
          <w:lang w:val="en-US"/>
        </w:rPr>
        <w:t xml:space="preserve">Pu</w:t>
      </w:r>
      <w:r>
        <w:rPr>
          <w:rFonts w:cs="Arial"/>
          <w:szCs w:val="22"/>
          <w:u w:val="none"/>
          <w:lang w:val="en-US"/>
        </w:rPr>
        <w:t xml:space="preserve">blications, advertising</w:t>
      </w:r>
      <w:r/>
    </w:p>
    <w:p>
      <w:pPr>
        <w:pStyle w:val="261"/>
        <w:numPr>
          <w:ilvl w:val="0"/>
          <w:numId w:val="0"/>
        </w:numPr>
        <w:ind w:left="709"/>
        <w:spacing w:lineRule="auto" w:line="240"/>
        <w:rPr>
          <w:rFonts w:cs="Arial"/>
          <w:sz w:val="16"/>
          <w:szCs w:val="16"/>
          <w:lang w:val="en-US" w:eastAsia="ja-JP"/>
        </w:rPr>
      </w:pPr>
      <w:r>
        <w:rPr>
          <w:rFonts w:cs="Arial"/>
          <w:sz w:val="16"/>
          <w:szCs w:val="16"/>
          <w:lang w:val="en-US"/>
        </w:rPr>
        <w:tab/>
      </w:r>
      <w:r>
        <w:rPr>
          <w:rFonts w:cs="Arial"/>
          <w:szCs w:val="22"/>
          <w:lang w:val="en-US" w:eastAsia="ja-JP"/>
        </w:rPr>
        <w:t xml:space="preserve">Any disclosure of the business relationship with </w:t>
      </w:r>
      <w:r>
        <w:rPr>
          <w:rFonts w:cs="Arial"/>
          <w:szCs w:val="22"/>
          <w:lang w:val="en-US" w:eastAsia="ja-JP"/>
        </w:rPr>
      </w:r>
      <w:r>
        <w:rPr>
          <w:rFonts w:cs="Arial"/>
          <w:szCs w:val="22"/>
          <w:lang w:val="en-US" w:eastAsia="ja-JP"/>
        </w:rPr>
        <w:t xml:space="preserve">FBS</w:t>
      </w:r>
      <w:r>
        <w:rPr>
          <w:rFonts w:cs="Arial"/>
          <w:szCs w:val="22"/>
          <w:lang w:val="en-US" w:eastAsia="ja-JP"/>
        </w:rPr>
      </w:r>
      <w:r>
        <w:rPr>
          <w:rFonts w:cs="Arial"/>
          <w:szCs w:val="22"/>
          <w:lang w:val="en-US" w:eastAsia="ja-JP"/>
        </w:rPr>
        <w:t xml:space="preserve"> shall require both Parties prior written consent. The foregoing also applies to the publication of data related to this contractual relationship with </w:t>
      </w:r>
      <w:r>
        <w:rPr>
          <w:rFonts w:cs="Arial"/>
          <w:szCs w:val="22"/>
          <w:lang w:val="en-US" w:eastAsia="ja-JP"/>
        </w:rPr>
      </w:r>
      <w:r>
        <w:rPr>
          <w:rFonts w:cs="Arial"/>
          <w:szCs w:val="22"/>
          <w:lang w:val="en-US" w:eastAsia="ja-JP"/>
        </w:rPr>
        <w:t xml:space="preserve">FBS</w:t>
      </w:r>
      <w:r>
        <w:rPr>
          <w:rFonts w:cs="Arial"/>
          <w:szCs w:val="22"/>
          <w:lang w:val="en-US" w:eastAsia="ja-JP"/>
        </w:rPr>
      </w:r>
      <w:r>
        <w:rPr>
          <w:rFonts w:cs="Arial"/>
          <w:szCs w:val="22"/>
          <w:lang w:val="en-US" w:eastAsia="ja-JP"/>
        </w:rPr>
        <w:t xml:space="preserve">.</w:t>
      </w:r>
      <w:r>
        <w:rPr>
          <w:rFonts w:cs="Arial"/>
          <w:sz w:val="16"/>
          <w:szCs w:val="16"/>
          <w:lang w:val="en-US"/>
        </w:rPr>
        <w:t xml:space="preserve"> </w:t>
      </w:r>
      <w:r/>
    </w:p>
    <w:p>
      <w:pPr>
        <w:pStyle w:val="260"/>
        <w:ind w:left="709" w:hanging="702"/>
        <w:spacing w:lineRule="auto" w:line="240"/>
        <w:tabs>
          <w:tab w:val="clear" w:pos="360" w:leader="none"/>
          <w:tab w:val="left" w:pos="709" w:leader="none"/>
        </w:tabs>
        <w:rPr>
          <w:rFonts w:cs="Arial"/>
          <w:szCs w:val="22"/>
          <w:u w:val="none"/>
          <w:lang w:val="en-US"/>
        </w:rPr>
      </w:pPr>
      <w:r>
        <w:rPr>
          <w:rFonts w:cs="Arial"/>
          <w:szCs w:val="22"/>
          <w:u w:val="none"/>
          <w:lang w:val="en-US"/>
        </w:rPr>
        <w:t xml:space="preserve">Order of Precedence</w:t>
      </w:r>
      <w:r/>
    </w:p>
    <w:p>
      <w:pPr>
        <w:pStyle w:val="261"/>
        <w:ind w:left="709" w:hanging="702"/>
        <w:spacing w:lineRule="auto" w:line="240"/>
        <w:rPr>
          <w:rFonts w:cs="Arial"/>
          <w:szCs w:val="22"/>
          <w:lang w:val="en-US"/>
        </w:rPr>
      </w:pPr>
      <w:r>
        <w:rPr>
          <w:rFonts w:cs="Arial"/>
          <w:szCs w:val="22"/>
          <w:lang w:val="en-US"/>
        </w:rPr>
        <w:t xml:space="preserve">Th</w:t>
      </w:r>
      <w:r>
        <w:rPr>
          <w:rFonts w:cs="Arial"/>
          <w:szCs w:val="22"/>
          <w:lang w:val="en-US"/>
        </w:rPr>
        <w:t xml:space="preserve">e contractual agreements have the following order of precedence</w:t>
      </w:r>
      <w:r/>
    </w:p>
    <w:p>
      <w:pPr>
        <w:numPr>
          <w:ilvl w:val="2"/>
          <w:numId w:val="27"/>
        </w:numPr>
        <w:ind w:hanging="639"/>
        <w:spacing w:lineRule="auto" w:line="240"/>
        <w:rPr>
          <w:rFonts w:cs="Arial"/>
          <w:szCs w:val="22"/>
          <w:lang w:val="en-US"/>
        </w:rPr>
      </w:pPr>
      <w:r>
        <w:rPr>
          <w:rFonts w:cs="Arial"/>
          <w:szCs w:val="22"/>
          <w:lang w:val="en-US"/>
        </w:rPr>
        <w:t xml:space="preserve">Individual modifications and/or addenda after the contract is formed</w:t>
      </w:r>
      <w:r/>
    </w:p>
    <w:p>
      <w:pPr>
        <w:numPr>
          <w:ilvl w:val="2"/>
          <w:numId w:val="27"/>
        </w:numPr>
        <w:ind w:left="1276" w:hanging="560"/>
        <w:spacing w:lineRule="auto" w:line="240"/>
        <w:rPr>
          <w:rFonts w:cs="Arial"/>
          <w:szCs w:val="22"/>
          <w:lang w:val="en-US"/>
        </w:rPr>
      </w:pPr>
      <w:r>
        <w:rPr>
          <w:rFonts w:cs="Arial"/>
          <w:szCs w:val="22"/>
          <w:lang w:val="en-US"/>
        </w:rPr>
        <w:t xml:space="preserve">This Agreement excluding Annexes.</w:t>
      </w:r>
      <w:r/>
    </w:p>
    <w:p>
      <w:pPr>
        <w:numPr>
          <w:ilvl w:val="2"/>
          <w:numId w:val="27"/>
        </w:numPr>
        <w:ind w:left="1276" w:hanging="560"/>
        <w:spacing w:lineRule="auto" w:line="240"/>
        <w:rPr>
          <w:rFonts w:cs="Arial"/>
          <w:szCs w:val="22"/>
          <w:lang w:val="en-US"/>
        </w:rPr>
      </w:pPr>
      <w:r>
        <w:rPr>
          <w:rFonts w:cs="Arial"/>
          <w:szCs w:val="22"/>
          <w:lang w:val="en-US"/>
        </w:rPr>
        <w:t xml:space="preserve">The Data Processing Agreement</w:t>
      </w:r>
      <w:r/>
    </w:p>
    <w:p>
      <w:pPr>
        <w:numPr>
          <w:ilvl w:val="2"/>
          <w:numId w:val="27"/>
        </w:numPr>
        <w:ind w:left="1276" w:hanging="560"/>
        <w:spacing w:lineRule="auto" w:line="240"/>
        <w:rPr>
          <w:rFonts w:cs="Arial"/>
          <w:szCs w:val="22"/>
          <w:lang w:val="en-US"/>
        </w:rPr>
      </w:pPr>
      <w:r>
        <w:rPr>
          <w:rFonts w:cs="Arial"/>
          <w:szCs w:val="22"/>
          <w:lang w:val="en-US"/>
        </w:rPr>
        <w:t xml:space="preserve">The Annexes to this Agreement.</w:t>
      </w:r>
      <w:r/>
    </w:p>
    <w:p>
      <w:pPr>
        <w:numPr>
          <w:ilvl w:val="2"/>
          <w:numId w:val="27"/>
        </w:numPr>
        <w:ind w:left="1276" w:hanging="560"/>
        <w:spacing w:lineRule="auto" w:line="240" w:after="120"/>
        <w:rPr>
          <w:rFonts w:cs="Arial"/>
          <w:szCs w:val="22"/>
          <w:lang w:val="en-US"/>
        </w:rPr>
      </w:pPr>
      <w:r>
        <w:rPr>
          <w:rFonts w:cs="Arial"/>
          <w:szCs w:val="22"/>
          <w:lang w:val="en-US"/>
        </w:rPr>
        <w:t xml:space="preserve">Statutory provisions.</w:t>
      </w:r>
      <w:r/>
    </w:p>
    <w:p>
      <w:pPr>
        <w:pStyle w:val="261"/>
        <w:ind w:left="709" w:hanging="702"/>
        <w:spacing w:lineRule="auto" w:line="240"/>
        <w:rPr>
          <w:rFonts w:cs="Arial"/>
          <w:szCs w:val="22"/>
          <w:lang w:val="en-US"/>
        </w:rPr>
      </w:pPr>
      <w:r>
        <w:rPr>
          <w:rFonts w:cs="Arial"/>
          <w:szCs w:val="22"/>
          <w:lang w:val="en-US"/>
        </w:rPr>
        <w:t xml:space="preserve">Where there are any conflicts or inconsistencies, the rules and provisions set forth higher in the aforementioned list will always take precedence over those set forth lower on that list. Any gaps or omissions will be constructively filled by referring to </w:t>
      </w:r>
      <w:r>
        <w:rPr>
          <w:rFonts w:cs="Arial"/>
          <w:szCs w:val="22"/>
          <w:lang w:val="en-US"/>
        </w:rPr>
        <w:t xml:space="preserve">the rules and provisions set forth lower on the aforementioned list. For documents listed at the same level, the more recent document will take precedence over the older document.</w:t>
      </w:r>
      <w:r/>
    </w:p>
    <w:p>
      <w:pPr>
        <w:pStyle w:val="261"/>
        <w:ind w:left="709" w:hanging="702"/>
        <w:spacing w:lineRule="auto" w:line="240"/>
        <w:rPr>
          <w:rFonts w:cs="Arial"/>
          <w:szCs w:val="22"/>
          <w:lang w:val="en-US"/>
        </w:rPr>
      </w:pPr>
      <w:r>
        <w:rPr>
          <w:rFonts w:cs="Arial"/>
          <w:szCs w:val="22"/>
          <w:lang w:val="en-US"/>
        </w:rPr>
        <w:t xml:space="preserve">The </w:t>
      </w:r>
      <w:r>
        <w:rPr>
          <w:rFonts w:cs="Arial"/>
          <w:szCs w:val="22"/>
          <w:lang w:val="en-US"/>
        </w:rPr>
        <w:t xml:space="preserve">Contractor</w:t>
      </w:r>
      <w:r>
        <w:rPr>
          <w:rFonts w:cs="Arial"/>
          <w:szCs w:val="22"/>
          <w:lang w:val="en-US"/>
        </w:rPr>
        <w:t xml:space="preserve"> is obligated to ensure that the services which are the subjec</w:t>
      </w:r>
      <w:r>
        <w:rPr>
          <w:rFonts w:cs="Arial"/>
          <w:szCs w:val="22"/>
          <w:lang w:val="en-US"/>
        </w:rPr>
        <w:t xml:space="preserve">t matter of the Agreement satisfy all statutory provisions applicable at the time that the service is rendered.</w:t>
      </w:r>
      <w:r/>
    </w:p>
    <w:p>
      <w:pPr>
        <w:pStyle w:val="260"/>
        <w:ind w:left="709" w:hanging="702"/>
        <w:spacing w:lineRule="auto" w:line="240"/>
        <w:tabs>
          <w:tab w:val="clear" w:pos="360" w:leader="none"/>
          <w:tab w:val="left" w:pos="709" w:leader="none"/>
        </w:tabs>
        <w:rPr>
          <w:rFonts w:cs="Arial"/>
          <w:szCs w:val="22"/>
          <w:u w:val="none"/>
          <w:lang w:val="en-US"/>
        </w:rPr>
      </w:pPr>
      <w:r>
        <w:rPr>
          <w:rFonts w:cs="Arial"/>
          <w:szCs w:val="22"/>
          <w:u w:val="none"/>
          <w:lang w:val="en-US"/>
        </w:rPr>
        <w:t xml:space="preserve">Final Provisions</w:t>
      </w:r>
      <w:r/>
    </w:p>
    <w:p>
      <w:pPr>
        <w:pStyle w:val="261"/>
        <w:ind w:left="709" w:hanging="702"/>
        <w:spacing w:lineRule="auto" w:line="240"/>
        <w:rPr>
          <w:rFonts w:cs="Arial"/>
          <w:szCs w:val="22"/>
          <w:lang w:val="en-US"/>
        </w:rPr>
      </w:pPr>
      <w:r>
        <w:rPr>
          <w:rFonts w:cs="Arial"/>
          <w:szCs w:val="22"/>
          <w:lang w:val="en-US"/>
        </w:rPr>
        <w:t xml:space="preserve">If, under the terms of this Agreement, documents must be delivered to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then they must be without exception in the English l</w:t>
      </w:r>
      <w:r>
        <w:rPr>
          <w:rFonts w:cs="Arial"/>
          <w:szCs w:val="22"/>
          <w:lang w:val="en-US"/>
        </w:rPr>
        <w:t xml:space="preserve">anguage and must be created in the versions of Microsoft Word, Microsoft Excel and Microsoft Project that are used by </w:t>
      </w:r>
      <w:r>
        <w:rPr>
          <w:rFonts w:cs="Arial"/>
          <w:szCs w:val="22"/>
          <w:lang w:val="en-US"/>
        </w:rPr>
      </w:r>
      <w:r>
        <w:rPr>
          <w:rFonts w:cs="Arial"/>
          <w:szCs w:val="22"/>
          <w:lang w:val="en-US"/>
        </w:rPr>
        <w:t xml:space="preserve">FBS</w:t>
      </w:r>
      <w:r>
        <w:rPr>
          <w:rFonts w:cs="Arial"/>
          <w:szCs w:val="22"/>
          <w:lang w:val="en-US"/>
        </w:rPr>
      </w:r>
      <w:r>
        <w:rPr>
          <w:rFonts w:cs="Arial"/>
          <w:szCs w:val="22"/>
          <w:lang w:val="en-US"/>
        </w:rPr>
        <w:t xml:space="preserve">. Unless this Agreement expressly provides otherwise, all documents within the meaning of sentence 1 shall be delivered in electronic a</w:t>
      </w:r>
      <w:r>
        <w:rPr>
          <w:rFonts w:cs="Arial"/>
          <w:szCs w:val="22"/>
          <w:lang w:val="en-US"/>
        </w:rPr>
        <w:t xml:space="preserve">nd in written form (single copy).</w:t>
      </w:r>
      <w:r/>
    </w:p>
    <w:p>
      <w:pPr>
        <w:pStyle w:val="261"/>
        <w:ind w:left="709" w:hanging="702"/>
        <w:spacing w:lineRule="auto" w:line="240"/>
        <w:rPr>
          <w:rFonts w:cs="Arial"/>
          <w:szCs w:val="22"/>
          <w:lang w:val="en-US"/>
        </w:rPr>
      </w:pPr>
      <w:r>
        <w:rPr>
          <w:rFonts w:cs="Arial"/>
          <w:szCs w:val="22"/>
          <w:lang w:val="en-US"/>
        </w:rPr>
        <w:t xml:space="preserve">No ancillary oral agreements have been reached. All agreements, which contain a modification, addendum or specification to this Agreement, must be made in writing to be valid. The foregoing rule also applies to a rescissio</w:t>
      </w:r>
      <w:r>
        <w:rPr>
          <w:rFonts w:cs="Arial"/>
          <w:szCs w:val="22"/>
          <w:lang w:val="en-US"/>
        </w:rPr>
        <w:t xml:space="preserve">n of this writing requirement.</w:t>
      </w:r>
      <w:r/>
    </w:p>
    <w:p>
      <w:pPr>
        <w:pStyle w:val="261"/>
        <w:ind w:left="709" w:hanging="702"/>
        <w:spacing w:lineRule="auto" w:line="240"/>
        <w:rPr>
          <w:rFonts w:cs="Arial"/>
          <w:szCs w:val="22"/>
          <w:lang w:val="en-US"/>
        </w:rPr>
      </w:pPr>
      <w:r>
        <w:rPr>
          <w:rFonts w:cs="Arial"/>
          <w:b/>
          <w:szCs w:val="22"/>
          <w:lang w:val="en-US"/>
        </w:rPr>
        <w:t xml:space="preserve">Annexes 1</w:t>
      </w:r>
      <w:r>
        <w:rPr>
          <w:rFonts w:cs="Arial"/>
          <w:szCs w:val="22"/>
          <w:lang w:val="en-US"/>
        </w:rPr>
        <w:t xml:space="preserve"> through </w:t>
      </w:r>
      <w:r>
        <w:rPr>
          <w:rFonts w:cs="Arial"/>
          <w:b/>
          <w:szCs w:val="22"/>
          <w:lang w:val="en-US"/>
        </w:rPr>
        <w:t xml:space="preserve">6-A and Data Processing Agreement</w:t>
      </w:r>
      <w:r>
        <w:rPr>
          <w:rFonts w:cs="Arial"/>
          <w:szCs w:val="22"/>
          <w:lang w:val="en-US"/>
        </w:rPr>
        <w:t xml:space="preserve"> are a part of, and incorporated by reference into, this Agreement.</w:t>
      </w:r>
      <w:r/>
    </w:p>
    <w:p>
      <w:pPr>
        <w:pStyle w:val="261"/>
        <w:ind w:left="709" w:hanging="702"/>
        <w:spacing w:lineRule="auto" w:line="240"/>
        <w:rPr>
          <w:rFonts w:cs="Arial"/>
          <w:szCs w:val="22"/>
          <w:lang w:val="en-US"/>
        </w:rPr>
      </w:pPr>
      <w:r>
        <w:rPr>
          <w:rFonts w:cs="Arial"/>
          <w:szCs w:val="22"/>
          <w:lang w:val="en-US"/>
        </w:rPr>
        <w:t xml:space="preserve">The laws of the Federal Republic of </w:t>
      </w:r>
      <w:commentRangeStart w:id="35"/>
      <w:r>
        <w:rPr>
          <w:rFonts w:cs="Arial"/>
          <w:szCs w:val="22"/>
          <w:lang w:val="en-US"/>
        </w:rPr>
        <w:t xml:space="preserve">Germany</w:t>
      </w:r>
      <w:commentRangeEnd w:id="35"/>
      <w:r>
        <w:commentReference w:id="35"/>
      </w:r>
      <w:r>
        <w:rPr>
          <w:rFonts w:cs="Arial"/>
          <w:szCs w:val="22"/>
          <w:lang w:val="en-US"/>
        </w:rPr>
        <w:t xml:space="preserve"> shall exclusively govern all legal relations under and in conn</w:t>
      </w:r>
      <w:r>
        <w:rPr>
          <w:rFonts w:cs="Arial"/>
          <w:szCs w:val="22"/>
          <w:lang w:val="en-US"/>
        </w:rPr>
        <w:t xml:space="preserve">ection with this Agreement to the exclusion of the UN Convention on Contracts for the International Sale of Goods of 11 April 1980.</w:t>
      </w:r>
      <w:r/>
    </w:p>
    <w:p>
      <w:pPr>
        <w:pStyle w:val="261"/>
        <w:ind w:left="709" w:hanging="702"/>
        <w:spacing w:lineRule="auto" w:line="240"/>
        <w:rPr>
          <w:rFonts w:cs="Arial"/>
          <w:szCs w:val="22"/>
          <w:lang w:val="en-US"/>
        </w:rPr>
      </w:pPr>
      <w:r>
        <w:rPr>
          <w:rFonts w:cs="Arial"/>
          <w:szCs w:val="22"/>
          <w:lang w:val="en-US"/>
        </w:rPr>
        <w:t xml:space="preserve">Should any one or more provisions of this Agreement be or become invalid or should this Agreement contain contractual gaps, </w:t>
      </w:r>
      <w:r>
        <w:rPr>
          <w:rFonts w:cs="Arial"/>
          <w:szCs w:val="22"/>
          <w:lang w:val="en-US"/>
        </w:rPr>
        <w:t xml:space="preserve">then the remaining provisions of this Agreement will not be affected thereby. In that case, the Contracting Parties agree to work towards reaching a valid agreement, which would most closely reflect economically that which the Contracting Parties would hav</w:t>
      </w:r>
      <w:r>
        <w:rPr>
          <w:rFonts w:cs="Arial"/>
          <w:szCs w:val="22"/>
          <w:lang w:val="en-US"/>
        </w:rPr>
        <w:t xml:space="preserve">e agreed to, had they known about the invalidity or omission.</w:t>
      </w:r>
      <w:r/>
    </w:p>
    <w:p>
      <w:pPr>
        <w:pStyle w:val="261"/>
        <w:ind w:left="709" w:hanging="702"/>
        <w:spacing w:lineRule="auto" w:line="240"/>
        <w:rPr>
          <w:lang w:val="en-US"/>
        </w:rPr>
      </w:pPr>
      <w:r>
        <w:rPr>
          <w:lang w:val="en-US"/>
        </w:rPr>
      </w:r>
      <w:r>
        <w:rPr>
          <w:lang w:val="en-US"/>
        </w:rPr>
        <w:t xml:space="preserve">FBS</w:t>
      </w:r>
      <w:r>
        <w:rPr>
          <w:lang w:val="en-US"/>
        </w:rPr>
      </w:r>
      <w:r>
        <w:rPr>
          <w:lang w:val="en-US"/>
        </w:rPr>
        <w:t xml:space="preserve"> warrants and shall ensure that (</w:t>
      </w:r>
      <w:r>
        <w:rPr>
          <w:lang w:val="en-US"/>
        </w:rPr>
        <w:t xml:space="preserve">i</w:t>
      </w:r>
      <w:r>
        <w:rPr>
          <w:lang w:val="en-US"/>
        </w:rPr>
        <w:t xml:space="preserve">) it has and will continue to have full rights, power, and authority to consent to having the Services provided (including, without limitation, all rights, p</w:t>
      </w:r>
      <w:r>
        <w:rPr>
          <w:lang w:val="en-US"/>
        </w:rPr>
        <w:t xml:space="preserve">ower, permissions and authority necessary and as may need to be given by any User or any </w:t>
      </w:r>
      <w:r>
        <w:rPr>
          <w:lang w:val="en-US"/>
        </w:rPr>
      </w:r>
      <w:commentRangeStart w:id="36"/>
      <w:r>
        <w:rPr>
          <w:lang w:val="en-US"/>
        </w:rPr>
        <w:t xml:space="preserve">F.UN</w:t>
      </w:r>
      <w:r>
        <w:rPr>
          <w:lang w:val="en-US"/>
        </w:rPr>
      </w:r>
      <w:commentRangeEnd w:id="36"/>
      <w:r>
        <w:commentReference w:id="36"/>
      </w:r>
      <w:r>
        <w:rPr>
          <w:lang w:val="en-US"/>
        </w:rPr>
        <w:t xml:space="preserve"> SE Group Company); (ii) it maintains no agreements with third parties that would prevent or hamper </w:t>
      </w:r>
      <w:r>
        <w:rPr>
          <w:lang w:val="en-US"/>
        </w:rPr>
        <w:t xml:space="preserve">Contractor</w:t>
      </w:r>
      <w:r>
        <w:rPr>
          <w:lang w:val="en-US"/>
        </w:rPr>
        <w:t xml:space="preserve"> to perform the Services; (iii) it will use the Servi</w:t>
      </w:r>
      <w:r>
        <w:rPr>
          <w:lang w:val="en-US"/>
        </w:rPr>
        <w:t xml:space="preserve">ces and any results generated by such services for lawful purposes only. </w:t>
      </w:r>
      <w:r/>
    </w:p>
    <w:p>
      <w:pPr>
        <w:spacing w:lineRule="auto" w:line="240"/>
        <w:rPr>
          <w:rFonts w:cs="Arial"/>
          <w:szCs w:val="22"/>
          <w:lang w:val="en-US"/>
        </w:rPr>
      </w:pPr>
      <w:r>
        <w:rPr>
          <w:rFonts w:cs="Arial"/>
          <w:szCs w:val="22"/>
          <w:lang w:val="en-US"/>
        </w:rPr>
      </w:r>
      <w:r/>
    </w:p>
    <w:p>
      <w:pPr>
        <w:spacing w:lineRule="auto" w:line="240"/>
        <w:rPr>
          <w:rFonts w:cs="Arial"/>
          <w:szCs w:val="22"/>
          <w:lang w:val="en-US"/>
        </w:rPr>
      </w:pPr>
      <w:r>
        <w:rPr>
          <w:rFonts w:cs="Arial"/>
          <w:szCs w:val="22"/>
          <w:lang w:val="en-US"/>
        </w:rPr>
      </w:r>
      <w:r/>
    </w:p>
    <w:p>
      <w:pPr>
        <w:spacing w:lineRule="auto" w:line="240"/>
        <w:rPr>
          <w:rFonts w:cs="Arial"/>
          <w:szCs w:val="22"/>
          <w:lang w:val="en-US"/>
        </w:rPr>
      </w:pPr>
      <w:r>
        <w:rPr>
          <w:rFonts w:cs="Arial"/>
          <w:szCs w:val="22"/>
          <w:lang w:val="en-US"/>
        </w:rPr>
        <w:br w:type="page"/>
      </w:r>
      <w:r/>
    </w:p>
    <w:p>
      <w:pPr>
        <w:spacing w:lineRule="auto" w:line="240"/>
        <w:tabs>
          <w:tab w:val="left" w:pos="5103" w:leader="none"/>
        </w:tabs>
        <w:rPr>
          <w:rFonts w:cs="Arial"/>
          <w:szCs w:val="22"/>
          <w:lang w:val="en-US"/>
        </w:rPr>
      </w:pPr>
      <w:r/>
      <w:bookmarkStart w:id="33" w:name="_GoBack"/>
      <w:r>
        <w:rPr>
          <w:rFonts w:cs="Arial"/>
          <w:szCs w:val="22"/>
          <w:lang w:val="en-US"/>
        </w:rPr>
        <w:t xml:space="preserve">Hamburg</w:t>
      </w:r>
      <w:bookmarkEnd w:id="33"/>
      <w:r>
        <w:rPr>
          <w:rFonts w:cs="Arial"/>
          <w:szCs w:val="22"/>
          <w:lang w:val="en-US"/>
        </w:rPr>
        <w:t xml:space="preserve">, _________________</w:t>
      </w:r>
      <w:r>
        <w:rPr>
          <w:rFonts w:cs="Arial"/>
          <w:szCs w:val="22"/>
          <w:lang w:val="en-US"/>
        </w:rPr>
        <w:tab/>
      </w:r>
      <w:r>
        <w:rPr>
          <w:rFonts w:cs="Arial"/>
          <w:szCs w:val="22"/>
          <w:lang w:val="en-US"/>
        </w:rPr>
        <w:t xml:space="preserve">Hamburg</w:t>
      </w:r>
      <w:r>
        <w:rPr>
          <w:rFonts w:cs="Arial"/>
          <w:szCs w:val="22"/>
          <w:lang w:val="en-US"/>
        </w:rPr>
        <w:t xml:space="preserve">, _________________</w:t>
      </w:r>
      <w:r/>
    </w:p>
    <w:p>
      <w:pPr>
        <w:spacing w:lineRule="auto" w:line="240"/>
        <w:rPr>
          <w:rFonts w:cs="Arial"/>
          <w:szCs w:val="22"/>
          <w:lang w:val="en-US"/>
        </w:rPr>
      </w:pPr>
      <w:r>
        <w:rPr>
          <w:rFonts w:cs="Arial"/>
          <w:szCs w:val="22"/>
          <w:lang w:val="en-US"/>
        </w:rPr>
      </w:r>
      <w:r/>
    </w:p>
    <w:p>
      <w:pPr>
        <w:spacing w:lineRule="auto" w:line="240"/>
        <w:tabs>
          <w:tab w:val="left" w:pos="5103" w:leader="none"/>
        </w:tabs>
        <w:rPr>
          <w:rFonts w:cs="Arial"/>
          <w:szCs w:val="22"/>
          <w:lang w:val="en-US"/>
        </w:rPr>
      </w:pPr>
      <w:r>
        <w:rPr>
          <w:lang w:val="en-US"/>
        </w:rPr>
      </w:r>
      <w:commentRangeStart w:id="37"/>
      <w:r>
        <w:rPr>
          <w:lang w:val="en-US"/>
        </w:rPr>
        <w:t xml:space="preserve">Horizon Deutschland AG</w:t>
      </w:r>
      <w:r>
        <w:rPr>
          <w:rFonts w:cs="Arial"/>
          <w:szCs w:val="22"/>
          <w:lang w:val="en-US"/>
        </w:rPr>
      </w:r>
      <w:commentRangeEnd w:id="37"/>
      <w:r>
        <w:commentReference w:id="37"/>
      </w:r>
      <w:r>
        <w:rPr>
          <w:rFonts w:cs="Arial"/>
          <w:szCs w:val="22"/>
          <w:lang w:val="en-US"/>
        </w:rPr>
        <w:t xml:space="preserve"> </w:t>
      </w:r>
      <w:r>
        <w:rPr>
          <w:rFonts w:cs="Arial"/>
          <w:szCs w:val="22"/>
          <w:lang w:val="en-US"/>
        </w:rPr>
        <w:tab/>
      </w:r>
      <w:r>
        <w:rPr>
          <w:rFonts w:cs="Arial"/>
          <w:szCs w:val="22"/>
          <w:lang w:val="en-US"/>
        </w:rPr>
      </w:r>
      <w:commentRangeStart w:id="38"/>
      <w:r>
        <w:rPr>
          <w:rFonts w:cs="Arial"/>
          <w:szCs w:val="22"/>
          <w:lang w:val="en-US"/>
        </w:rPr>
        <w:t xml:space="preserve">F.UN</w:t>
      </w:r>
      <w:r>
        <w:rPr>
          <w:rFonts w:cs="Arial"/>
          <w:szCs w:val="22"/>
          <w:lang w:val="en-US"/>
        </w:rPr>
      </w:r>
      <w:commentRangeEnd w:id="38"/>
      <w:r>
        <w:commentReference w:id="38"/>
      </w:r>
      <w:r>
        <w:rPr>
          <w:rFonts w:cs="Arial"/>
          <w:szCs w:val="22"/>
          <w:lang w:val="en-US"/>
        </w:rPr>
        <w:t xml:space="preserve"> Business Services GmbH</w:t>
      </w:r>
      <w:r/>
    </w:p>
    <w:p>
      <w:pPr>
        <w:spacing w:lineRule="auto" w:line="240"/>
        <w:rPr>
          <w:rFonts w:cs="Arial"/>
          <w:szCs w:val="22"/>
          <w:lang w:val="en-US"/>
        </w:rPr>
      </w:pPr>
      <w:r>
        <w:rPr>
          <w:rFonts w:cs="Arial"/>
          <w:szCs w:val="22"/>
          <w:lang w:val="en-US"/>
        </w:rPr>
      </w:r>
      <w:r/>
    </w:p>
    <w:p>
      <w:pPr>
        <w:spacing w:lineRule="auto" w:line="240"/>
        <w:rPr>
          <w:rFonts w:cs="Arial"/>
          <w:szCs w:val="22"/>
          <w:lang w:val="en-US"/>
        </w:rPr>
      </w:pPr>
      <w:r>
        <w:rPr>
          <w:rFonts w:cs="Arial"/>
          <w:szCs w:val="22"/>
          <w:lang w:val="en-US"/>
        </w:rPr>
      </w:r>
      <w:r/>
    </w:p>
    <w:p>
      <w:pPr>
        <w:spacing w:lineRule="auto" w:line="240"/>
        <w:tabs>
          <w:tab w:val="left" w:pos="5103" w:leader="none"/>
        </w:tabs>
        <w:rPr>
          <w:rFonts w:cs="Arial"/>
          <w:szCs w:val="22"/>
          <w:lang w:val="en-US"/>
        </w:rPr>
      </w:pPr>
      <w:r>
        <w:rPr>
          <w:rFonts w:cs="Arial"/>
          <w:szCs w:val="22"/>
          <w:lang w:val="en-US"/>
        </w:rPr>
        <w:t xml:space="preserve">_______________________________</w:t>
      </w:r>
      <w:r>
        <w:rPr>
          <w:rFonts w:cs="Arial"/>
          <w:szCs w:val="22"/>
          <w:lang w:val="en-US"/>
        </w:rPr>
        <w:tab/>
        <w:t xml:space="preserve">_______________________________</w:t>
      </w:r>
      <w:r/>
    </w:p>
    <w:p>
      <w:pPr>
        <w:spacing w:lineRule="auto" w:line="240"/>
        <w:rPr>
          <w:rFonts w:cs="Arial"/>
          <w:szCs w:val="22"/>
          <w:lang w:val="en-US"/>
        </w:rPr>
      </w:pPr>
      <w:r>
        <w:rPr>
          <w:rFonts w:cs="Arial"/>
          <w:szCs w:val="22"/>
          <w:lang w:val="en-US"/>
        </w:rPr>
      </w:r>
      <w:r/>
    </w:p>
    <w:p>
      <w:pPr>
        <w:spacing w:lineRule="auto" w:line="240"/>
        <w:rPr>
          <w:rFonts w:cs="Arial"/>
          <w:szCs w:val="22"/>
          <w:lang w:val="en-US"/>
        </w:rPr>
      </w:pPr>
      <w:r>
        <w:rPr>
          <w:rFonts w:cs="Arial"/>
          <w:szCs w:val="22"/>
          <w:lang w:val="en-US"/>
        </w:rPr>
      </w:r>
      <w:r/>
    </w:p>
    <w:p>
      <w:pPr>
        <w:spacing w:lineRule="auto" w:line="240"/>
        <w:tabs>
          <w:tab w:val="left" w:pos="5103" w:leader="none"/>
        </w:tabs>
        <w:rPr>
          <w:rFonts w:cs="Arial"/>
          <w:szCs w:val="22"/>
          <w:lang w:val="en-US"/>
        </w:rPr>
      </w:pPr>
      <w:r>
        <w:rPr>
          <w:rFonts w:cs="Arial"/>
          <w:szCs w:val="22"/>
          <w:lang w:val="en-US"/>
        </w:rPr>
        <w:t xml:space="preserve">_______________________________</w:t>
      </w:r>
      <w:r>
        <w:rPr>
          <w:rFonts w:cs="Arial"/>
          <w:szCs w:val="22"/>
          <w:lang w:val="en-US"/>
        </w:rPr>
        <w:tab/>
        <w:t xml:space="preserve">______________________________</w:t>
      </w:r>
      <w:r/>
    </w:p>
    <w:p>
      <w:pPr>
        <w:spacing w:lineRule="auto" w:line="240"/>
        <w:rPr>
          <w:rFonts w:cs="Arial"/>
          <w:szCs w:val="22"/>
          <w:lang w:val="en-US"/>
        </w:rPr>
      </w:pPr>
      <w:r>
        <w:rPr>
          <w:rFonts w:cs="Arial"/>
          <w:szCs w:val="22"/>
          <w:lang w:val="en-US"/>
        </w:rPr>
      </w:r>
      <w:r/>
    </w:p>
    <w:p>
      <w:pPr>
        <w:spacing w:lineRule="auto" w:line="240"/>
        <w:rPr>
          <w:rFonts w:cs="Arial"/>
          <w:szCs w:val="22"/>
          <w:lang w:val="en-US"/>
        </w:rPr>
      </w:pPr>
      <w:r>
        <w:rPr>
          <w:rFonts w:cs="Arial"/>
          <w:szCs w:val="22"/>
          <w:lang w:val="en-US"/>
        </w:rPr>
        <w:br w:type="page"/>
      </w:r>
      <w:r/>
    </w:p>
    <w:p>
      <w:pPr>
        <w:spacing w:lineRule="auto" w:line="240"/>
        <w:rPr>
          <w:rFonts w:cs="Arial"/>
          <w:szCs w:val="22"/>
          <w:lang w:val="en-US"/>
        </w:rPr>
      </w:pPr>
      <w:r>
        <w:rPr>
          <w:rFonts w:cs="Arial"/>
          <w:szCs w:val="22"/>
          <w:lang w:val="en-US"/>
        </w:rPr>
      </w:r>
      <w:r/>
    </w:p>
    <w:p>
      <w:pPr>
        <w:pStyle w:val="259"/>
        <w:jc w:val="left"/>
        <w:spacing w:lineRule="auto" w:line="240"/>
        <w:rPr>
          <w:rFonts w:cs="Arial"/>
          <w:sz w:val="22"/>
          <w:szCs w:val="22"/>
          <w:u w:val="none"/>
          <w:lang w:val="en-US"/>
        </w:rPr>
      </w:pPr>
      <w:r>
        <w:rPr>
          <w:rFonts w:cs="Arial"/>
          <w:sz w:val="22"/>
          <w:szCs w:val="22"/>
          <w:u w:val="none"/>
          <w:lang w:val="en-US"/>
        </w:rPr>
        <w:t xml:space="preserve">Annex 0</w:t>
      </w:r>
      <w:r/>
    </w:p>
    <w:p>
      <w:pPr>
        <w:jc w:val="both"/>
        <w:spacing w:lineRule="auto" w:line="240"/>
        <w:rPr>
          <w:rFonts w:cs="Arial"/>
          <w:szCs w:val="22"/>
          <w:lang w:val="en-US"/>
        </w:rPr>
      </w:pPr>
      <w:r>
        <w:rPr>
          <w:rFonts w:cs="Arial"/>
          <w:szCs w:val="22"/>
          <w:lang w:val="en-US"/>
        </w:rPr>
        <w:t xml:space="preserve">to</w:t>
      </w:r>
      <w:r>
        <w:rPr>
          <w:rFonts w:cs="Arial"/>
          <w:szCs w:val="22"/>
          <w:lang w:val="en-US"/>
        </w:rPr>
        <w:t xml:space="preserve"> the Agreement for Security Operation Center Services between </w:t>
      </w:r>
      <w:r>
        <w:rPr>
          <w:rFonts w:cs="Arial"/>
          <w:szCs w:val="22"/>
          <w:lang w:val="en-US"/>
        </w:rPr>
      </w:r>
      <w:commentRangeStart w:id="39"/>
      <w:r>
        <w:rPr>
          <w:rFonts w:cs="Arial"/>
          <w:szCs w:val="22"/>
          <w:lang w:val="en-US"/>
        </w:rPr>
        <w:t xml:space="preserve">F.UN</w:t>
      </w:r>
      <w:r>
        <w:rPr>
          <w:rFonts w:cs="Arial"/>
          <w:szCs w:val="22"/>
          <w:lang w:val="en-US"/>
        </w:rPr>
      </w:r>
      <w:commentRangeEnd w:id="39"/>
      <w:r>
        <w:commentReference w:id="39"/>
      </w:r>
      <w:r>
        <w:rPr>
          <w:rFonts w:cs="Arial"/>
          <w:szCs w:val="22"/>
          <w:lang w:val="en-US"/>
        </w:rPr>
        <w:t xml:space="preserve"> Business Services GmbH and </w:t>
      </w:r>
      <w:r>
        <w:rPr>
          <w:lang w:val="en-US"/>
        </w:rPr>
      </w:r>
      <w:commentRangeStart w:id="40"/>
      <w:r>
        <w:rPr>
          <w:lang w:val="en-US"/>
        </w:rPr>
        <w:t xml:space="preserve">Horizon Deutschland AG</w:t>
      </w:r>
      <w:r>
        <w:rPr>
          <w:rFonts w:cs="Arial"/>
          <w:szCs w:val="22"/>
          <w:lang w:val="en-US"/>
        </w:rPr>
      </w:r>
      <w:commentRangeEnd w:id="40"/>
      <w:r>
        <w:commentReference w:id="40"/>
      </w:r>
      <w:r>
        <w:rPr>
          <w:rFonts w:cs="Arial"/>
          <w:szCs w:val="22"/>
          <w:lang w:val="en-US"/>
        </w:rPr>
        <w:t xml:space="preserve">. </w:t>
      </w:r>
      <w:r/>
    </w:p>
    <w:p>
      <w:pPr>
        <w:jc w:val="both"/>
        <w:spacing w:lineRule="auto" w:line="240"/>
        <w:rPr>
          <w:rFonts w:cs="Arial"/>
          <w:szCs w:val="22"/>
          <w:lang w:val="en-US"/>
        </w:rPr>
      </w:pPr>
      <w:r>
        <w:rPr>
          <w:rFonts w:cs="Arial"/>
          <w:szCs w:val="22"/>
          <w:lang w:val="en-US"/>
        </w:rPr>
      </w:r>
      <w:r/>
    </w:p>
    <w:p>
      <w:pPr>
        <w:jc w:val="center"/>
        <w:spacing w:lineRule="auto" w:line="240"/>
        <w:rPr>
          <w:rFonts w:cs="Arial"/>
          <w:b/>
          <w:szCs w:val="22"/>
          <w:lang w:val="en-US"/>
        </w:rPr>
      </w:pPr>
      <w:r>
        <w:rPr>
          <w:rFonts w:cs="Arial"/>
          <w:b/>
          <w:szCs w:val="22"/>
          <w:lang w:val="en-US"/>
        </w:rPr>
        <w:t xml:space="preserve">Definitions</w:t>
      </w:r>
      <w:r/>
    </w:p>
    <w:p>
      <w:pPr>
        <w:jc w:val="center"/>
        <w:spacing w:lineRule="auto" w:line="240"/>
        <w:rPr>
          <w:rFonts w:cs="Arial"/>
          <w:b/>
          <w:szCs w:val="22"/>
          <w:lang w:val="en-US"/>
        </w:rPr>
      </w:pPr>
      <w:r>
        <w:rPr>
          <w:rFonts w:cs="Arial"/>
          <w:b/>
          <w:szCs w:val="22"/>
          <w:lang w:val="en-US"/>
        </w:rPr>
      </w:r>
      <w:r/>
    </w:p>
    <w:p>
      <w:pPr>
        <w:jc w:val="both"/>
        <w:spacing w:lineRule="auto" w:line="240"/>
        <w:rPr>
          <w:rFonts w:cs="Arial"/>
          <w:szCs w:val="22"/>
          <w:lang w:val="en-US"/>
        </w:rPr>
      </w:pPr>
      <w:r>
        <w:rPr>
          <w:rFonts w:cs="Arial"/>
          <w:szCs w:val="22"/>
          <w:lang w:val="en-US"/>
        </w:rPr>
      </w:r>
      <w:r/>
    </w:p>
    <w:p>
      <w:pPr>
        <w:spacing w:lineRule="auto" w:line="240"/>
        <w:rPr>
          <w:rFonts w:cs="Arial"/>
          <w:szCs w:val="22"/>
          <w:lang w:val="en-US"/>
        </w:rPr>
        <w:sectPr>
          <w:headerReference w:type="default" r:id="rId8"/>
          <w:headerReference w:type="even" r:id="rId9"/>
          <w:footerReference w:type="default" r:id="rId10"/>
          <w:footerReference w:type="even" r:id="rId11"/>
          <w:footerReference w:type="first" r:id="rId12"/>
          <w:footnotePr/>
          <w:type w:val="nextPage"/>
          <w:pgSz w:w="11907" w:h="16840"/>
          <w:pgMar w:top="2495" w:right="1418" w:bottom="1418" w:left="1418" w:gutter="0" w:header="720" w:footer="720"/>
          <w:cols w:num="1" w:sep="0" w:space="720" w:equalWidth="1"/>
          <w:docGrid w:linePitch="360"/>
          <w:titlePg/>
        </w:sectPr>
      </w:pPr>
      <w:r>
        <w:rPr>
          <w:rFonts w:cs="Arial"/>
          <w:szCs w:val="22"/>
          <w:lang w:val="en-US"/>
        </w:rPr>
      </w:r>
      <w:r/>
    </w:p>
    <w:p>
      <w:pPr>
        <w:pStyle w:val="259"/>
        <w:jc w:val="left"/>
        <w:spacing w:lineRule="auto" w:line="240"/>
        <w:rPr>
          <w:rFonts w:cs="Arial"/>
          <w:sz w:val="22"/>
          <w:szCs w:val="22"/>
          <w:u w:val="none"/>
          <w:lang w:val="en-US"/>
        </w:rPr>
      </w:pPr>
      <w:r>
        <w:rPr>
          <w:rFonts w:cs="Arial"/>
          <w:sz w:val="22"/>
          <w:szCs w:val="22"/>
          <w:u w:val="none"/>
          <w:lang w:val="en-US"/>
        </w:rPr>
        <w:t xml:space="preserve">Annex 1 </w:t>
      </w:r>
      <w:r/>
    </w:p>
    <w:p>
      <w:pPr>
        <w:jc w:val="both"/>
        <w:spacing w:lineRule="auto" w:line="240"/>
        <w:rPr>
          <w:rFonts w:cs="Arial"/>
          <w:szCs w:val="22"/>
          <w:lang w:val="en-US"/>
        </w:rPr>
      </w:pPr>
      <w:r>
        <w:rPr>
          <w:rFonts w:cs="Arial"/>
          <w:szCs w:val="22"/>
          <w:lang w:val="en-US"/>
        </w:rPr>
        <w:t xml:space="preserve">to</w:t>
      </w:r>
      <w:r>
        <w:rPr>
          <w:rFonts w:cs="Arial"/>
          <w:szCs w:val="22"/>
          <w:lang w:val="en-US"/>
        </w:rPr>
        <w:t xml:space="preserve"> the Agreement </w:t>
      </w:r>
      <w:r>
        <w:rPr>
          <w:rFonts w:cs="Arial"/>
          <w:szCs w:val="22"/>
          <w:lang w:val="en-US"/>
        </w:rPr>
        <w:t xml:space="preserve">for Security Operation Center Services between </w:t>
      </w:r>
      <w:r>
        <w:rPr>
          <w:rFonts w:cs="Arial"/>
          <w:szCs w:val="22"/>
          <w:lang w:val="en-US"/>
        </w:rPr>
      </w:r>
      <w:commentRangeStart w:id="41"/>
      <w:r>
        <w:rPr>
          <w:rFonts w:cs="Arial"/>
          <w:szCs w:val="22"/>
          <w:lang w:val="en-US"/>
        </w:rPr>
        <w:t xml:space="preserve">F.UN</w:t>
      </w:r>
      <w:r>
        <w:rPr>
          <w:rFonts w:cs="Arial"/>
          <w:szCs w:val="22"/>
          <w:lang w:val="en-US"/>
        </w:rPr>
      </w:r>
      <w:commentRangeEnd w:id="41"/>
      <w:r>
        <w:commentReference w:id="41"/>
      </w:r>
      <w:r>
        <w:rPr>
          <w:rFonts w:cs="Arial"/>
          <w:szCs w:val="22"/>
          <w:lang w:val="en-US"/>
        </w:rPr>
        <w:t xml:space="preserve"> Business Services GmbH and </w:t>
      </w:r>
      <w:r>
        <w:rPr>
          <w:lang w:val="en-US"/>
        </w:rPr>
      </w:r>
      <w:commentRangeStart w:id="42"/>
      <w:r>
        <w:rPr>
          <w:lang w:val="en-US"/>
        </w:rPr>
        <w:t xml:space="preserve">Horizon Deutschland AG</w:t>
      </w:r>
      <w:r>
        <w:rPr>
          <w:rFonts w:cs="Arial"/>
          <w:szCs w:val="22"/>
          <w:lang w:val="en-US"/>
        </w:rPr>
      </w:r>
      <w:commentRangeEnd w:id="42"/>
      <w:r>
        <w:commentReference w:id="42"/>
      </w:r>
      <w:r>
        <w:rPr>
          <w:rFonts w:cs="Arial"/>
          <w:szCs w:val="22"/>
          <w:lang w:val="en-US"/>
        </w:rPr>
        <w:t xml:space="preserve">. </w:t>
      </w:r>
      <w:r/>
    </w:p>
    <w:p>
      <w:pPr>
        <w:jc w:val="both"/>
        <w:spacing w:lineRule="auto" w:line="240"/>
        <w:rPr>
          <w:rFonts w:cs="Arial"/>
          <w:szCs w:val="22"/>
          <w:lang w:val="en-US"/>
        </w:rPr>
      </w:pPr>
      <w:r>
        <w:rPr>
          <w:rFonts w:cs="Arial"/>
          <w:szCs w:val="22"/>
          <w:lang w:val="en-US"/>
        </w:rPr>
      </w:r>
      <w:r/>
    </w:p>
    <w:p>
      <w:pPr>
        <w:jc w:val="center"/>
        <w:rPr>
          <w:b/>
          <w:lang w:val="en-GB"/>
        </w:rPr>
      </w:pPr>
      <w:r>
        <w:rPr>
          <w:b/>
          <w:lang w:val="en-GB"/>
        </w:rPr>
        <w:t xml:space="preserve">Statement of Work</w:t>
      </w:r>
      <w:r/>
    </w:p>
    <w:p>
      <w:pPr>
        <w:rPr>
          <w:b/>
          <w:lang w:val="en-GB"/>
        </w:rPr>
      </w:pPr>
      <w:r>
        <w:rPr>
          <w:b/>
          <w:lang w:val="en-GB"/>
        </w:rPr>
      </w:r>
      <w:r/>
    </w:p>
    <w:p>
      <w:pPr>
        <w:rPr>
          <w:lang w:val="en-GB"/>
        </w:rPr>
      </w:pPr>
      <w:r>
        <w:rPr>
          <w:lang w:val="en-GB"/>
        </w:rPr>
      </w:r>
      <w:r/>
    </w:p>
    <w:p>
      <w:pPr>
        <w:spacing w:lineRule="auto" w:line="240"/>
        <w:rPr>
          <w:rFonts w:cs="Arial"/>
          <w:b/>
          <w:szCs w:val="22"/>
          <w:lang w:val="en-US"/>
        </w:rPr>
      </w:pPr>
      <w:r>
        <w:rPr>
          <w:rFonts w:cs="Arial"/>
          <w:b/>
          <w:szCs w:val="22"/>
          <w:lang w:val="en-US"/>
        </w:rPr>
        <w:br w:type="page"/>
      </w:r>
      <w:r/>
    </w:p>
    <w:p>
      <w:pPr>
        <w:pStyle w:val="259"/>
        <w:jc w:val="left"/>
        <w:spacing w:lineRule="auto" w:line="240"/>
        <w:rPr>
          <w:rFonts w:cs="Arial"/>
          <w:sz w:val="22"/>
          <w:szCs w:val="22"/>
          <w:u w:val="none"/>
          <w:lang w:val="en-US"/>
        </w:rPr>
      </w:pPr>
      <w:r>
        <w:rPr>
          <w:rFonts w:cs="Arial"/>
          <w:sz w:val="22"/>
          <w:szCs w:val="22"/>
          <w:u w:val="none"/>
          <w:lang w:val="en-US"/>
        </w:rPr>
        <w:t xml:space="preserve">Annex 2</w:t>
      </w:r>
      <w:r/>
    </w:p>
    <w:p>
      <w:pPr>
        <w:rPr>
          <w:lang w:val="en-US"/>
        </w:rPr>
      </w:pPr>
      <w:r>
        <w:rPr>
          <w:lang w:val="en-US"/>
        </w:rPr>
      </w:r>
      <w:r/>
    </w:p>
    <w:p>
      <w:pPr>
        <w:jc w:val="both"/>
        <w:spacing w:lineRule="auto" w:line="240"/>
        <w:rPr>
          <w:rFonts w:cs="Arial"/>
          <w:szCs w:val="22"/>
          <w:lang w:val="en-US"/>
        </w:rPr>
      </w:pPr>
      <w:r>
        <w:rPr>
          <w:rFonts w:cs="Arial"/>
          <w:szCs w:val="22"/>
          <w:lang w:val="en-US"/>
        </w:rPr>
        <w:t xml:space="preserve">to</w:t>
      </w:r>
      <w:r>
        <w:rPr>
          <w:rFonts w:cs="Arial"/>
          <w:szCs w:val="22"/>
          <w:lang w:val="en-US"/>
        </w:rPr>
        <w:t xml:space="preserve"> the Agreement for Security Operation Center Services between </w:t>
      </w:r>
      <w:r>
        <w:rPr>
          <w:rFonts w:cs="Arial"/>
          <w:szCs w:val="22"/>
          <w:lang w:val="en-US"/>
        </w:rPr>
      </w:r>
      <w:commentRangeStart w:id="43"/>
      <w:r>
        <w:rPr>
          <w:rFonts w:cs="Arial"/>
          <w:szCs w:val="22"/>
          <w:lang w:val="en-US"/>
        </w:rPr>
        <w:t xml:space="preserve">F.UN</w:t>
      </w:r>
      <w:r>
        <w:rPr>
          <w:rFonts w:cs="Arial"/>
          <w:szCs w:val="22"/>
          <w:lang w:val="en-US"/>
        </w:rPr>
      </w:r>
      <w:commentRangeEnd w:id="43"/>
      <w:r>
        <w:commentReference w:id="43"/>
      </w:r>
      <w:r>
        <w:rPr>
          <w:rFonts w:cs="Arial"/>
          <w:szCs w:val="22"/>
          <w:lang w:val="en-US"/>
        </w:rPr>
        <w:t xml:space="preserve"> Business Services GmbH and </w:t>
      </w:r>
      <w:r>
        <w:rPr>
          <w:lang w:val="en-US"/>
        </w:rPr>
      </w:r>
      <w:commentRangeStart w:id="44"/>
      <w:r>
        <w:rPr>
          <w:lang w:val="en-US"/>
        </w:rPr>
        <w:t xml:space="preserve">Horizon Deutschland AG</w:t>
      </w:r>
      <w:r>
        <w:rPr>
          <w:rFonts w:cs="Arial"/>
          <w:szCs w:val="22"/>
          <w:lang w:val="en-US"/>
        </w:rPr>
      </w:r>
      <w:commentRangeEnd w:id="44"/>
      <w:r>
        <w:commentReference w:id="44"/>
      </w:r>
      <w:r>
        <w:rPr>
          <w:rFonts w:cs="Arial"/>
          <w:szCs w:val="22"/>
          <w:lang w:val="en-US"/>
        </w:rPr>
        <w:t xml:space="preserve">.</w:t>
      </w:r>
      <w:r/>
    </w:p>
    <w:p>
      <w:pPr>
        <w:jc w:val="both"/>
        <w:spacing w:lineRule="auto" w:line="240"/>
        <w:rPr>
          <w:rFonts w:cs="Arial"/>
          <w:szCs w:val="22"/>
          <w:lang w:val="en-US"/>
        </w:rPr>
      </w:pPr>
      <w:r>
        <w:rPr>
          <w:rFonts w:cs="Arial"/>
          <w:szCs w:val="22"/>
          <w:lang w:val="en-US"/>
        </w:rPr>
      </w:r>
      <w:r/>
    </w:p>
    <w:p>
      <w:pPr>
        <w:jc w:val="center"/>
        <w:spacing w:lineRule="auto" w:line="240"/>
        <w:rPr>
          <w:rFonts w:cs="Arial"/>
          <w:b/>
          <w:szCs w:val="22"/>
          <w:lang w:val="en-US"/>
        </w:rPr>
      </w:pPr>
      <w:r>
        <w:rPr>
          <w:rFonts w:cs="Arial"/>
          <w:b/>
          <w:szCs w:val="22"/>
          <w:lang w:val="en-US"/>
        </w:rPr>
        <w:t xml:space="preserve">Pricing</w:t>
      </w:r>
      <w:r/>
    </w:p>
    <w:p>
      <w:pPr>
        <w:jc w:val="center"/>
        <w:spacing w:lineRule="auto" w:line="240"/>
        <w:rPr>
          <w:rFonts w:cs="Arial"/>
          <w:b/>
          <w:szCs w:val="22"/>
          <w:lang w:val="en-US"/>
        </w:rPr>
      </w:pPr>
      <w:r>
        <w:rPr>
          <w:rFonts w:cs="Arial"/>
          <w:b/>
          <w:szCs w:val="22"/>
          <w:lang w:val="en-US"/>
        </w:rPr>
      </w:r>
      <w:r/>
    </w:p>
    <w:p>
      <w:pPr>
        <w:spacing w:lineRule="auto" w:line="240"/>
        <w:rPr>
          <w:rFonts w:cs="Arial"/>
          <w:b/>
          <w:szCs w:val="22"/>
          <w:lang w:val="en-US"/>
        </w:rPr>
      </w:pPr>
      <w:r>
        <w:rPr>
          <w:rFonts w:cs="Arial"/>
          <w:b/>
          <w:szCs w:val="22"/>
          <w:lang w:val="en-US"/>
        </w:rPr>
        <w:br w:type="page"/>
      </w:r>
      <w:r/>
    </w:p>
    <w:p>
      <w:pPr>
        <w:pStyle w:val="259"/>
        <w:jc w:val="left"/>
        <w:spacing w:lineRule="auto" w:line="240"/>
        <w:rPr>
          <w:rFonts w:cs="Arial"/>
          <w:sz w:val="22"/>
          <w:szCs w:val="22"/>
          <w:u w:val="none"/>
          <w:lang w:val="en-US"/>
        </w:rPr>
      </w:pPr>
      <w:r>
        <w:rPr>
          <w:rFonts w:cs="Arial"/>
          <w:sz w:val="22"/>
          <w:szCs w:val="22"/>
          <w:u w:val="none"/>
          <w:lang w:val="en-US"/>
        </w:rPr>
        <w:t xml:space="preserve">Annex 2-A</w:t>
      </w:r>
      <w:r/>
    </w:p>
    <w:p>
      <w:pPr>
        <w:spacing w:lineRule="auto" w:line="240"/>
        <w:rPr>
          <w:lang w:val="en-US"/>
        </w:rPr>
      </w:pPr>
      <w:r>
        <w:rPr>
          <w:rFonts w:cs="Arial"/>
          <w:szCs w:val="22"/>
          <w:lang w:val="en-US"/>
        </w:rPr>
        <w:t xml:space="preserve">to</w:t>
      </w:r>
      <w:r>
        <w:rPr>
          <w:rFonts w:cs="Arial"/>
          <w:szCs w:val="22"/>
          <w:lang w:val="en-US"/>
        </w:rPr>
        <w:t xml:space="preserve"> the Agreement for Security Operation Center Services between </w:t>
      </w:r>
      <w:r>
        <w:rPr>
          <w:rFonts w:cs="Arial"/>
          <w:szCs w:val="22"/>
          <w:lang w:val="en-US"/>
        </w:rPr>
      </w:r>
      <w:commentRangeStart w:id="45"/>
      <w:r>
        <w:rPr>
          <w:rFonts w:cs="Arial"/>
          <w:szCs w:val="22"/>
          <w:lang w:val="en-US"/>
        </w:rPr>
        <w:t xml:space="preserve">F.UN</w:t>
      </w:r>
      <w:r>
        <w:rPr>
          <w:rFonts w:cs="Arial"/>
          <w:szCs w:val="22"/>
          <w:lang w:val="en-US"/>
        </w:rPr>
      </w:r>
      <w:commentRangeEnd w:id="45"/>
      <w:r>
        <w:commentReference w:id="45"/>
      </w:r>
      <w:r>
        <w:rPr>
          <w:rFonts w:cs="Arial"/>
          <w:szCs w:val="22"/>
          <w:lang w:val="en-US"/>
        </w:rPr>
        <w:t xml:space="preserve"> Business Services GmbH and </w:t>
      </w:r>
      <w:r>
        <w:rPr>
          <w:lang w:val="en-US"/>
        </w:rPr>
      </w:r>
      <w:commentRangeStart w:id="46"/>
      <w:r>
        <w:rPr>
          <w:lang w:val="en-US"/>
        </w:rPr>
        <w:t xml:space="preserve">Horizon Deutschland AG</w:t>
      </w:r>
      <w:commentRangeEnd w:id="46"/>
      <w:r>
        <w:commentReference w:id="46"/>
      </w:r>
      <w:r/>
      <w:r/>
    </w:p>
    <w:p>
      <w:pPr>
        <w:jc w:val="center"/>
        <w:spacing w:lineRule="auto" w:line="240"/>
        <w:rPr>
          <w:rFonts w:cs="Arial"/>
          <w:b/>
          <w:szCs w:val="22"/>
          <w:lang w:val="en-US"/>
        </w:rPr>
      </w:pPr>
      <w:r>
        <w:rPr>
          <w:rFonts w:cs="Arial"/>
          <w:b/>
          <w:szCs w:val="22"/>
          <w:lang w:val="en-US"/>
        </w:rPr>
      </w:r>
      <w:r/>
    </w:p>
    <w:p>
      <w:pPr>
        <w:jc w:val="center"/>
        <w:spacing w:lineRule="auto" w:line="240"/>
        <w:rPr>
          <w:rFonts w:cs="Arial"/>
          <w:b/>
          <w:szCs w:val="22"/>
          <w:lang w:val="en-US"/>
        </w:rPr>
      </w:pPr>
      <w:r>
        <w:rPr>
          <w:rFonts w:cs="Arial"/>
          <w:b/>
          <w:szCs w:val="22"/>
          <w:lang w:val="en-US"/>
        </w:rPr>
        <w:t xml:space="preserve">Pricing Detailed Summary</w:t>
      </w:r>
      <w:r/>
    </w:p>
    <w:p>
      <w:pPr>
        <w:spacing w:lineRule="auto" w:line="240"/>
        <w:rPr>
          <w:rFonts w:cs="Arial"/>
          <w:b/>
          <w:szCs w:val="22"/>
          <w:lang w:val="en-US"/>
        </w:rPr>
      </w:pPr>
      <w:r>
        <w:rPr>
          <w:rFonts w:cs="Arial"/>
          <w:b/>
          <w:szCs w:val="22"/>
          <w:lang w:val="en-US"/>
        </w:rPr>
        <w:br w:type="page"/>
      </w:r>
      <w:r/>
    </w:p>
    <w:p>
      <w:pPr>
        <w:spacing w:lineRule="auto" w:line="240"/>
        <w:rPr>
          <w:rFonts w:cs="Arial"/>
          <w:b/>
          <w:szCs w:val="22"/>
          <w:lang w:val="en-US"/>
        </w:rPr>
      </w:pPr>
      <w:r>
        <w:rPr>
          <w:rFonts w:cs="Arial"/>
          <w:b/>
          <w:szCs w:val="22"/>
          <w:lang w:val="en-US"/>
        </w:rPr>
      </w:r>
      <w:r/>
    </w:p>
    <w:p>
      <w:pPr>
        <w:pStyle w:val="259"/>
        <w:jc w:val="left"/>
        <w:spacing w:lineRule="auto" w:line="240"/>
        <w:rPr>
          <w:rFonts w:cs="Arial"/>
          <w:sz w:val="22"/>
          <w:szCs w:val="22"/>
          <w:highlight w:val="yellow"/>
          <w:u w:val="none"/>
          <w:lang w:val="en-US"/>
        </w:rPr>
      </w:pPr>
      <w:r>
        <w:rPr>
          <w:rFonts w:cs="Arial"/>
          <w:sz w:val="22"/>
          <w:szCs w:val="22"/>
          <w:u w:val="none"/>
          <w:lang w:val="en-US"/>
        </w:rPr>
        <w:t xml:space="preserve">Annex 3</w:t>
      </w:r>
      <w:r/>
    </w:p>
    <w:p>
      <w:pPr>
        <w:jc w:val="both"/>
        <w:spacing w:lineRule="auto" w:line="240"/>
        <w:rPr>
          <w:rFonts w:cs="Arial"/>
          <w:b/>
          <w:szCs w:val="22"/>
          <w:lang w:val="en-US"/>
        </w:rPr>
      </w:pPr>
      <w:r>
        <w:rPr>
          <w:rFonts w:cs="Arial"/>
          <w:szCs w:val="22"/>
          <w:lang w:val="en-US"/>
        </w:rPr>
        <w:t xml:space="preserve">to</w:t>
      </w:r>
      <w:r>
        <w:rPr>
          <w:rFonts w:cs="Arial"/>
          <w:szCs w:val="22"/>
          <w:lang w:val="en-US"/>
        </w:rPr>
        <w:t xml:space="preserve"> the Agreement </w:t>
      </w:r>
      <w:r>
        <w:rPr>
          <w:rFonts w:cs="Arial"/>
          <w:szCs w:val="22"/>
          <w:lang w:val="en-US"/>
        </w:rPr>
        <w:t xml:space="preserve">for Security Operation Center Services between </w:t>
      </w:r>
      <w:r>
        <w:rPr>
          <w:rFonts w:cs="Arial"/>
          <w:szCs w:val="22"/>
          <w:lang w:val="en-US"/>
        </w:rPr>
      </w:r>
      <w:commentRangeStart w:id="47"/>
      <w:r>
        <w:rPr>
          <w:rFonts w:cs="Arial"/>
          <w:szCs w:val="22"/>
          <w:lang w:val="en-US"/>
        </w:rPr>
        <w:t xml:space="preserve">F.UN</w:t>
      </w:r>
      <w:r>
        <w:rPr>
          <w:rFonts w:cs="Arial"/>
          <w:szCs w:val="22"/>
          <w:lang w:val="en-US"/>
        </w:rPr>
      </w:r>
      <w:commentRangeEnd w:id="47"/>
      <w:r>
        <w:commentReference w:id="47"/>
      </w:r>
      <w:r>
        <w:rPr>
          <w:rFonts w:cs="Arial"/>
          <w:szCs w:val="22"/>
          <w:lang w:val="en-US"/>
        </w:rPr>
        <w:t xml:space="preserve"> Business Services GmbH and </w:t>
      </w:r>
      <w:r>
        <w:rPr>
          <w:lang w:val="en-US"/>
        </w:rPr>
      </w:r>
      <w:commentRangeStart w:id="48"/>
      <w:r>
        <w:rPr>
          <w:lang w:val="en-US"/>
        </w:rPr>
        <w:t xml:space="preserve">Horizon Deutschland AG</w:t>
      </w:r>
      <w:r>
        <w:rPr>
          <w:rFonts w:cs="Arial"/>
          <w:szCs w:val="22"/>
          <w:lang w:val="en-US"/>
        </w:rPr>
      </w:r>
      <w:commentRangeEnd w:id="48"/>
      <w:r>
        <w:commentReference w:id="48"/>
      </w:r>
      <w:r>
        <w:rPr>
          <w:rFonts w:cs="Arial"/>
          <w:szCs w:val="22"/>
          <w:lang w:val="en-US"/>
        </w:rPr>
        <w:t xml:space="preserve">. </w:t>
      </w:r>
      <w:r/>
    </w:p>
    <w:p>
      <w:pPr>
        <w:jc w:val="center"/>
        <w:spacing w:lineRule="auto" w:line="240"/>
        <w:rPr>
          <w:rFonts w:cs="Arial"/>
          <w:b/>
          <w:szCs w:val="22"/>
          <w:lang w:val="en-US"/>
        </w:rPr>
      </w:pPr>
      <w:r>
        <w:rPr>
          <w:rFonts w:cs="Arial"/>
          <w:b/>
          <w:szCs w:val="22"/>
          <w:lang w:val="en-US"/>
        </w:rPr>
      </w:r>
      <w:r/>
    </w:p>
    <w:p>
      <w:pPr>
        <w:jc w:val="center"/>
        <w:spacing w:lineRule="auto" w:line="240"/>
        <w:rPr>
          <w:lang w:val="en-US"/>
        </w:rPr>
      </w:pPr>
      <w:r>
        <w:rPr>
          <w:rFonts w:cs="Arial"/>
          <w:b/>
          <w:szCs w:val="22"/>
          <w:lang w:val="en-US"/>
        </w:rPr>
        <w:t xml:space="preserve">Project Schedule </w:t>
      </w:r>
      <w:r/>
    </w:p>
    <w:p>
      <w:pPr>
        <w:pStyle w:val="259"/>
        <w:jc w:val="left"/>
        <w:spacing w:lineRule="auto" w:line="240"/>
        <w:rPr>
          <w:rFonts w:cs="Arial"/>
          <w:sz w:val="22"/>
          <w:szCs w:val="22"/>
          <w:lang w:val="en-US"/>
        </w:rPr>
      </w:pPr>
      <w:r>
        <w:rPr>
          <w:rFonts w:cs="Arial"/>
          <w:sz w:val="22"/>
          <w:szCs w:val="22"/>
          <w:u w:val="none"/>
          <w:lang w:val="en-US"/>
        </w:rPr>
        <w:br w:type="page"/>
        <w:t xml:space="preserve">Annex </w:t>
      </w:r>
      <w:r>
        <w:rPr>
          <w:rStyle w:val="334"/>
          <w:rFonts w:cs="Arial"/>
          <w:b/>
          <w:sz w:val="22"/>
          <w:szCs w:val="22"/>
          <w:u w:val="none"/>
          <w:lang w:val="en-US"/>
        </w:rPr>
        <w:t xml:space="preserve">4</w:t>
      </w:r>
      <w:r/>
    </w:p>
    <w:p>
      <w:pPr>
        <w:spacing w:lineRule="auto" w:line="240"/>
        <w:rPr>
          <w:rFonts w:cs="Arial"/>
          <w:b/>
          <w:szCs w:val="22"/>
          <w:lang w:val="en-US"/>
        </w:rPr>
      </w:pPr>
      <w:r>
        <w:rPr>
          <w:rFonts w:cs="Arial"/>
          <w:szCs w:val="22"/>
          <w:lang w:val="en-US"/>
        </w:rPr>
        <w:t xml:space="preserve">to</w:t>
      </w:r>
      <w:r>
        <w:rPr>
          <w:rFonts w:cs="Arial"/>
          <w:szCs w:val="22"/>
          <w:lang w:val="en-US"/>
        </w:rPr>
        <w:t xml:space="preserve"> the Agreement for Security Operation Center Services between </w:t>
      </w:r>
      <w:r>
        <w:rPr>
          <w:rFonts w:cs="Arial"/>
          <w:szCs w:val="22"/>
          <w:lang w:val="en-US"/>
        </w:rPr>
      </w:r>
      <w:commentRangeStart w:id="49"/>
      <w:r>
        <w:rPr>
          <w:rFonts w:cs="Arial"/>
          <w:szCs w:val="22"/>
          <w:lang w:val="en-US"/>
        </w:rPr>
        <w:t xml:space="preserve">F.UN</w:t>
      </w:r>
      <w:r>
        <w:rPr>
          <w:rFonts w:cs="Arial"/>
          <w:szCs w:val="22"/>
          <w:lang w:val="en-US"/>
        </w:rPr>
      </w:r>
      <w:commentRangeEnd w:id="49"/>
      <w:r>
        <w:commentReference w:id="49"/>
      </w:r>
      <w:r>
        <w:rPr>
          <w:rFonts w:cs="Arial"/>
          <w:szCs w:val="22"/>
          <w:lang w:val="en-US"/>
        </w:rPr>
        <w:t xml:space="preserve"> Business Services GmbH and </w:t>
      </w:r>
      <w:r>
        <w:rPr>
          <w:lang w:val="en-US"/>
        </w:rPr>
      </w:r>
      <w:commentRangeStart w:id="50"/>
      <w:r>
        <w:rPr>
          <w:lang w:val="en-US"/>
        </w:rPr>
        <w:t xml:space="preserve">Horizon Deutschland AG</w:t>
      </w:r>
      <w:r>
        <w:rPr>
          <w:rFonts w:cs="Arial"/>
          <w:szCs w:val="22"/>
          <w:lang w:val="en-US"/>
        </w:rPr>
      </w:r>
      <w:commentRangeEnd w:id="50"/>
      <w:r>
        <w:commentReference w:id="50"/>
      </w:r>
      <w:r>
        <w:rPr>
          <w:rFonts w:cs="Arial"/>
          <w:szCs w:val="22"/>
          <w:lang w:val="en-US"/>
        </w:rPr>
        <w:t xml:space="preserve">. </w:t>
      </w:r>
      <w:r/>
    </w:p>
    <w:p>
      <w:pPr>
        <w:rPr>
          <w:lang w:val="en-US"/>
        </w:rPr>
      </w:pPr>
      <w:r>
        <w:rPr>
          <w:lang w:val="en-US"/>
        </w:rPr>
      </w:r>
      <w:r/>
    </w:p>
    <w:p>
      <w:pPr>
        <w:rPr>
          <w:rFonts w:cs="Arial"/>
          <w:szCs w:val="22"/>
          <w:lang w:val="en-US"/>
        </w:rPr>
      </w:pPr>
      <w:r>
        <w:rPr>
          <w:rFonts w:cs="Arial"/>
          <w:i/>
          <w:szCs w:val="22"/>
          <w:lang w:val="en-US"/>
        </w:rPr>
        <w:t xml:space="preserve">[</w:t>
      </w:r>
      <w:r>
        <w:rPr>
          <w:rFonts w:cs="Arial"/>
          <w:i/>
          <w:szCs w:val="22"/>
          <w:lang w:val="en-US"/>
        </w:rPr>
        <w:t xml:space="preserve">intentionally</w:t>
      </w:r>
      <w:r>
        <w:rPr>
          <w:rFonts w:cs="Arial"/>
          <w:i/>
          <w:szCs w:val="22"/>
          <w:lang w:val="en-US"/>
        </w:rPr>
        <w:t xml:space="preserve"> left blank</w:t>
      </w:r>
      <w:r>
        <w:rPr>
          <w:rFonts w:cs="Arial"/>
          <w:szCs w:val="22"/>
          <w:lang w:val="en-US"/>
        </w:rPr>
        <w:t xml:space="preserve">]</w:t>
      </w:r>
      <w:r/>
    </w:p>
    <w:p>
      <w:pPr>
        <w:pStyle w:val="259"/>
        <w:jc w:val="left"/>
        <w:spacing w:lineRule="auto" w:line="240"/>
        <w:rPr>
          <w:rFonts w:cs="Arial"/>
          <w:sz w:val="22"/>
          <w:szCs w:val="22"/>
          <w:u w:val="none"/>
          <w:lang w:val="en-US"/>
        </w:rPr>
      </w:pPr>
      <w:r>
        <w:rPr>
          <w:rFonts w:cs="Arial"/>
          <w:sz w:val="22"/>
          <w:szCs w:val="22"/>
          <w:u w:val="none"/>
          <w:lang w:val="en-US"/>
        </w:rPr>
        <w:br w:type="page"/>
        <w:t xml:space="preserve">Annex 5</w:t>
      </w:r>
      <w:r/>
    </w:p>
    <w:p>
      <w:pPr>
        <w:spacing w:lineRule="auto" w:line="240"/>
        <w:rPr>
          <w:rFonts w:cs="Arial"/>
          <w:szCs w:val="22"/>
          <w:lang w:val="en-US"/>
        </w:rPr>
      </w:pPr>
      <w:r>
        <w:rPr>
          <w:rFonts w:cs="Arial"/>
          <w:szCs w:val="22"/>
          <w:lang w:val="en-US"/>
        </w:rPr>
        <w:t xml:space="preserve">to</w:t>
      </w:r>
      <w:r>
        <w:rPr>
          <w:rFonts w:cs="Arial"/>
          <w:szCs w:val="22"/>
          <w:lang w:val="en-US"/>
        </w:rPr>
        <w:t xml:space="preserve"> the Agreement for Security Operation Center Services between </w:t>
      </w:r>
      <w:r>
        <w:rPr>
          <w:rFonts w:cs="Arial"/>
          <w:szCs w:val="22"/>
          <w:lang w:val="en-US"/>
        </w:rPr>
      </w:r>
      <w:commentRangeStart w:id="51"/>
      <w:r>
        <w:rPr>
          <w:rFonts w:cs="Arial"/>
          <w:szCs w:val="22"/>
          <w:lang w:val="en-US"/>
        </w:rPr>
        <w:t xml:space="preserve">F.UN</w:t>
      </w:r>
      <w:r>
        <w:rPr>
          <w:rFonts w:cs="Arial"/>
          <w:szCs w:val="22"/>
          <w:lang w:val="en-US"/>
        </w:rPr>
      </w:r>
      <w:commentRangeEnd w:id="51"/>
      <w:r>
        <w:commentReference w:id="51"/>
      </w:r>
      <w:r>
        <w:rPr>
          <w:rFonts w:cs="Arial"/>
          <w:szCs w:val="22"/>
          <w:lang w:val="en-US"/>
        </w:rPr>
        <w:t xml:space="preserve"> Business Services GmbH and </w:t>
      </w:r>
      <w:r>
        <w:rPr>
          <w:rFonts w:cs="Arial"/>
          <w:szCs w:val="22"/>
          <w:lang w:val="en-US"/>
        </w:rPr>
      </w:r>
      <w:commentRangeStart w:id="52"/>
      <w:r>
        <w:rPr>
          <w:rFonts w:cs="Arial"/>
          <w:szCs w:val="22"/>
          <w:lang w:val="en-US"/>
        </w:rPr>
        <w:t xml:space="preserve">Horizon Deutschland AG</w:t>
      </w:r>
      <w:r>
        <w:rPr>
          <w:rFonts w:cs="Arial"/>
          <w:szCs w:val="22"/>
          <w:lang w:val="en-US"/>
        </w:rPr>
      </w:r>
      <w:commentRangeEnd w:id="52"/>
      <w:r>
        <w:commentReference w:id="52"/>
      </w:r>
      <w:r>
        <w:rPr>
          <w:rFonts w:cs="Arial"/>
          <w:szCs w:val="22"/>
          <w:lang w:val="en-US"/>
        </w:rPr>
        <w:t xml:space="preserve">. </w:t>
      </w:r>
      <w:r/>
    </w:p>
    <w:p>
      <w:pPr>
        <w:rPr>
          <w:lang w:val="en-US"/>
        </w:rPr>
      </w:pPr>
      <w:r>
        <w:rPr>
          <w:lang w:val="en-US"/>
        </w:rPr>
      </w:r>
      <w:r/>
    </w:p>
    <w:p>
      <w:pPr>
        <w:rPr>
          <w:lang w:val="en-US"/>
        </w:rPr>
      </w:pPr>
      <w:r>
        <w:rPr>
          <w:lang w:val="en-US"/>
        </w:rPr>
      </w:r>
      <w:r/>
    </w:p>
    <w:p>
      <w:pPr>
        <w:jc w:val="center"/>
        <w:spacing w:lineRule="auto" w:line="240"/>
        <w:rPr>
          <w:rFonts w:cs="Arial"/>
          <w:b/>
          <w:szCs w:val="22"/>
          <w:lang w:val="en-US"/>
        </w:rPr>
      </w:pPr>
      <w:r>
        <w:rPr>
          <w:rFonts w:cs="Arial"/>
          <w:b/>
          <w:szCs w:val="22"/>
          <w:lang w:val="en-US"/>
        </w:rPr>
      </w:r>
      <w:r>
        <w:rPr>
          <w:rFonts w:cs="Arial"/>
          <w:b/>
          <w:szCs w:val="22"/>
          <w:lang w:val="en-US"/>
        </w:rPr>
        <w:t xml:space="preserve">Contractor</w:t>
      </w:r>
      <w:r>
        <w:rPr>
          <w:rFonts w:cs="Arial"/>
          <w:b/>
          <w:szCs w:val="22"/>
          <w:lang w:val="en-US"/>
        </w:rPr>
        <w:t xml:space="preserve">’s Subcontractors</w:t>
      </w:r>
      <w:r/>
    </w:p>
    <w:p>
      <w:pPr>
        <w:rPr>
          <w:lang w:val="en-US"/>
        </w:rPr>
      </w:pPr>
      <w:r>
        <w:rPr>
          <w:lang w:val="en-US"/>
        </w:rPr>
      </w:r>
      <w:r/>
    </w:p>
    <w:p>
      <w:pPr>
        <w:pStyle w:val="306"/>
        <w:rPr>
          <w:sz w:val="22"/>
          <w:lang w:val="en-US"/>
        </w:rPr>
      </w:pPr>
      <w:r>
        <w:rPr>
          <w:sz w:val="22"/>
          <w:lang w:val="en-US"/>
        </w:rPr>
      </w:r>
      <w:r/>
    </w:p>
    <w:p>
      <w:pPr>
        <w:spacing w:lineRule="auto" w:line="240"/>
        <w:rPr>
          <w:lang w:val="en-US"/>
        </w:rPr>
      </w:pPr>
      <w:r>
        <w:rPr>
          <w:lang w:val="en-US"/>
        </w:rPr>
        <w:br w:type="page"/>
      </w:r>
      <w:r/>
    </w:p>
    <w:p>
      <w:pPr>
        <w:rPr>
          <w:lang w:val="en-US"/>
        </w:rPr>
      </w:pPr>
      <w:r>
        <w:rPr>
          <w:lang w:val="en-US"/>
        </w:rPr>
      </w:r>
      <w:r/>
    </w:p>
    <w:p>
      <w:pPr>
        <w:pStyle w:val="259"/>
        <w:jc w:val="left"/>
        <w:spacing w:lineRule="auto" w:line="240"/>
        <w:rPr>
          <w:rFonts w:cs="Arial"/>
          <w:sz w:val="22"/>
          <w:szCs w:val="22"/>
          <w:u w:val="none"/>
          <w:lang w:val="en-US"/>
        </w:rPr>
      </w:pPr>
      <w:r>
        <w:rPr>
          <w:rFonts w:cs="Arial"/>
          <w:sz w:val="22"/>
          <w:szCs w:val="22"/>
          <w:u w:val="none"/>
          <w:lang w:val="en-US"/>
        </w:rPr>
        <w:t xml:space="preserve">Annex 6</w:t>
      </w:r>
      <w:r/>
    </w:p>
    <w:p>
      <w:pPr>
        <w:jc w:val="both"/>
        <w:spacing w:lineRule="auto" w:line="240"/>
        <w:rPr>
          <w:rFonts w:cs="Arial"/>
          <w:b/>
          <w:szCs w:val="22"/>
          <w:lang w:val="en-US"/>
        </w:rPr>
      </w:pPr>
      <w:r>
        <w:rPr>
          <w:rFonts w:cs="Arial"/>
          <w:szCs w:val="22"/>
          <w:lang w:val="en-US"/>
        </w:rPr>
        <w:t xml:space="preserve">to</w:t>
      </w:r>
      <w:r>
        <w:rPr>
          <w:rFonts w:cs="Arial"/>
          <w:szCs w:val="22"/>
          <w:lang w:val="en-US"/>
        </w:rPr>
        <w:t xml:space="preserve"> the Agreement </w:t>
      </w:r>
      <w:r>
        <w:rPr>
          <w:rFonts w:cs="Arial"/>
          <w:szCs w:val="22"/>
          <w:lang w:val="en-US"/>
        </w:rPr>
        <w:t xml:space="preserve">for Security Operation Center Services between </w:t>
      </w:r>
      <w:r>
        <w:rPr>
          <w:rFonts w:cs="Arial"/>
          <w:szCs w:val="22"/>
          <w:lang w:val="en-US"/>
        </w:rPr>
      </w:r>
      <w:commentRangeStart w:id="53"/>
      <w:r>
        <w:rPr>
          <w:rFonts w:cs="Arial"/>
          <w:szCs w:val="22"/>
          <w:lang w:val="en-US"/>
        </w:rPr>
        <w:t xml:space="preserve">F.UN</w:t>
      </w:r>
      <w:r>
        <w:rPr>
          <w:rFonts w:cs="Arial"/>
          <w:szCs w:val="22"/>
          <w:lang w:val="en-US"/>
        </w:rPr>
      </w:r>
      <w:commentRangeEnd w:id="53"/>
      <w:r>
        <w:commentReference w:id="53"/>
      </w:r>
      <w:r>
        <w:rPr>
          <w:rFonts w:cs="Arial"/>
          <w:szCs w:val="22"/>
          <w:lang w:val="en-US"/>
        </w:rPr>
        <w:t xml:space="preserve"> Business Services GmbH and </w:t>
      </w:r>
      <w:r>
        <w:rPr>
          <w:lang w:val="en-US"/>
        </w:rPr>
      </w:r>
      <w:commentRangeStart w:id="54"/>
      <w:r>
        <w:rPr>
          <w:lang w:val="en-US"/>
        </w:rPr>
        <w:t xml:space="preserve">Horizon Deutschland AG</w:t>
      </w:r>
      <w:r>
        <w:rPr>
          <w:rFonts w:cs="Arial"/>
          <w:szCs w:val="22"/>
          <w:lang w:val="en-US"/>
        </w:rPr>
      </w:r>
      <w:commentRangeEnd w:id="54"/>
      <w:r>
        <w:commentReference w:id="54"/>
      </w:r>
      <w:r>
        <w:rPr>
          <w:rFonts w:cs="Arial"/>
          <w:szCs w:val="22"/>
          <w:lang w:val="en-US"/>
        </w:rPr>
        <w:t xml:space="preserve">. </w:t>
      </w:r>
      <w:r/>
    </w:p>
    <w:p>
      <w:pPr>
        <w:rPr>
          <w:lang w:val="en-US"/>
        </w:rPr>
      </w:pPr>
      <w:r>
        <w:rPr>
          <w:lang w:val="en-US"/>
        </w:rPr>
      </w:r>
      <w:r/>
    </w:p>
    <w:p>
      <w:pPr>
        <w:jc w:val="center"/>
        <w:spacing w:lineRule="auto" w:line="240"/>
        <w:rPr>
          <w:rFonts w:cs="Arial"/>
          <w:b/>
          <w:bCs/>
          <w:szCs w:val="22"/>
          <w:lang w:val="en-US"/>
        </w:rPr>
      </w:pPr>
      <w:r>
        <w:rPr>
          <w:rFonts w:cs="Arial"/>
          <w:b/>
          <w:bCs/>
          <w:szCs w:val="22"/>
          <w:lang w:val="en-US"/>
        </w:rPr>
        <w:t xml:space="preserve">Governance Model</w:t>
      </w:r>
      <w:r/>
    </w:p>
    <w:p>
      <w:pPr>
        <w:rPr>
          <w:lang w:val="en-US"/>
        </w:rPr>
      </w:pPr>
      <w:r>
        <w:rPr>
          <w:lang w:val="en-US"/>
        </w:rPr>
      </w:r>
      <w:r/>
    </w:p>
    <w:p>
      <w:pPr>
        <w:spacing w:lineRule="auto" w:line="240"/>
        <w:rPr>
          <w:rFonts w:cs="Arial"/>
          <w:szCs w:val="22"/>
          <w:lang w:val="en-US"/>
        </w:rPr>
      </w:pPr>
      <w:r>
        <w:rPr>
          <w:rFonts w:cs="Arial"/>
          <w:szCs w:val="22"/>
          <w:lang w:val="en-US"/>
        </w:rPr>
        <w:br w:type="page"/>
      </w:r>
      <w:r/>
    </w:p>
    <w:p>
      <w:pPr>
        <w:rPr>
          <w:lang w:val="en-US"/>
        </w:rPr>
      </w:pPr>
      <w:r>
        <w:rPr>
          <w:lang w:val="en-US"/>
        </w:rPr>
      </w:r>
      <w:r/>
    </w:p>
    <w:p>
      <w:pPr>
        <w:pStyle w:val="259"/>
        <w:jc w:val="left"/>
        <w:spacing w:lineRule="auto" w:line="240"/>
        <w:rPr>
          <w:rFonts w:cs="Arial"/>
          <w:sz w:val="22"/>
          <w:szCs w:val="22"/>
          <w:u w:val="none"/>
          <w:lang w:val="en-US"/>
        </w:rPr>
      </w:pPr>
      <w:r>
        <w:rPr>
          <w:rFonts w:cs="Arial"/>
          <w:sz w:val="22"/>
          <w:szCs w:val="22"/>
          <w:u w:val="none"/>
          <w:lang w:val="en-US"/>
        </w:rPr>
        <w:t xml:space="preserve">Annex 6-A</w:t>
      </w:r>
      <w:r/>
    </w:p>
    <w:p>
      <w:pPr>
        <w:jc w:val="both"/>
        <w:spacing w:lineRule="auto" w:line="240"/>
        <w:rPr>
          <w:rFonts w:cs="Arial"/>
          <w:b/>
          <w:szCs w:val="22"/>
          <w:lang w:val="en-US"/>
        </w:rPr>
      </w:pPr>
      <w:r>
        <w:rPr>
          <w:rFonts w:cs="Arial"/>
          <w:szCs w:val="22"/>
          <w:lang w:val="en-US"/>
        </w:rPr>
        <w:t xml:space="preserve">to</w:t>
      </w:r>
      <w:r>
        <w:rPr>
          <w:rFonts w:cs="Arial"/>
          <w:szCs w:val="22"/>
          <w:lang w:val="en-US"/>
        </w:rPr>
        <w:t xml:space="preserve"> the Agreement for Security Operation Center Services between </w:t>
      </w:r>
      <w:r>
        <w:rPr>
          <w:rFonts w:cs="Arial"/>
          <w:szCs w:val="22"/>
          <w:lang w:val="en-US"/>
        </w:rPr>
      </w:r>
      <w:commentRangeStart w:id="55"/>
      <w:r>
        <w:rPr>
          <w:rFonts w:cs="Arial"/>
          <w:szCs w:val="22"/>
          <w:lang w:val="en-US"/>
        </w:rPr>
        <w:t xml:space="preserve">F.UN</w:t>
      </w:r>
      <w:r>
        <w:rPr>
          <w:rFonts w:cs="Arial"/>
          <w:szCs w:val="22"/>
          <w:lang w:val="en-US"/>
        </w:rPr>
      </w:r>
      <w:commentRangeEnd w:id="55"/>
      <w:r>
        <w:commentReference w:id="55"/>
      </w:r>
      <w:r>
        <w:rPr>
          <w:rFonts w:cs="Arial"/>
          <w:szCs w:val="22"/>
          <w:lang w:val="en-US"/>
        </w:rPr>
        <w:t xml:space="preserve"> Business Services GmbH and </w:t>
      </w:r>
      <w:r>
        <w:rPr>
          <w:lang w:val="en-US"/>
        </w:rPr>
      </w:r>
      <w:commentRangeStart w:id="56"/>
      <w:r>
        <w:rPr>
          <w:lang w:val="en-US"/>
        </w:rPr>
        <w:t xml:space="preserve">Horizon Deutschland AG</w:t>
      </w:r>
      <w:r>
        <w:rPr>
          <w:rFonts w:cs="Arial"/>
          <w:szCs w:val="22"/>
          <w:lang w:val="en-US"/>
        </w:rPr>
      </w:r>
      <w:commentRangeEnd w:id="56"/>
      <w:r>
        <w:commentReference w:id="56"/>
      </w:r>
      <w:r>
        <w:rPr>
          <w:rFonts w:cs="Arial"/>
          <w:szCs w:val="22"/>
          <w:lang w:val="en-US"/>
        </w:rPr>
        <w:t xml:space="preserve">. </w:t>
      </w:r>
      <w:r/>
    </w:p>
    <w:p>
      <w:pPr>
        <w:rPr>
          <w:lang w:val="en-US"/>
        </w:rPr>
      </w:pPr>
      <w:r>
        <w:rPr>
          <w:lang w:val="en-US"/>
        </w:rPr>
      </w:r>
      <w:r/>
    </w:p>
    <w:p>
      <w:pPr>
        <w:jc w:val="center"/>
        <w:spacing w:lineRule="auto" w:line="240"/>
        <w:rPr>
          <w:rFonts w:cs="Arial"/>
          <w:b/>
          <w:bCs/>
          <w:szCs w:val="22"/>
          <w:lang w:val="en-US"/>
        </w:rPr>
      </w:pPr>
      <w:r>
        <w:rPr>
          <w:rFonts w:cs="Arial"/>
          <w:b/>
          <w:bCs/>
          <w:szCs w:val="22"/>
          <w:lang w:val="en-US"/>
        </w:rPr>
        <w:t xml:space="preserve">Governance Processes and Procedures</w:t>
      </w:r>
      <w:r/>
    </w:p>
    <w:p>
      <w:pPr>
        <w:rPr>
          <w:lang w:val="en-US"/>
        </w:rPr>
      </w:pPr>
      <w:r>
        <w:rPr>
          <w:lang w:val="en-US"/>
        </w:rPr>
      </w:r>
      <w:r/>
    </w:p>
    <w:p>
      <w:pPr>
        <w:rPr>
          <w:rFonts w:cs="Arial"/>
          <w:szCs w:val="22"/>
          <w:lang w:val="en-US"/>
        </w:rPr>
      </w:pPr>
      <w:r>
        <w:rPr>
          <w:rFonts w:cs="Arial"/>
          <w:szCs w:val="22"/>
          <w:lang w:val="en-US"/>
        </w:rPr>
      </w:r>
      <w:r/>
    </w:p>
    <w:sectPr>
      <w:footnotePr/>
      <w:type w:val="nextPage"/>
      <w:pgSz w:w="11907" w:h="16840"/>
      <w:pgMar w:top="2495" w:right="1417" w:bottom="1418" w:left="1418" w:gutter="0" w:header="720" w:footer="720"/>
      <w:cols w:num="1" w:sep="0" w:space="720" w:equalWidth="1"/>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6" w:author="Admin SG" w:date="2020-02-25T12:29:04Z" oodata="teamlab_data:0;20;2020-02-25T11:29:04Z;" w:initials="AS">
    <w:p w14:paraId="00000001" w14:textId="00000001">
      <w:pPr>
        <w:spacing w:line="240" w:after="0" w:lineRule="auto" w:before="0"/>
        <w:ind w:firstLine="0" w:left="0" w:right="0"/>
        <w:jc w:val="left"/>
      </w:pPr>
      <w:r>
        <w:rPr>
          <w:rFonts w:eastAsia="Arial" w:ascii="Arial" w:hAnsi="Arial" w:cs="Arial"/>
          <w:sz w:val="22"/>
        </w:rPr>
        <w:t xml:space="preserve">SUPPLIER</w:t>
      </w:r>
    </w:p>
  </w:comment>
  <w:comment w:id="55" w:author="Admin SG" w:date="2020-02-25T12:28:58Z" oodata="teamlab_data:0;20;2020-02-25T11:28:58Z;" w:initials="AS">
    <w:p w14:paraId="00000002" w14:textId="00000002">
      <w:pPr>
        <w:spacing w:line="240" w:after="0" w:lineRule="auto" w:before="0"/>
        <w:ind w:firstLine="0" w:left="0" w:right="0"/>
        <w:jc w:val="left"/>
      </w:pPr>
      <w:r>
        <w:rPr>
          <w:rFonts w:eastAsia="Arial" w:ascii="Arial" w:hAnsi="Arial" w:cs="Arial"/>
          <w:sz w:val="22"/>
        </w:rPr>
        <w:t xml:space="preserve">CLIENT</w:t>
      </w:r>
    </w:p>
  </w:comment>
  <w:comment w:id="54" w:author="Admin SG" w:date="2020-02-25T12:28:51Z" oodata="teamlab_data:0;20;2020-02-25T11:28:51Z;" w:initials="AS">
    <w:p w14:paraId="00000003" w14:textId="00000003">
      <w:pPr>
        <w:spacing w:line="240" w:after="0" w:lineRule="auto" w:before="0"/>
        <w:ind w:firstLine="0" w:left="0" w:right="0"/>
        <w:jc w:val="left"/>
      </w:pPr>
      <w:r>
        <w:rPr>
          <w:rFonts w:eastAsia="Arial" w:ascii="Arial" w:hAnsi="Arial" w:cs="Arial"/>
          <w:sz w:val="22"/>
        </w:rPr>
        <w:t xml:space="preserve">SUPPLIER</w:t>
      </w:r>
    </w:p>
  </w:comment>
  <w:comment w:id="53" w:author="Admin SG" w:date="2020-02-25T12:28:46Z" oodata="teamlab_data:0;20;2020-02-25T11:28:46Z;" w:initials="AS">
    <w:p w14:paraId="00000004" w14:textId="00000004">
      <w:pPr>
        <w:spacing w:line="240" w:after="0" w:lineRule="auto" w:before="0"/>
        <w:ind w:firstLine="0" w:left="0" w:right="0"/>
        <w:jc w:val="left"/>
      </w:pPr>
      <w:r>
        <w:rPr>
          <w:rFonts w:eastAsia="Arial" w:ascii="Arial" w:hAnsi="Arial" w:cs="Arial"/>
          <w:sz w:val="22"/>
        </w:rPr>
        <w:t xml:space="preserve">CLIENT</w:t>
      </w:r>
    </w:p>
  </w:comment>
  <w:comment w:id="52" w:author="Admin SG" w:date="2020-02-25T12:26:24Z" oodata="teamlab_data:0;20;2020-02-25T11:26:24Z;" w:initials="AS">
    <w:p w14:paraId="00000005" w14:textId="00000005">
      <w:pPr>
        <w:spacing w:line="240" w:after="0" w:lineRule="auto" w:before="0"/>
        <w:ind w:firstLine="0" w:left="0" w:right="0"/>
        <w:jc w:val="left"/>
      </w:pPr>
      <w:r>
        <w:rPr>
          <w:rFonts w:eastAsia="Arial" w:ascii="Arial" w:hAnsi="Arial" w:cs="Arial"/>
          <w:sz w:val="22"/>
        </w:rPr>
        <w:t xml:space="preserve">SUPPLIER</w:t>
      </w:r>
    </w:p>
  </w:comment>
  <w:comment w:id="51" w:author="Admin SG" w:date="2020-02-25T12:26:18Z" oodata="teamlab_data:0;20;2020-02-25T11:26:18Z;" w:initials="AS">
    <w:p w14:paraId="00000006" w14:textId="00000006">
      <w:pPr>
        <w:spacing w:line="240" w:after="0" w:lineRule="auto" w:before="0"/>
        <w:ind w:firstLine="0" w:left="0" w:right="0"/>
        <w:jc w:val="left"/>
      </w:pPr>
      <w:r>
        <w:rPr>
          <w:rFonts w:eastAsia="Arial" w:ascii="Arial" w:hAnsi="Arial" w:cs="Arial"/>
          <w:sz w:val="22"/>
        </w:rPr>
        <w:t xml:space="preserve">CLIENT</w:t>
      </w:r>
    </w:p>
  </w:comment>
  <w:comment w:id="50" w:author="Admin SG" w:date="2020-02-25T12:26:12Z" oodata="teamlab_data:0;20;2020-02-25T11:26:12Z;" w:initials="AS">
    <w:p w14:paraId="00000007" w14:textId="00000007">
      <w:pPr>
        <w:spacing w:line="240" w:after="0" w:lineRule="auto" w:before="0"/>
        <w:ind w:firstLine="0" w:left="0" w:right="0"/>
        <w:jc w:val="left"/>
      </w:pPr>
      <w:r>
        <w:rPr>
          <w:rFonts w:eastAsia="Arial" w:ascii="Arial" w:hAnsi="Arial" w:cs="Arial"/>
          <w:sz w:val="22"/>
        </w:rPr>
        <w:t xml:space="preserve">SUPPLIER</w:t>
      </w:r>
    </w:p>
  </w:comment>
  <w:comment w:id="49" w:author="Admin SG" w:date="2020-02-25T12:26:06Z" oodata="teamlab_data:0;20;2020-02-25T11:26:06Z;" w:initials="AS">
    <w:p w14:paraId="00000008" w14:textId="00000008">
      <w:pPr>
        <w:spacing w:line="240" w:after="0" w:lineRule="auto" w:before="0"/>
        <w:ind w:firstLine="0" w:left="0" w:right="0"/>
        <w:jc w:val="left"/>
      </w:pPr>
      <w:r>
        <w:rPr>
          <w:rFonts w:eastAsia="Arial" w:ascii="Arial" w:hAnsi="Arial" w:cs="Arial"/>
          <w:sz w:val="22"/>
        </w:rPr>
        <w:t xml:space="preserve">CLIENT</w:t>
      </w:r>
    </w:p>
  </w:comment>
  <w:comment w:id="48" w:author="Admin SG" w:date="2020-02-25T12:25:54Z" oodata="teamlab_data:0;20;2020-02-25T11:25:54Z;" w:initials="AS">
    <w:p w14:paraId="00000009" w14:textId="00000009">
      <w:pPr>
        <w:spacing w:line="240" w:after="0" w:lineRule="auto" w:before="0"/>
        <w:ind w:firstLine="0" w:left="0" w:right="0"/>
        <w:jc w:val="left"/>
      </w:pPr>
      <w:r>
        <w:rPr>
          <w:rFonts w:eastAsia="Arial" w:ascii="Arial" w:hAnsi="Arial" w:cs="Arial"/>
          <w:sz w:val="22"/>
        </w:rPr>
        <w:t xml:space="preserve">SUPPLIER</w:t>
      </w:r>
    </w:p>
  </w:comment>
  <w:comment w:id="47" w:author="Admin SG" w:date="2020-02-25T12:25:59Z" oodata="teamlab_data:0;20;2020-02-25T11:25:59Z;" w:initials="AS">
    <w:p w14:paraId="0000000A" w14:textId="0000000A">
      <w:pPr>
        <w:spacing w:line="240" w:after="0" w:lineRule="auto" w:before="0"/>
        <w:ind w:firstLine="0" w:left="0" w:right="0"/>
        <w:jc w:val="left"/>
      </w:pPr>
      <w:r>
        <w:rPr>
          <w:rFonts w:eastAsia="Arial" w:ascii="Arial" w:hAnsi="Arial" w:cs="Arial"/>
          <w:sz w:val="22"/>
        </w:rPr>
        <w:t xml:space="preserve">CLIENT</w:t>
      </w:r>
    </w:p>
  </w:comment>
  <w:comment w:id="46" w:author="Admin SG" w:date="2020-02-25T12:21:04Z" oodata="teamlab_data:0;20;2020-02-25T11:21:04Z;" w:initials="AS">
    <w:p w14:paraId="0000000B" w14:textId="0000000B">
      <w:pPr>
        <w:spacing w:line="240" w:after="0" w:lineRule="auto" w:before="0"/>
        <w:ind w:firstLine="0" w:left="0" w:right="0"/>
        <w:jc w:val="left"/>
      </w:pPr>
      <w:r>
        <w:rPr>
          <w:rFonts w:eastAsia="Arial" w:ascii="Arial" w:hAnsi="Arial" w:cs="Arial"/>
          <w:sz w:val="22"/>
        </w:rPr>
        <w:t xml:space="preserve">SUPPLIER</w:t>
      </w:r>
    </w:p>
  </w:comment>
  <w:comment w:id="45" w:author="Admin SG" w:date="2020-02-25T12:20:58Z" oodata="teamlab_data:0;20;2020-02-25T11:20:58Z;" w:initials="AS">
    <w:p w14:paraId="0000000C" w14:textId="0000000C">
      <w:pPr>
        <w:spacing w:line="240" w:after="0" w:lineRule="auto" w:before="0"/>
        <w:ind w:firstLine="0" w:left="0" w:right="0"/>
        <w:jc w:val="left"/>
      </w:pPr>
      <w:r>
        <w:rPr>
          <w:rFonts w:eastAsia="Arial" w:ascii="Arial" w:hAnsi="Arial" w:cs="Arial"/>
          <w:sz w:val="22"/>
        </w:rPr>
        <w:t xml:space="preserve">CLIENT</w:t>
      </w:r>
    </w:p>
  </w:comment>
  <w:comment w:id="44" w:author="Admin SG" w:date="2020-02-25T12:20:51Z" oodata="teamlab_data:0;20;2020-02-25T11:20:51Z;" w:initials="AS">
    <w:p w14:paraId="0000000D" w14:textId="0000000D">
      <w:pPr>
        <w:spacing w:line="240" w:after="0" w:lineRule="auto" w:before="0"/>
        <w:ind w:firstLine="0" w:left="0" w:right="0"/>
        <w:jc w:val="left"/>
      </w:pPr>
      <w:r>
        <w:rPr>
          <w:rFonts w:eastAsia="Arial" w:ascii="Arial" w:hAnsi="Arial" w:cs="Arial"/>
          <w:sz w:val="22"/>
        </w:rPr>
        <w:t xml:space="preserve">SUPPLIER</w:t>
      </w:r>
    </w:p>
  </w:comment>
  <w:comment w:id="43" w:author="Admin SG" w:date="2020-02-25T12:20:45Z" oodata="teamlab_data:0;20;2020-02-25T11:20:45Z;" w:initials="AS">
    <w:p w14:paraId="0000000E" w14:textId="0000000E">
      <w:pPr>
        <w:spacing w:line="240" w:after="0" w:lineRule="auto" w:before="0"/>
        <w:ind w:firstLine="0" w:left="0" w:right="0"/>
        <w:jc w:val="left"/>
      </w:pPr>
      <w:r>
        <w:rPr>
          <w:rFonts w:eastAsia="Arial" w:ascii="Arial" w:hAnsi="Arial" w:cs="Arial"/>
          <w:sz w:val="22"/>
        </w:rPr>
        <w:t xml:space="preserve">CLIENT</w:t>
      </w:r>
    </w:p>
  </w:comment>
  <w:comment w:id="42" w:author="Admin SG" w:date="2020-02-25T12:20:38Z" oodata="teamlab_data:0;20;2020-02-25T11:20:38Z;" w:initials="AS">
    <w:p w14:paraId="0000000F" w14:textId="0000000F">
      <w:pPr>
        <w:spacing w:line="240" w:after="0" w:lineRule="auto" w:before="0"/>
        <w:ind w:firstLine="0" w:left="0" w:right="0"/>
        <w:jc w:val="left"/>
      </w:pPr>
      <w:r>
        <w:rPr>
          <w:rFonts w:eastAsia="Arial" w:ascii="Arial" w:hAnsi="Arial" w:cs="Arial"/>
          <w:sz w:val="22"/>
        </w:rPr>
        <w:t xml:space="preserve">SUPPLIER</w:t>
      </w:r>
    </w:p>
  </w:comment>
  <w:comment w:id="41" w:author="Admin SG" w:date="2020-02-25T12:20:32Z" oodata="teamlab_data:0;20;2020-02-25T11:20:32Z;" w:initials="AS">
    <w:p w14:paraId="00000010" w14:textId="00000010">
      <w:pPr>
        <w:spacing w:line="240" w:after="0" w:lineRule="auto" w:before="0"/>
        <w:ind w:firstLine="0" w:left="0" w:right="0"/>
        <w:jc w:val="left"/>
      </w:pPr>
      <w:r>
        <w:rPr>
          <w:rFonts w:eastAsia="Arial" w:ascii="Arial" w:hAnsi="Arial" w:cs="Arial"/>
          <w:sz w:val="22"/>
        </w:rPr>
        <w:t xml:space="preserve">CLIENT</w:t>
      </w:r>
    </w:p>
  </w:comment>
  <w:comment w:id="40" w:author="Admin SG" w:date="2020-02-25T12:20:23Z" oodata="teamlab_data:0;20;2020-02-25T11:20:23Z;" w:initials="AS">
    <w:p w14:paraId="00000011" w14:textId="00000011">
      <w:pPr>
        <w:spacing w:line="240" w:after="0" w:lineRule="auto" w:before="0"/>
        <w:ind w:firstLine="0" w:left="0" w:right="0"/>
        <w:jc w:val="left"/>
      </w:pPr>
      <w:r>
        <w:rPr>
          <w:rFonts w:eastAsia="Arial" w:ascii="Arial" w:hAnsi="Arial" w:cs="Arial"/>
          <w:sz w:val="22"/>
        </w:rPr>
        <w:t xml:space="preserve">SUPPLIER</w:t>
      </w:r>
    </w:p>
  </w:comment>
  <w:comment w:id="39" w:author="Admin SG" w:date="2020-02-25T12:20:15Z" oodata="teamlab_data:0;20;2020-02-25T11:20:15Z;" w:initials="AS">
    <w:p w14:paraId="00000012" w14:textId="00000012">
      <w:pPr>
        <w:spacing w:line="240" w:after="0" w:lineRule="auto" w:before="0"/>
        <w:ind w:firstLine="0" w:left="0" w:right="0"/>
        <w:jc w:val="left"/>
      </w:pPr>
      <w:r>
        <w:rPr>
          <w:rFonts w:eastAsia="Arial" w:ascii="Arial" w:hAnsi="Arial" w:cs="Arial"/>
          <w:sz w:val="22"/>
        </w:rPr>
        <w:t xml:space="preserve">CLIENT</w:t>
      </w:r>
    </w:p>
  </w:comment>
  <w:comment w:id="38" w:author="Admin SG" w:date="2020-02-25T12:19:46Z" oodata="teamlab_data:0;20;2020-02-25T11:19:46Z;" w:initials="AS">
    <w:p w14:paraId="00000013" w14:textId="00000013">
      <w:pPr>
        <w:spacing w:line="240" w:after="0" w:lineRule="auto" w:before="0"/>
        <w:ind w:firstLine="0" w:left="0" w:right="0"/>
        <w:jc w:val="left"/>
      </w:pPr>
      <w:r>
        <w:rPr>
          <w:rFonts w:eastAsia="Arial" w:ascii="Arial" w:hAnsi="Arial" w:cs="Arial"/>
          <w:sz w:val="22"/>
        </w:rPr>
        <w:t xml:space="preserve">CLIENT</w:t>
      </w:r>
    </w:p>
  </w:comment>
  <w:comment w:id="37" w:author="Admin SG" w:date="2020-02-25T12:19:41Z" oodata="teamlab_data:0;20;2020-02-25T11:19:41Z;" w:initials="AS">
    <w:p w14:paraId="00000014" w14:textId="00000014">
      <w:pPr>
        <w:spacing w:line="240" w:after="0" w:lineRule="auto" w:before="0"/>
        <w:ind w:firstLine="0" w:left="0" w:right="0"/>
        <w:jc w:val="left"/>
      </w:pPr>
      <w:r>
        <w:rPr>
          <w:rFonts w:eastAsia="Arial" w:ascii="Arial" w:hAnsi="Arial" w:cs="Arial"/>
          <w:sz w:val="22"/>
        </w:rPr>
        <w:t xml:space="preserve">SUPPLIER</w:t>
      </w:r>
    </w:p>
  </w:comment>
  <w:comment w:id="36" w:author="Admin SG" w:date="2020-02-25T12:19:25Z" oodata="teamlab_data:0;20;2020-02-25T11:19:25Z;" w:initials="AS">
    <w:p w14:paraId="00000015" w14:textId="00000015">
      <w:pPr>
        <w:spacing w:line="240" w:after="0" w:lineRule="auto" w:before="0"/>
        <w:ind w:firstLine="0" w:left="0" w:right="0"/>
        <w:jc w:val="left"/>
      </w:pPr>
      <w:r>
        <w:rPr>
          <w:rFonts w:eastAsia="Arial" w:ascii="Arial" w:hAnsi="Arial" w:cs="Arial"/>
          <w:sz w:val="22"/>
        </w:rPr>
        <w:t xml:space="preserve">CLIENT</w:t>
      </w:r>
    </w:p>
  </w:comment>
  <w:comment w:id="35" w:author="Admin SG" w:date="2020-02-25T12:18:58Z" oodata="teamlab_data:0;20;2020-02-25T11:18:58Z;" w:initials="AS">
    <w:p w14:paraId="00000016" w14:textId="00000016">
      <w:pPr>
        <w:spacing w:line="240" w:after="0" w:lineRule="auto" w:before="0"/>
        <w:ind w:firstLine="0" w:left="0" w:right="0"/>
        <w:jc w:val="left"/>
      </w:pPr>
      <w:r>
        <w:rPr>
          <w:rFonts w:eastAsia="Arial" w:ascii="Arial" w:hAnsi="Arial" w:cs="Arial"/>
          <w:sz w:val="22"/>
        </w:rPr>
        <w:t xml:space="preserve">COUNTRIES</w:t>
      </w:r>
    </w:p>
  </w:comment>
  <w:comment w:id="34" w:author="Admin SG" w:date="2020-02-25T11:49:19Z" oodata="teamlab_data:0;20;2020-02-25T10:49:19Z;" w:initials="AS">
    <w:p w14:paraId="00000017" w14:textId="00000017">
      <w:pPr>
        <w:spacing w:line="240" w:after="0" w:lineRule="auto" w:before="0"/>
        <w:ind w:firstLine="0" w:left="0" w:right="0"/>
        <w:jc w:val="left"/>
      </w:pPr>
      <w:r>
        <w:rPr>
          <w:rFonts w:eastAsia="Arial" w:ascii="Arial" w:hAnsi="Arial" w:cs="Arial"/>
          <w:sz w:val="22"/>
        </w:rPr>
        <w:t xml:space="preserve">EFFECTIVE_DATE</w:t>
      </w:r>
    </w:p>
  </w:comment>
  <w:comment w:id="33" w:author="Admin SG" w:date="2020-02-25T11:46:13Z" oodata="teamlab_data:0;20;2020-02-25T10:46:13Z;" w:initials="AS">
    <w:p w14:paraId="00000018" w14:textId="00000018">
      <w:pPr>
        <w:spacing w:line="240" w:after="0" w:lineRule="auto" w:before="0"/>
        <w:ind w:firstLine="0" w:left="0" w:right="0"/>
        <w:jc w:val="left"/>
      </w:pPr>
      <w:r>
        <w:rPr>
          <w:rFonts w:eastAsia="Arial" w:ascii="Arial" w:hAnsi="Arial" w:cs="Arial"/>
          <w:sz w:val="22"/>
        </w:rPr>
        <w:t xml:space="preserve">CLIENT</w:t>
      </w:r>
    </w:p>
  </w:comment>
  <w:comment w:id="32" w:author="Admin SG" w:date="2020-02-25T11:45:38Z" oodata="teamlab_data:0;20;2020-02-25T10:45:38Z;" w:initials="AS">
    <w:p w14:paraId="00000019" w14:textId="00000019">
      <w:pPr>
        <w:spacing w:line="240" w:after="0" w:lineRule="auto" w:before="0"/>
        <w:ind w:firstLine="0" w:left="0" w:right="0"/>
        <w:jc w:val="left"/>
      </w:pPr>
      <w:r>
        <w:rPr>
          <w:rFonts w:eastAsia="Arial" w:ascii="Arial" w:hAnsi="Arial" w:cs="Arial"/>
          <w:sz w:val="22"/>
        </w:rPr>
        <w:t xml:space="preserve">CLIENT</w:t>
      </w:r>
    </w:p>
  </w:comment>
  <w:comment w:id="31" w:author="Admin SG" w:date="2020-02-25T11:44:27Z" oodata="teamlab_data:0;20;2020-02-25T10:44:27Z;" w:initials="AS">
    <w:p w14:paraId="0000001A" w14:textId="0000001A">
      <w:pPr>
        <w:spacing w:line="240" w:after="0" w:lineRule="auto" w:before="0"/>
        <w:ind w:firstLine="0" w:left="0" w:right="0"/>
        <w:jc w:val="left"/>
      </w:pPr>
      <w:r>
        <w:rPr>
          <w:rFonts w:eastAsia="Arial" w:ascii="Arial" w:hAnsi="Arial" w:cs="Arial"/>
          <w:sz w:val="22"/>
        </w:rPr>
        <w:t xml:space="preserve">CLIENT</w:t>
      </w:r>
    </w:p>
  </w:comment>
  <w:comment w:id="30" w:author="Admin SG" w:date="2020-02-25T11:44:13Z" oodata="teamlab_data:0;20;2020-02-25T10:44:13Z;" w:initials="AS">
    <w:p w14:paraId="0000001B" w14:textId="0000001B">
      <w:pPr>
        <w:spacing w:line="240" w:after="0" w:lineRule="auto" w:before="0"/>
        <w:ind w:firstLine="0" w:left="0" w:right="0"/>
        <w:jc w:val="left"/>
      </w:pPr>
      <w:r>
        <w:rPr>
          <w:rFonts w:eastAsia="Arial" w:ascii="Arial" w:hAnsi="Arial" w:cs="Arial"/>
          <w:sz w:val="22"/>
        </w:rPr>
        <w:t xml:space="preserve">CLIENT</w:t>
      </w:r>
    </w:p>
  </w:comment>
  <w:comment w:id="29" w:author="Admin SG" w:date="2020-02-25T11:39:06Z" oodata="teamlab_data:0;20;2020-02-25T10:39:06Z;" w:initials="AS">
    <w:p w14:paraId="0000001C" w14:textId="0000001C">
      <w:pPr>
        <w:spacing w:line="240" w:after="0" w:lineRule="auto" w:before="0"/>
        <w:ind w:firstLine="0" w:left="0" w:right="0"/>
        <w:jc w:val="left"/>
      </w:pPr>
      <w:r>
        <w:rPr>
          <w:rFonts w:eastAsia="Arial" w:ascii="Arial" w:hAnsi="Arial" w:cs="Arial"/>
          <w:sz w:val="22"/>
        </w:rPr>
        <w:t xml:space="preserve">CLIENT</w:t>
      </w:r>
    </w:p>
  </w:comment>
  <w:comment w:id="28" w:author="Admin SG" w:date="2020-02-25T11:39:00Z" oodata="teamlab_data:0;20;2020-02-25T10:39:00Z;" w:initials="AS">
    <w:p w14:paraId="0000001D" w14:textId="0000001D">
      <w:pPr>
        <w:spacing w:line="240" w:after="0" w:lineRule="auto" w:before="0"/>
        <w:ind w:firstLine="0" w:left="0" w:right="0"/>
        <w:jc w:val="left"/>
      </w:pPr>
      <w:r>
        <w:rPr>
          <w:rFonts w:eastAsia="Arial" w:ascii="Arial" w:hAnsi="Arial" w:cs="Arial"/>
          <w:sz w:val="22"/>
        </w:rPr>
        <w:t xml:space="preserve">CLIENT</w:t>
      </w:r>
    </w:p>
  </w:comment>
  <w:comment w:id="27" w:author="Admin SG" w:date="2020-02-25T11:37:09Z" oodata="teamlab_data:0;20;2020-02-25T10:37:09Z;" w:initials="AS">
    <w:p w14:paraId="0000001E" w14:textId="0000001E">
      <w:pPr>
        <w:spacing w:line="240" w:after="0" w:lineRule="auto" w:before="0"/>
        <w:ind w:firstLine="0" w:left="0" w:right="0"/>
        <w:jc w:val="left"/>
      </w:pPr>
      <w:r>
        <w:rPr>
          <w:rFonts w:eastAsia="Arial" w:ascii="Arial" w:hAnsi="Arial" w:cs="Arial"/>
          <w:sz w:val="22"/>
        </w:rPr>
        <w:t xml:space="preserve">CLIENT</w:t>
      </w:r>
    </w:p>
  </w:comment>
  <w:comment w:id="26" w:author="Admin SG" w:date="2020-02-25T11:37:02Z" oodata="teamlab_data:0;20;2020-02-25T10:37:02Z;" w:initials="AS">
    <w:p w14:paraId="0000001F" w14:textId="0000001F">
      <w:pPr>
        <w:spacing w:line="240" w:after="0" w:lineRule="auto" w:before="0"/>
        <w:ind w:firstLine="0" w:left="0" w:right="0"/>
        <w:jc w:val="left"/>
      </w:pPr>
      <w:r>
        <w:rPr>
          <w:rFonts w:eastAsia="Arial" w:ascii="Arial" w:hAnsi="Arial" w:cs="Arial"/>
          <w:sz w:val="22"/>
        </w:rPr>
        <w:t xml:space="preserve">CLIENT</w:t>
      </w:r>
    </w:p>
  </w:comment>
  <w:comment w:id="25" w:author="Admin SG" w:date="2020-02-25T11:36:35Z" oodata="teamlab_data:0;20;2020-02-25T10:36:35Z;" w:initials="AS">
    <w:p w14:paraId="00000020" w14:textId="00000020">
      <w:pPr>
        <w:spacing w:line="240" w:after="0" w:lineRule="auto" w:before="0"/>
        <w:ind w:firstLine="0" w:left="0" w:right="0"/>
        <w:jc w:val="left"/>
      </w:pPr>
      <w:r>
        <w:rPr>
          <w:rFonts w:eastAsia="Arial" w:ascii="Arial" w:hAnsi="Arial" w:cs="Arial"/>
          <w:sz w:val="22"/>
        </w:rPr>
        <w:t xml:space="preserve">CLIENT</w:t>
      </w:r>
    </w:p>
  </w:comment>
  <w:comment w:id="24" w:author="Admin SG" w:date="2020-02-25T11:36:18Z" oodata="teamlab_data:0;20;2020-02-25T10:36:18Z;" w:initials="AS">
    <w:p w14:paraId="00000021" w14:textId="00000021">
      <w:pPr>
        <w:spacing w:line="240" w:after="0" w:lineRule="auto" w:before="0"/>
        <w:ind w:firstLine="0" w:left="0" w:right="0"/>
        <w:jc w:val="left"/>
      </w:pPr>
      <w:r>
        <w:rPr>
          <w:rFonts w:eastAsia="Arial" w:ascii="Arial" w:hAnsi="Arial" w:cs="Arial"/>
          <w:sz w:val="22"/>
        </w:rPr>
        <w:t xml:space="preserve">CLIENT</w:t>
      </w:r>
    </w:p>
  </w:comment>
  <w:comment w:id="23" w:author="Admin SG" w:date="2020-02-25T11:35:40Z" oodata="teamlab_data:0;20;2020-02-25T10:35:40Z;" w:initials="AS">
    <w:p w14:paraId="00000022" w14:textId="00000022">
      <w:pPr>
        <w:spacing w:line="240" w:after="0" w:lineRule="auto" w:before="0"/>
        <w:ind w:firstLine="0" w:left="0" w:right="0"/>
        <w:jc w:val="left"/>
      </w:pPr>
      <w:r>
        <w:rPr>
          <w:rFonts w:eastAsia="Arial" w:ascii="Arial" w:hAnsi="Arial" w:cs="Arial"/>
          <w:sz w:val="22"/>
        </w:rPr>
        <w:t xml:space="preserve">CLIENT</w:t>
      </w:r>
    </w:p>
  </w:comment>
  <w:comment w:id="22" w:author="Admin SG" w:date="2020-02-25T11:33:07Z" oodata="teamlab_data:0;20;2020-02-25T10:33:07Z;" w:initials="AS">
    <w:p w14:paraId="00000023" w14:textId="00000023">
      <w:pPr>
        <w:spacing w:line="240" w:after="0" w:lineRule="auto" w:before="0"/>
        <w:ind w:firstLine="0" w:left="0" w:right="0"/>
        <w:jc w:val="left"/>
      </w:pPr>
      <w:r>
        <w:rPr>
          <w:rFonts w:eastAsia="Arial" w:ascii="Arial" w:hAnsi="Arial" w:cs="Arial"/>
          <w:sz w:val="22"/>
        </w:rPr>
        <w:t xml:space="preserve">SUPPLIER</w:t>
      </w:r>
    </w:p>
  </w:comment>
  <w:comment w:id="21" w:author="Admin SG" w:date="2020-02-25T11:29:50Z" oodata="teamlab_data:0;20;2020-02-25T10:29:50Z;" w:initials="AS">
    <w:p w14:paraId="00000024" w14:textId="00000024">
      <w:pPr>
        <w:spacing w:line="240" w:after="0" w:lineRule="auto" w:before="0"/>
        <w:ind w:firstLine="0" w:left="0" w:right="0"/>
        <w:jc w:val="left"/>
      </w:pPr>
      <w:r>
        <w:rPr>
          <w:rFonts w:eastAsia="Arial" w:ascii="Arial" w:hAnsi="Arial" w:cs="Arial"/>
          <w:sz w:val="22"/>
        </w:rPr>
        <w:t xml:space="preserve">COUNTRIES</w:t>
      </w:r>
    </w:p>
  </w:comment>
  <w:comment w:id="20" w:author="Admin SG" w:date="2020-02-25T11:29:22Z" oodata="teamlab_data:0;20;2020-02-25T10:29:22Z;" w:initials="AS">
    <w:p w14:paraId="00000025" w14:textId="00000025">
      <w:pPr>
        <w:spacing w:line="240" w:after="0" w:lineRule="auto" w:before="0"/>
        <w:ind w:firstLine="0" w:left="0" w:right="0"/>
        <w:jc w:val="left"/>
      </w:pPr>
      <w:r>
        <w:rPr>
          <w:rFonts w:eastAsia="Arial" w:ascii="Arial" w:hAnsi="Arial" w:cs="Arial"/>
          <w:sz w:val="22"/>
        </w:rPr>
        <w:t xml:space="preserve">CLIENT</w:t>
      </w:r>
    </w:p>
  </w:comment>
  <w:comment w:id="19" w:author="Admin SG" w:date="2020-02-25T11:29:04Z" oodata="teamlab_data:0;20;2020-02-25T10:29:04Z;" w:initials="AS">
    <w:p w14:paraId="00000026" w14:textId="00000026">
      <w:pPr>
        <w:spacing w:line="240" w:after="0" w:lineRule="auto" w:before="0"/>
        <w:ind w:firstLine="0" w:left="0" w:right="0"/>
        <w:jc w:val="left"/>
      </w:pPr>
      <w:r>
        <w:rPr>
          <w:rFonts w:eastAsia="Arial" w:ascii="Arial" w:hAnsi="Arial" w:cs="Arial"/>
          <w:sz w:val="22"/>
        </w:rPr>
        <w:t xml:space="preserve">SUPPLIER</w:t>
      </w:r>
    </w:p>
  </w:comment>
  <w:comment w:id="18" w:author="Admin SG" w:date="2020-02-25T11:26:05Z" oodata="teamlab_data:0;20;2020-02-25T10:26:05Z;" w:initials="AS">
    <w:p w14:paraId="00000027" w14:textId="00000027">
      <w:pPr>
        <w:spacing w:line="240" w:after="0" w:lineRule="auto" w:before="0"/>
        <w:ind w:firstLine="0" w:left="0" w:right="0"/>
        <w:jc w:val="left"/>
      </w:pPr>
      <w:r>
        <w:rPr>
          <w:rFonts w:eastAsia="Arial" w:ascii="Arial" w:hAnsi="Arial" w:cs="Arial"/>
          <w:sz w:val="22"/>
        </w:rPr>
        <w:t xml:space="preserve">CLIENT</w:t>
      </w:r>
    </w:p>
  </w:comment>
  <w:comment w:id="17" w:author="Admin SG" w:date="2020-02-25T11:20:59Z" oodata="teamlab_data:0;20;2020-02-25T10:20:59Z;" w:initials="AS">
    <w:p w14:paraId="00000028" w14:textId="00000028">
      <w:pPr>
        <w:spacing w:line="240" w:after="0" w:lineRule="auto" w:before="0"/>
        <w:ind w:firstLine="0" w:left="0" w:right="0"/>
        <w:jc w:val="left"/>
      </w:pPr>
      <w:r>
        <w:rPr>
          <w:rFonts w:eastAsia="Arial" w:ascii="Arial" w:hAnsi="Arial" w:cs="Arial"/>
          <w:sz w:val="22"/>
        </w:rPr>
        <w:t xml:space="preserve">CLIENT</w:t>
      </w:r>
    </w:p>
  </w:comment>
  <w:comment w:id="16" w:author="Admin SG" w:date="2020-02-25T11:15:48Z" oodata="teamlab_data:0;20;2020-02-25T10:15:48Z;" w:initials="AS">
    <w:p w14:paraId="00000029" w14:textId="00000029">
      <w:pPr>
        <w:spacing w:line="240" w:after="0" w:lineRule="auto" w:before="0"/>
        <w:ind w:firstLine="0" w:left="0" w:right="0"/>
        <w:jc w:val="left"/>
      </w:pPr>
      <w:r>
        <w:rPr>
          <w:rFonts w:eastAsia="Arial" w:ascii="Arial" w:hAnsi="Arial" w:cs="Arial"/>
          <w:sz w:val="22"/>
        </w:rPr>
        <w:t xml:space="preserve">CLIENT</w:t>
      </w:r>
    </w:p>
  </w:comment>
  <w:comment w:id="15" w:author="Admin SG" w:date="2020-02-25T11:13:13Z" oodata="teamlab_data:0;20;2020-02-25T10:13:13Z;" w:initials="AS">
    <w:p w14:paraId="0000002A" w14:textId="0000002A">
      <w:pPr>
        <w:spacing w:line="240" w:after="0" w:lineRule="auto" w:before="0"/>
        <w:ind w:firstLine="0" w:left="0" w:right="0"/>
        <w:jc w:val="left"/>
      </w:pPr>
      <w:r>
        <w:rPr>
          <w:rFonts w:eastAsia="Arial" w:ascii="Arial" w:hAnsi="Arial" w:cs="Arial"/>
          <w:sz w:val="22"/>
        </w:rPr>
        <w:t xml:space="preserve">CLIENT</w:t>
      </w:r>
    </w:p>
  </w:comment>
  <w:comment w:id="14" w:author="Admin SG" w:date="2020-02-25T11:10:50Z" oodata="teamlab_data:0;20;2020-02-25T10:10:50Z;" w:initials="AS">
    <w:p w14:paraId="0000002B" w14:textId="0000002B">
      <w:pPr>
        <w:spacing w:line="240" w:after="0" w:lineRule="auto" w:before="0"/>
        <w:ind w:firstLine="0" w:left="0" w:right="0"/>
        <w:jc w:val="left"/>
      </w:pPr>
      <w:r>
        <w:rPr>
          <w:rFonts w:eastAsia="Arial" w:ascii="Arial" w:hAnsi="Arial" w:cs="Arial"/>
          <w:sz w:val="22"/>
        </w:rPr>
        <w:t xml:space="preserve">CLIENT</w:t>
      </w:r>
    </w:p>
  </w:comment>
  <w:comment w:id="13" w:author="Admin SG" w:date="2020-02-25T11:10:40Z" oodata="teamlab_data:0;20;2020-02-25T10:10:40Z;" w:initials="AS">
    <w:p w14:paraId="0000002C" w14:textId="0000002C">
      <w:pPr>
        <w:spacing w:line="240" w:after="0" w:lineRule="auto" w:before="0"/>
        <w:ind w:firstLine="0" w:left="0" w:right="0"/>
        <w:jc w:val="left"/>
      </w:pPr>
      <w:r>
        <w:rPr>
          <w:rFonts w:eastAsia="Arial" w:ascii="Arial" w:hAnsi="Arial" w:cs="Arial"/>
          <w:sz w:val="22"/>
        </w:rPr>
        <w:t xml:space="preserve">CLIENT</w:t>
      </w:r>
    </w:p>
  </w:comment>
  <w:comment w:id="12" w:author="Admin SG" w:date="2020-02-25T11:09:25Z" oodata="teamlab_data:0;20;2020-02-25T10:09:25Z;" w:initials="AS">
    <w:p w14:paraId="0000002D" w14:textId="0000002D">
      <w:pPr>
        <w:spacing w:line="240" w:after="0" w:lineRule="auto" w:before="0"/>
        <w:ind w:firstLine="0" w:left="0" w:right="0"/>
        <w:jc w:val="left"/>
      </w:pPr>
      <w:r>
        <w:rPr>
          <w:rFonts w:eastAsia="Arial" w:ascii="Arial" w:hAnsi="Arial" w:cs="Arial"/>
          <w:sz w:val="22"/>
        </w:rPr>
        <w:t xml:space="preserve">CLIENT</w:t>
      </w:r>
    </w:p>
  </w:comment>
  <w:comment w:id="11" w:author="Admin SG" w:date="2020-02-25T11:03:18Z" oodata="teamlab_data:0;20;2020-02-25T10:03:18Z;" w:initials="AS">
    <w:p w14:paraId="0000002E" w14:textId="0000002E">
      <w:pPr>
        <w:spacing w:line="240" w:after="0" w:lineRule="auto" w:before="0"/>
        <w:ind w:firstLine="0" w:left="0" w:right="0"/>
        <w:jc w:val="left"/>
      </w:pPr>
      <w:r>
        <w:rPr>
          <w:rFonts w:eastAsia="Arial" w:ascii="Arial" w:hAnsi="Arial" w:cs="Arial"/>
          <w:sz w:val="22"/>
        </w:rPr>
        <w:t xml:space="preserve">CLIENT</w:t>
      </w:r>
    </w:p>
  </w:comment>
  <w:comment w:id="10" w:author="Admin SG" w:date="2020-02-25T11:00:32Z" oodata="teamlab_data:0;20;2020-02-25T10:00:32Z;" w:initials="AS">
    <w:p w14:paraId="0000002F" w14:textId="0000002F">
      <w:pPr>
        <w:spacing w:line="240" w:after="0" w:lineRule="auto" w:before="0"/>
        <w:ind w:firstLine="0" w:left="0" w:right="0"/>
        <w:jc w:val="left"/>
      </w:pPr>
      <w:r>
        <w:rPr>
          <w:rFonts w:eastAsia="Arial" w:ascii="Arial" w:hAnsi="Arial" w:cs="Arial"/>
          <w:sz w:val="22"/>
        </w:rPr>
        <w:t xml:space="preserve">CLIENT</w:t>
      </w:r>
    </w:p>
  </w:comment>
  <w:comment w:id="9" w:author="Admin SG" w:date="2020-02-25T11:00:22Z" oodata="teamlab_data:0;20;2020-02-25T10:00:22Z;" w:initials="AS">
    <w:p w14:paraId="00000030" w14:textId="00000030">
      <w:pPr>
        <w:spacing w:line="240" w:after="0" w:lineRule="auto" w:before="0"/>
        <w:ind w:firstLine="0" w:left="0" w:right="0"/>
        <w:jc w:val="left"/>
      </w:pPr>
      <w:r>
        <w:rPr>
          <w:rFonts w:eastAsia="Arial" w:ascii="Arial" w:hAnsi="Arial" w:cs="Arial"/>
          <w:sz w:val="22"/>
        </w:rPr>
        <w:t xml:space="preserve">CLIENT</w:t>
      </w:r>
    </w:p>
  </w:comment>
  <w:comment w:id="8" w:author="Admin SG" w:date="2020-02-25T10:58:55Z" oodata="teamlab_data:0;20;2020-02-25T09:58:55Z;" w:initials="AS">
    <w:p w14:paraId="00000031" w14:textId="00000031">
      <w:pPr>
        <w:spacing w:line="240" w:after="0" w:lineRule="auto" w:before="0"/>
        <w:ind w:firstLine="0" w:left="0" w:right="0"/>
        <w:jc w:val="left"/>
      </w:pPr>
      <w:r>
        <w:rPr>
          <w:rFonts w:eastAsia="Arial" w:ascii="Arial" w:hAnsi="Arial" w:cs="Arial"/>
          <w:sz w:val="22"/>
        </w:rPr>
        <w:t xml:space="preserve">CLIENT</w:t>
      </w:r>
    </w:p>
  </w:comment>
  <w:comment w:id="7" w:author="Admin SG" w:date="2020-02-25T10:54:06Z" oodata="teamlab_data:0;20;2020-02-25T09:54:06Z;" w:initials="AS">
    <w:p w14:paraId="00000032" w14:textId="00000032">
      <w:pPr>
        <w:spacing w:line="240" w:after="0" w:lineRule="auto" w:before="0"/>
        <w:ind w:firstLine="0" w:left="0" w:right="0"/>
        <w:jc w:val="left"/>
      </w:pPr>
      <w:r>
        <w:rPr>
          <w:rFonts w:eastAsia="Arial" w:ascii="Arial" w:hAnsi="Arial" w:cs="Arial"/>
          <w:sz w:val="22"/>
        </w:rPr>
        <w:t xml:space="preserve">CLIENT</w:t>
      </w:r>
    </w:p>
  </w:comment>
  <w:comment w:id="6" w:author="Admin SG" w:date="2020-02-25T10:54:00Z" oodata="teamlab_data:0;20;2020-02-25T09:54:00Z;" w:initials="AS">
    <w:p w14:paraId="00000033" w14:textId="00000033">
      <w:pPr>
        <w:spacing w:line="240" w:after="0" w:lineRule="auto" w:before="0"/>
        <w:ind w:firstLine="0" w:left="0" w:right="0"/>
        <w:jc w:val="left"/>
      </w:pPr>
      <w:r>
        <w:rPr>
          <w:rFonts w:eastAsia="Arial" w:ascii="Arial" w:hAnsi="Arial" w:cs="Arial"/>
          <w:sz w:val="22"/>
        </w:rPr>
        <w:t xml:space="preserve">CLIENT</w:t>
      </w:r>
    </w:p>
  </w:comment>
  <w:comment w:id="5" w:author="Admin SG" w:date="2020-02-25T10:53:43Z" oodata="teamlab_data:0;20;2020-02-25T09:53:43Z;" w:initials="AS">
    <w:p w14:paraId="00000034" w14:textId="00000034">
      <w:pPr>
        <w:spacing w:line="240" w:after="0" w:lineRule="auto" w:before="0"/>
        <w:ind w:firstLine="0" w:left="0" w:right="0"/>
        <w:jc w:val="left"/>
      </w:pPr>
      <w:r>
        <w:rPr>
          <w:rFonts w:eastAsia="Arial" w:ascii="Arial" w:hAnsi="Arial" w:cs="Arial"/>
          <w:sz w:val="22"/>
        </w:rPr>
        <w:t xml:space="preserve">CLIENT</w:t>
      </w:r>
    </w:p>
  </w:comment>
  <w:comment w:id="4" w:author="Admin SG" w:date="2020-02-25T10:50:06Z" oodata="teamlab_data:0;20;2020-02-25T09:50:06Z;" w:initials="AS">
    <w:p w14:paraId="00000035" w14:textId="00000035">
      <w:pPr>
        <w:spacing w:line="240" w:after="0" w:lineRule="auto" w:before="0"/>
        <w:ind w:firstLine="0" w:left="0" w:right="0"/>
        <w:jc w:val="left"/>
      </w:pPr>
      <w:r>
        <w:rPr>
          <w:rFonts w:eastAsia="Arial" w:ascii="Arial" w:hAnsi="Arial" w:cs="Arial"/>
          <w:sz w:val="22"/>
        </w:rPr>
        <w:t xml:space="preserve">CLIENT</w:t>
      </w:r>
    </w:p>
  </w:comment>
  <w:comment w:id="3" w:author="Admin SG" w:date="2020-02-25T10:49:39Z" oodata="teamlab_data:0;20;2020-02-25T09:49:39Z;" w:initials="AS">
    <w:p w14:paraId="00000036" w14:textId="00000036">
      <w:pPr>
        <w:spacing w:line="240" w:after="0" w:lineRule="auto" w:before="0"/>
        <w:ind w:firstLine="0" w:left="0" w:right="0"/>
        <w:jc w:val="left"/>
      </w:pPr>
      <w:r>
        <w:rPr>
          <w:rFonts w:eastAsia="Arial" w:ascii="Arial" w:hAnsi="Arial" w:cs="Arial"/>
          <w:sz w:val="22"/>
        </w:rPr>
        <w:t xml:space="preserve">CLIENT</w:t>
      </w:r>
    </w:p>
  </w:comment>
  <w:comment w:id="2" w:author="Admin SG" w:date="2020-02-25T10:48:35Z" oodata="teamlab_data:0;20;2020-02-25T09:48:35Z;" w:initials="AS">
    <w:p w14:paraId="00000037" w14:textId="00000037">
      <w:pPr>
        <w:spacing w:line="240" w:after="0" w:lineRule="auto" w:before="0"/>
        <w:ind w:firstLine="0" w:left="0" w:right="0"/>
        <w:jc w:val="left"/>
      </w:pPr>
      <w:r>
        <w:rPr>
          <w:rFonts w:eastAsia="Arial" w:ascii="Arial" w:hAnsi="Arial" w:cs="Arial"/>
          <w:sz w:val="22"/>
        </w:rPr>
        <w:t xml:space="preserve">CLIENT</w:t>
      </w:r>
    </w:p>
  </w:comment>
  <w:comment w:id="1" w:author="Admin SG" w:date="2020-02-25T10:48:25Z" oodata="teamlab_data:0;20;2020-02-25T09:48:25Z;" w:initials="AS">
    <w:p w14:paraId="00000038" w14:textId="00000038">
      <w:pPr>
        <w:spacing w:line="240" w:after="0" w:lineRule="auto" w:before="0"/>
        <w:ind w:firstLine="0" w:left="0" w:right="0"/>
        <w:jc w:val="left"/>
      </w:pPr>
      <w:r>
        <w:rPr>
          <w:rFonts w:eastAsia="Arial" w:ascii="Arial" w:hAnsi="Arial" w:cs="Arial"/>
          <w:sz w:val="22"/>
        </w:rPr>
        <w:t xml:space="preserve">SUPPLIER</w:t>
      </w:r>
    </w:p>
  </w:comment>
  <w:comment w:id="0" w:author="Admin SG" w:date="2020-02-25T10:48:15Z" oodata="teamlab_data:0;20;2020-02-25T09:48:15Z;" w:initials="AS">
    <w:p w14:paraId="00000039" w14:textId="00000039">
      <w:pPr>
        <w:spacing w:line="240" w:after="0" w:lineRule="auto" w:before="0"/>
        <w:ind w:firstLine="0" w:left="0" w:right="0"/>
        <w:jc w:val="left"/>
      </w:pPr>
      <w:r>
        <w:rPr>
          <w:rFonts w:eastAsia="Arial" w:ascii="Arial" w:hAnsi="Arial" w:cs="Arial"/>
          <w:sz w:val="22"/>
        </w:rPr>
        <w:t xml:space="preserve">TITLE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Ex w15:paraId="00000002" w15:done="0"/>
  <w15:commentEx w15:paraId="00000003" w15:done="0"/>
  <w15:commentEx w15:paraId="00000004" w15:done="0"/>
  <w15:commentEx w15:paraId="00000005" w15:done="0"/>
  <w15:commentEx w15:paraId="00000006" w15:done="0"/>
  <w15:commentEx w15:paraId="00000007" w15:done="0"/>
  <w15:commentEx w15:paraId="00000008" w15:done="0"/>
  <w15:commentEx w15:paraId="00000009" w15:done="0"/>
  <w15:commentEx w15:paraId="0000000A" w15:done="0"/>
  <w15:commentEx w15:paraId="0000000B" w15:done="0"/>
  <w15:commentEx w15:paraId="0000000C" w15:done="0"/>
  <w15:commentEx w15:paraId="0000000D" w15:done="0"/>
  <w15:commentEx w15:paraId="0000000E" w15:done="0"/>
  <w15:commentEx w15:paraId="0000000F" w15:done="0"/>
  <w15:commentEx w15:paraId="00000010" w15:done="0"/>
  <w15:commentEx w15:paraId="00000011" w15:done="0"/>
  <w15:commentEx w15:paraId="00000012" w15:done="0"/>
  <w15:commentEx w15:paraId="00000013" w15:done="0"/>
  <w15:commentEx w15:paraId="00000014" w15:done="0"/>
  <w15:commentEx w15:paraId="00000015" w15:done="0"/>
  <w15:commentEx w15:paraId="00000016" w15:done="0"/>
  <w15:commentEx w15:paraId="00000017" w15:done="0"/>
  <w15:commentEx w15:paraId="00000018" w15:done="0"/>
  <w15:commentEx w15:paraId="00000019" w15:done="0"/>
  <w15:commentEx w15:paraId="0000001A" w15:done="0"/>
  <w15:commentEx w15:paraId="0000001B" w15:done="0"/>
  <w15:commentEx w15:paraId="0000001C" w15:done="0"/>
  <w15:commentEx w15:paraId="0000001D" w15:done="0"/>
  <w15:commentEx w15:paraId="0000001E" w15:done="0"/>
  <w15:commentEx w15:paraId="0000001F" w15:done="0"/>
  <w15:commentEx w15:paraId="00000020" w15:done="0"/>
  <w15:commentEx w15:paraId="00000021" w15:done="0"/>
  <w15:commentEx w15:paraId="00000022" w15:done="0"/>
  <w15:commentEx w15:paraId="00000023" w15:done="0"/>
  <w15:commentEx w15:paraId="00000024" w15:done="0"/>
  <w15:commentEx w15:paraId="00000025" w15:done="0"/>
  <w15:commentEx w15:paraId="00000026" w15:done="0"/>
  <w15:commentEx w15:paraId="00000027" w15:done="0"/>
  <w15:commentEx w15:paraId="00000028" w15:done="0"/>
  <w15:commentEx w15:paraId="00000029" w15:done="0"/>
  <w15:commentEx w15:paraId="0000002A" w15:done="0"/>
  <w15:commentEx w15:paraId="0000002B" w15:done="0"/>
  <w15:commentEx w15:paraId="0000002C" w15:done="0"/>
  <w15:commentEx w15:paraId="0000002D" w15:done="0"/>
  <w15:commentEx w15:paraId="0000002E" w15:done="0"/>
  <w15:commentEx w15:paraId="0000002F" w15:done="0"/>
  <w15:commentEx w15:paraId="00000030" w15:done="0"/>
  <w15:commentEx w15:paraId="00000031" w15:done="0"/>
  <w15:commentEx w15:paraId="00000032" w15:done="0"/>
  <w15:commentEx w15:paraId="00000033" w15:done="0"/>
  <w15:commentEx w15:paraId="00000034" w15:done="0"/>
  <w15:commentEx w15:paraId="00000035" w15:done="0"/>
  <w15:commentEx w15:paraId="00000036" w15:done="0"/>
  <w15:commentEx w15:paraId="00000037" w15:done="0"/>
  <w15:commentEx w15:paraId="00000038" w15:done="0"/>
  <w15:commentEx w15:paraId="0000003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BatangChe">
    <w:panose1 w:val="02060603050605020204"/>
  </w:font>
  <w:font w:name="Arial Narrow">
    <w:panose1 w:val="020B0604020202020204"/>
  </w:font>
  <w:font w:name="Verdana">
    <w:panose1 w:val="020B0604030504040204"/>
  </w:font>
  <w:font w:name="Arial Bold">
    <w:panose1 w:val="020B0604020202020204"/>
  </w:font>
  <w:font w:name="Calibri">
    <w:panose1 w:val="020F0502020204030204"/>
  </w:font>
  <w:font w:name="Tahoma">
    <w:panose1 w:val="020B0604030504040204"/>
  </w:font>
  <w:font w:name="Times New Roman Bold">
    <w:panose1 w:val="02020603050405020304"/>
  </w:font>
  <w:font w:name="Book Antiqua">
    <w:panose1 w:val="02040502050405020303"/>
  </w:font>
  <w:font w:name="PMingLiU">
    <w:panose1 w:val="02020603020101020101"/>
  </w:font>
  <w:font w:name="Avenir 65">
    <w:panose1 w:val="02060603050605020204"/>
  </w:font>
  <w:font w:name="Courier New">
    <w:panose1 w:val="02070309020205020404"/>
  </w:font>
  <w:font w:name="Arial Bold Italic">
    <w:panose1 w:val="020B0604020202020204"/>
  </w:font>
  <w:font w:name="Wingdings">
    <w:panose1 w:val="05030102010509060703"/>
  </w:font>
  <w:font w:name="Cambria">
    <w:panose1 w:val="02020603050405020304"/>
  </w:font>
  <w:font w:name="Arial">
    <w:panose1 w:val="020B0604020202020204"/>
  </w:font>
  <w:font w:name="Times New Roman">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308"/>
      <w:ind w:right="360"/>
      <w:rPr>
        <w:lang w:val="en-US"/>
      </w:rPr>
    </w:pPr>
    <w:r>
      <w:rPr>
        <w:rStyle w:val="309"/>
        <w:rFonts w:cs="Arial"/>
        <w:sz w:val="20"/>
        <w:szCs w:val="20"/>
        <w:lang w:val="en-US"/>
      </w:rPr>
      <w:t xml:space="preserve">Agreement SOC Services _2018-10-09 V6 (clean)</w:t>
    </w:r>
    <w:r>
      <w:rPr>
        <w:rStyle w:val="309"/>
        <w:rFonts w:cs="Arial"/>
        <w:sz w:val="20"/>
        <w:szCs w:val="20"/>
        <w:lang w:val="en-US"/>
      </w:rPr>
      <w:tab/>
    </w:r>
    <w:r>
      <w:rPr>
        <w:rStyle w:val="309"/>
        <w:rFonts w:cs="Arial"/>
        <w:sz w:val="20"/>
        <w:szCs w:val="20"/>
        <w:lang w:val="en-US"/>
      </w:rPr>
      <w:tab/>
      <w:t xml:space="preserve">Page </w:t>
    </w:r>
    <w:r>
      <w:rPr>
        <w:rStyle w:val="309"/>
        <w:rFonts w:cs="Arial"/>
        <w:sz w:val="20"/>
        <w:szCs w:val="20"/>
        <w:lang w:val="en-US"/>
      </w:rPr>
      <w:fldChar w:fldCharType="begin"/>
    </w:r>
    <w:r>
      <w:rPr>
        <w:rStyle w:val="309"/>
        <w:rFonts w:cs="Arial"/>
        <w:sz w:val="20"/>
        <w:szCs w:val="20"/>
        <w:lang w:val="en-US"/>
      </w:rPr>
      <w:instrText xml:space="preserve">PAGE \* MERGEFORMAT</w:instrText>
    </w:r>
    <w:r>
      <w:rPr>
        <w:rStyle w:val="309"/>
        <w:rFonts w:cs="Arial"/>
        <w:sz w:val="20"/>
        <w:szCs w:val="20"/>
        <w:lang w:val="en-US"/>
      </w:rPr>
      <w:fldChar w:fldCharType="separate"/>
    </w:r>
    <w:r>
      <w:rPr>
        <w:rStyle w:val="309"/>
        <w:rFonts w:cs="Arial"/>
        <w:sz w:val="20"/>
        <w:szCs w:val="20"/>
        <w:lang w:val="en-US"/>
      </w:rPr>
      <w:t xml:space="preserve">32</w:t>
    </w:r>
    <w:r>
      <w:rPr>
        <w:rStyle w:val="309"/>
        <w:rFonts w:cs="Arial"/>
        <w:sz w:val="20"/>
        <w:szCs w:val="20"/>
        <w:lang w:val="en-US"/>
      </w:rPr>
      <w:fldChar w:fldCharType="end"/>
    </w:r>
    <w:r>
      <w:rPr>
        <w:rStyle w:val="309"/>
        <w:rFonts w:cs="Arial"/>
        <w:sz w:val="20"/>
        <w:szCs w:val="20"/>
        <w:lang w:val="en-US"/>
      </w:rPr>
      <w:t xml:space="preserve"> of </w:t>
    </w:r>
    <w:r>
      <w:rPr>
        <w:rStyle w:val="309"/>
        <w:rFonts w:cs="Arial"/>
        <w:sz w:val="20"/>
        <w:szCs w:val="20"/>
        <w:lang w:val="en-US"/>
      </w:rPr>
      <w:fldChar w:fldCharType="begin"/>
    </w:r>
    <w:r>
      <w:rPr>
        <w:rStyle w:val="309"/>
        <w:rFonts w:cs="Arial"/>
        <w:sz w:val="20"/>
        <w:szCs w:val="20"/>
        <w:lang w:val="en-US"/>
      </w:rPr>
      <w:instrText xml:space="preserve">NUMPAGES \* MERGEFORMAT</w:instrText>
    </w:r>
    <w:r>
      <w:rPr>
        <w:rStyle w:val="309"/>
        <w:rFonts w:cs="Arial"/>
        <w:sz w:val="20"/>
        <w:szCs w:val="20"/>
        <w:lang w:val="en-US"/>
      </w:rPr>
      <w:fldChar w:fldCharType="separate"/>
    </w:r>
    <w:r>
      <w:rPr>
        <w:rStyle w:val="309"/>
        <w:rFonts w:cs="Arial"/>
        <w:sz w:val="20"/>
        <w:szCs w:val="20"/>
        <w:lang w:val="en-US"/>
      </w:rPr>
      <w:t xml:space="preserve">33</w:t>
    </w:r>
    <w:r>
      <w:rPr>
        <w:rStyle w:val="309"/>
        <w:rFonts w:cs="Arial"/>
        <w:sz w:val="20"/>
        <w:szCs w:val="20"/>
        <w:lang w:val="en-US"/>
      </w:rPr>
      <w:fldChar w:fldCharType="end"/>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308"/>
      <w:rPr>
        <w:rStyle w:val="309"/>
      </w:rPr>
      <w:framePr w:wrap="around" w:vAnchor="text" w:hAnchor="margin" w:xAlign="right" w:y="1"/>
    </w:pPr>
    <w:r>
      <w:rPr>
        <w:rStyle w:val="309"/>
      </w:rPr>
      <w:fldChar w:fldCharType="begin"/>
    </w:r>
    <w:r>
      <w:rPr>
        <w:rStyle w:val="309"/>
      </w:rPr>
      <w:instrText xml:space="preserve">PAGE \* MERGEFORMAT</w:instrText>
    </w:r>
    <w:r>
      <w:rPr>
        <w:rStyle w:val="309"/>
      </w:rPr>
      <w:fldChar w:fldCharType="separate"/>
    </w:r>
    <w:r>
      <w:rPr>
        <w:rStyle w:val="309"/>
      </w:rPr>
      <w:t xml:space="preserve">1</w:t>
    </w:r>
    <w:r>
      <w:rPr>
        <w:rStyle w:val="309"/>
      </w:rPr>
      <w:fldChar w:fldCharType="end"/>
    </w:r>
    <w:r/>
  </w:p>
  <w:p>
    <w:pPr>
      <w:pStyle w:val="308"/>
      <w:ind w:right="360"/>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308"/>
      <w:jc w:val="right"/>
      <w:rPr>
        <w:rFonts w:cs="Arial"/>
        <w:sz w:val="16"/>
        <w:szCs w:val="16"/>
      </w:rPr>
    </w:pPr>
    <w:r>
      <w:rPr>
        <w:rFonts w:cs="Arial"/>
        <w:sz w:val="16"/>
        <w:szCs w:val="16"/>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Layout w:type="fixed"/>
      <w:tblCellMar>
        <w:left w:w="70" w:type="dxa"/>
        <w:right w:w="70" w:type="dxa"/>
      </w:tblCellMar>
      <w:tblLook w:val="0000" w:firstRow="0" w:lastRow="0" w:firstColumn="0" w:lastColumn="0" w:noHBand="0" w:noVBand="0"/>
    </w:tblPr>
    <w:tblGrid>
      <w:gridCol w:w="5740"/>
    </w:tblGrid>
    <w:tr>
      <w:trPr/>
      <w:tc>
        <w:tcPr>
          <w:tcW w:w="5740" w:type="dxa"/>
          <w:textDirection w:val="lrTb"/>
          <w:noWrap w:val="false"/>
        </w:tcPr>
        <w:p>
          <w:pPr>
            <w:pStyle w:val="307"/>
            <w:rPr>
              <w:sz w:val="16"/>
            </w:rPr>
          </w:pPr>
          <w:r>
            <w:rPr>
              <w:sz w:val="16"/>
            </w:rPr>
          </w:r>
          <w:r/>
        </w:p>
      </w:tc>
    </w:tr>
  </w:tbl>
  <w:p>
    <w:pPr>
      <w:pStyle w:val="307"/>
      <w:rPr>
        <w:sz w:val="18"/>
      </w:rPr>
    </w:pPr>
    <w:r>
      <w:rPr>
        <w:sz w:val="18"/>
      </w:r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307"/>
    </w:pPr>
    <w:r>
      <w:rPr>
        <w:rStyle w:val="309"/>
      </w:rPr>
      <w:fldChar w:fldCharType="begin"/>
    </w:r>
    <w:r>
      <w:rPr>
        <w:rStyle w:val="309"/>
      </w:rPr>
      <w:instrText xml:space="preserve">NUMPAGES \* MERGEFORMAT</w:instrText>
    </w:r>
    <w:r>
      <w:rPr>
        <w:rStyle w:val="309"/>
      </w:rPr>
      <w:fldChar w:fldCharType="separate"/>
    </w:r>
    <w:r>
      <w:rPr>
        <w:rStyle w:val="309"/>
      </w:rPr>
      <w:t xml:space="preserve">33</w:t>
    </w:r>
    <w:r>
      <w:rPr>
        <w:rStyle w:val="309"/>
      </w:rPr>
      <w:fldChar w:fldCharType="end"/>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pStyle w:val="582"/>
      <w:suff w:val="tab"/>
      <w:lvlText w:val="%1."/>
      <w:lvlJc w:val="left"/>
      <w:pPr>
        <w:ind w:left="851" w:hanging="844"/>
      </w:pPr>
      <w:rPr>
        <w:rFonts w:ascii="Arial" w:hAnsi="Arial" w:cs="Arial" w:hint="default"/>
        <w:b/>
      </w:rPr>
    </w:lvl>
    <w:lvl w:ilvl="1">
      <w:start w:val="1"/>
      <w:numFmt w:val="decimal"/>
      <w:pStyle w:val="583"/>
      <w:suff w:val="tab"/>
      <w:lvlText w:val="%1.%2."/>
      <w:lvlJc w:val="left"/>
      <w:pPr>
        <w:ind w:left="671" w:hanging="844"/>
      </w:pPr>
      <w:rPr>
        <w:rFonts w:hint="default"/>
      </w:rPr>
    </w:lvl>
    <w:lvl w:ilvl="2">
      <w:start w:val="1"/>
      <w:numFmt w:val="decimal"/>
      <w:pStyle w:val="584"/>
      <w:suff w:val="tab"/>
      <w:lvlText w:val="%1.%2.%3."/>
      <w:lvlJc w:val="left"/>
      <w:pPr>
        <w:ind w:left="1805" w:hanging="1127"/>
      </w:pPr>
      <w:rPr>
        <w:rFonts w:hint="default"/>
      </w:rPr>
    </w:lvl>
    <w:lvl w:ilvl="3">
      <w:start w:val="1"/>
      <w:numFmt w:val="decimal"/>
      <w:suff w:val="tab"/>
      <w:lvlText w:val="%1.%2.%3.%4."/>
      <w:lvlJc w:val="left"/>
      <w:pPr>
        <w:ind w:left="2201" w:hanging="1523"/>
      </w:pPr>
      <w:rPr>
        <w:rFonts w:hint="default"/>
      </w:rPr>
    </w:lvl>
    <w:lvl w:ilvl="4">
      <w:start w:val="1"/>
      <w:numFmt w:val="decimal"/>
      <w:suff w:val="tab"/>
      <w:lvlText w:val="%1.%2.%3.%4.%5."/>
      <w:lvlJc w:val="left"/>
      <w:pPr>
        <w:ind w:left="2052" w:hanging="785"/>
      </w:pPr>
      <w:rPr>
        <w:rFonts w:hint="default"/>
      </w:rPr>
    </w:lvl>
    <w:lvl w:ilvl="5">
      <w:start w:val="1"/>
      <w:numFmt w:val="decimal"/>
      <w:suff w:val="tab"/>
      <w:lvlText w:val="%1.%2.%3.%4.%5.%6."/>
      <w:lvlJc w:val="left"/>
      <w:pPr>
        <w:ind w:left="2556" w:hanging="929"/>
      </w:pPr>
      <w:rPr>
        <w:rFonts w:hint="default"/>
      </w:rPr>
    </w:lvl>
    <w:lvl w:ilvl="6">
      <w:start w:val="1"/>
      <w:numFmt w:val="decimal"/>
      <w:suff w:val="tab"/>
      <w:lvlText w:val="%1.%2.%3.%4.%5.%6.%7."/>
      <w:lvlJc w:val="left"/>
      <w:pPr>
        <w:ind w:left="3060" w:hanging="1073"/>
      </w:pPr>
      <w:rPr>
        <w:rFonts w:hint="default"/>
      </w:rPr>
    </w:lvl>
    <w:lvl w:ilvl="7">
      <w:start w:val="1"/>
      <w:numFmt w:val="decimal"/>
      <w:suff w:val="tab"/>
      <w:lvlText w:val="%1.%2.%3.%4.%5.%6.%7.%8."/>
      <w:lvlJc w:val="left"/>
      <w:pPr>
        <w:ind w:left="3564" w:hanging="1217"/>
      </w:pPr>
      <w:rPr>
        <w:rFonts w:hint="default"/>
      </w:rPr>
    </w:lvl>
    <w:lvl w:ilvl="8">
      <w:start w:val="1"/>
      <w:numFmt w:val="decimal"/>
      <w:suff w:val="tab"/>
      <w:lvlText w:val="%1.%2.%3.%4.%5.%6.%7.%8.%9."/>
      <w:lvlJc w:val="left"/>
      <w:pPr>
        <w:ind w:left="4140" w:hanging="1433"/>
      </w:pPr>
      <w:rPr>
        <w:rFonts w:hint="default"/>
      </w:rPr>
    </w:lvl>
  </w:abstractNum>
  <w:abstractNum w:abstractNumId="1">
    <w:multiLevelType w:val="hybridMultilevel"/>
    <w:lvl w:ilvl="0">
      <w:start w:val="1"/>
      <w:numFmt w:val="decimal"/>
      <w:pStyle w:val="564"/>
      <w:suff w:val="tab"/>
      <w:lvlText w:val="%1."/>
      <w:lvlJc w:val="left"/>
      <w:pPr>
        <w:ind w:left="720" w:hanging="353"/>
        <w:tabs>
          <w:tab w:val="left" w:pos="720" w:leader="none"/>
        </w:tabs>
      </w:pPr>
      <w:rPr>
        <w:rFonts w:hint="default"/>
      </w:rPr>
    </w:lvl>
    <w:lvl w:ilvl="1">
      <w:start w:val="1"/>
      <w:numFmt w:val="lowerLetter"/>
      <w:suff w:val="tab"/>
      <w:lvlText w:val="%2."/>
      <w:lvlJc w:val="left"/>
      <w:pPr>
        <w:ind w:left="1800" w:hanging="353"/>
        <w:tabs>
          <w:tab w:val="left" w:pos="1800" w:leader="none"/>
        </w:tabs>
      </w:pPr>
    </w:lvl>
    <w:lvl w:ilvl="2">
      <w:start w:val="1"/>
      <w:numFmt w:val="lowerRoman"/>
      <w:suff w:val="tab"/>
      <w:lvlText w:val="%3."/>
      <w:lvlJc w:val="right"/>
      <w:pPr>
        <w:ind w:left="2520" w:hanging="173"/>
        <w:tabs>
          <w:tab w:val="left" w:pos="2520" w:leader="none"/>
        </w:tabs>
      </w:pPr>
    </w:lvl>
    <w:lvl w:ilvl="3">
      <w:start w:val="1"/>
      <w:numFmt w:val="decimal"/>
      <w:suff w:val="tab"/>
      <w:lvlText w:val="%4."/>
      <w:lvlJc w:val="left"/>
      <w:pPr>
        <w:ind w:left="3240" w:hanging="353"/>
        <w:tabs>
          <w:tab w:val="left" w:pos="3240" w:leader="none"/>
        </w:tabs>
      </w:pPr>
    </w:lvl>
    <w:lvl w:ilvl="4">
      <w:start w:val="1"/>
      <w:numFmt w:val="lowerLetter"/>
      <w:suff w:val="tab"/>
      <w:lvlText w:val="%5."/>
      <w:lvlJc w:val="left"/>
      <w:pPr>
        <w:ind w:left="3960" w:hanging="353"/>
        <w:tabs>
          <w:tab w:val="left" w:pos="3960" w:leader="none"/>
        </w:tabs>
      </w:pPr>
    </w:lvl>
    <w:lvl w:ilvl="5">
      <w:start w:val="1"/>
      <w:numFmt w:val="lowerRoman"/>
      <w:suff w:val="tab"/>
      <w:lvlText w:val="%6."/>
      <w:lvlJc w:val="right"/>
      <w:pPr>
        <w:ind w:left="4680" w:hanging="173"/>
        <w:tabs>
          <w:tab w:val="left" w:pos="4680" w:leader="none"/>
        </w:tabs>
      </w:pPr>
    </w:lvl>
    <w:lvl w:ilvl="6">
      <w:start w:val="1"/>
      <w:numFmt w:val="decimal"/>
      <w:suff w:val="tab"/>
      <w:lvlText w:val="%7."/>
      <w:lvlJc w:val="left"/>
      <w:pPr>
        <w:ind w:left="5400" w:hanging="353"/>
        <w:tabs>
          <w:tab w:val="left" w:pos="5400" w:leader="none"/>
        </w:tabs>
      </w:pPr>
    </w:lvl>
    <w:lvl w:ilvl="7">
      <w:start w:val="1"/>
      <w:numFmt w:val="lowerLetter"/>
      <w:suff w:val="tab"/>
      <w:lvlText w:val="%8."/>
      <w:lvlJc w:val="left"/>
      <w:pPr>
        <w:ind w:left="6120" w:hanging="353"/>
        <w:tabs>
          <w:tab w:val="left" w:pos="6120" w:leader="none"/>
        </w:tabs>
      </w:pPr>
    </w:lvl>
    <w:lvl w:ilvl="8">
      <w:start w:val="1"/>
      <w:numFmt w:val="lowerRoman"/>
      <w:suff w:val="tab"/>
      <w:lvlText w:val="%9."/>
      <w:lvlJc w:val="right"/>
      <w:pPr>
        <w:ind w:left="6840" w:hanging="173"/>
        <w:tabs>
          <w:tab w:val="left" w:pos="6840" w:leader="none"/>
        </w:tabs>
      </w:pPr>
    </w:lvl>
  </w:abstractNum>
  <w:abstractNum w:abstractNumId="2">
    <w:multiLevelType w:val="hybridMultilevel"/>
    <w:lvl w:ilvl="0">
      <w:start w:val="1"/>
      <w:numFmt w:val="bullet"/>
      <w:pStyle w:val="417"/>
      <w:suff w:val="tab"/>
      <w:lvlText w:val=""/>
      <w:lvlJc w:val="left"/>
      <w:pPr>
        <w:ind w:left="1440" w:hanging="353"/>
        <w:tabs>
          <w:tab w:val="left" w:pos="1440" w:leader="none"/>
        </w:tabs>
      </w:pPr>
      <w:rPr>
        <w:rFonts w:ascii="Wingdings" w:hAnsi="Wingdings" w:hint="default"/>
        <w:b w:val="false"/>
        <w:i w:val="false"/>
        <w:color w:val="231F20"/>
        <w:sz w:val="20"/>
        <w:szCs w:val="20"/>
      </w:rPr>
    </w:lvl>
    <w:lvl w:ilvl="1">
      <w:start w:val="1"/>
      <w:numFmt w:val="bullet"/>
      <w:suff w:val="tab"/>
      <w:lvlText w:val="o"/>
      <w:lvlJc w:val="left"/>
      <w:pPr>
        <w:ind w:left="1440" w:hanging="353"/>
        <w:tabs>
          <w:tab w:val="left" w:pos="1440" w:leader="none"/>
        </w:tabs>
      </w:pPr>
      <w:rPr>
        <w:rFonts w:ascii="Courier New" w:hAnsi="Courier New" w:cs="Courier New" w:hint="default"/>
      </w:rPr>
    </w:lvl>
    <w:lvl w:ilvl="2">
      <w:start w:val="1"/>
      <w:numFmt w:val="bullet"/>
      <w:suff w:val="tab"/>
      <w:lvlText w:val=""/>
      <w:lvlJc w:val="left"/>
      <w:pPr>
        <w:ind w:left="2160" w:hanging="353"/>
        <w:tabs>
          <w:tab w:val="left" w:pos="2160" w:leader="none"/>
        </w:tabs>
      </w:pPr>
      <w:rPr>
        <w:rFonts w:ascii="Wingdings" w:hAnsi="Wingdings" w:hint="default"/>
      </w:rPr>
    </w:lvl>
    <w:lvl w:ilvl="3">
      <w:start w:val="1"/>
      <w:numFmt w:val="bullet"/>
      <w:suff w:val="tab"/>
      <w:lvlText w:val=""/>
      <w:lvlJc w:val="left"/>
      <w:pPr>
        <w:ind w:left="2880" w:hanging="353"/>
        <w:tabs>
          <w:tab w:val="left" w:pos="2880" w:leader="none"/>
        </w:tabs>
      </w:pPr>
      <w:rPr>
        <w:rFonts w:ascii="Symbol" w:hAnsi="Symbol" w:hint="default"/>
      </w:rPr>
    </w:lvl>
    <w:lvl w:ilvl="4">
      <w:start w:val="1"/>
      <w:numFmt w:val="bullet"/>
      <w:suff w:val="tab"/>
      <w:lvlText w:val="o"/>
      <w:lvlJc w:val="left"/>
      <w:pPr>
        <w:ind w:left="3600" w:hanging="353"/>
        <w:tabs>
          <w:tab w:val="left" w:pos="3600" w:leader="none"/>
        </w:tabs>
      </w:pPr>
      <w:rPr>
        <w:rFonts w:ascii="Courier New" w:hAnsi="Courier New" w:cs="Courier New" w:hint="default"/>
      </w:rPr>
    </w:lvl>
    <w:lvl w:ilvl="5">
      <w:start w:val="1"/>
      <w:numFmt w:val="bullet"/>
      <w:suff w:val="tab"/>
      <w:lvlText w:val=""/>
      <w:lvlJc w:val="left"/>
      <w:pPr>
        <w:ind w:left="4320" w:hanging="353"/>
        <w:tabs>
          <w:tab w:val="left" w:pos="4320" w:leader="none"/>
        </w:tabs>
      </w:pPr>
      <w:rPr>
        <w:rFonts w:ascii="Wingdings" w:hAnsi="Wingdings" w:hint="default"/>
      </w:rPr>
    </w:lvl>
    <w:lvl w:ilvl="6">
      <w:start w:val="1"/>
      <w:numFmt w:val="bullet"/>
      <w:suff w:val="tab"/>
      <w:lvlText w:val=""/>
      <w:lvlJc w:val="left"/>
      <w:pPr>
        <w:ind w:left="5040" w:hanging="353"/>
        <w:tabs>
          <w:tab w:val="left" w:pos="5040" w:leader="none"/>
        </w:tabs>
      </w:pPr>
      <w:rPr>
        <w:rFonts w:ascii="Symbol" w:hAnsi="Symbol" w:hint="default"/>
      </w:rPr>
    </w:lvl>
    <w:lvl w:ilvl="7">
      <w:start w:val="1"/>
      <w:numFmt w:val="bullet"/>
      <w:suff w:val="tab"/>
      <w:lvlText w:val="o"/>
      <w:lvlJc w:val="left"/>
      <w:pPr>
        <w:ind w:left="5760" w:hanging="353"/>
        <w:tabs>
          <w:tab w:val="left" w:pos="5760" w:leader="none"/>
        </w:tabs>
      </w:pPr>
      <w:rPr>
        <w:rFonts w:ascii="Courier New" w:hAnsi="Courier New" w:cs="Courier New" w:hint="default"/>
      </w:rPr>
    </w:lvl>
    <w:lvl w:ilvl="8">
      <w:start w:val="1"/>
      <w:numFmt w:val="bullet"/>
      <w:suff w:val="tab"/>
      <w:lvlText w:val=""/>
      <w:lvlJc w:val="left"/>
      <w:pPr>
        <w:ind w:left="6480" w:hanging="353"/>
        <w:tabs>
          <w:tab w:val="left" w:pos="6480" w:leader="none"/>
        </w:tabs>
      </w:pPr>
      <w:rPr>
        <w:rFonts w:ascii="Wingdings" w:hAnsi="Wingdings" w:hint="default"/>
      </w:rPr>
    </w:lvl>
  </w:abstractNum>
  <w:abstractNum w:abstractNumId="3">
    <w:multiLevelType w:val="hybridMultilevel"/>
    <w:lvl w:ilvl="0">
      <w:start w:val="1"/>
      <w:numFmt w:val="bullet"/>
      <w:pStyle w:val="381"/>
      <w:suff w:val="tab"/>
      <w:lvlText w:val=""/>
      <w:lvlJc w:val="left"/>
      <w:pPr>
        <w:ind w:left="643" w:hanging="353"/>
        <w:tabs>
          <w:tab w:val="left" w:pos="643" w:leader="none"/>
        </w:tabs>
      </w:pPr>
      <w:rPr>
        <w:rFonts w:ascii="Symbol" w:hAnsi="Symbol" w:hint="default"/>
      </w:rPr>
    </w:lvl>
    <w:lvl w:ilvl="1">
      <w:start w:val="1"/>
      <w:numFmt w:val="bullet"/>
      <w:suff w:val="tab"/>
      <w:lvlText w:val="o"/>
      <w:lvlJc w:val="left"/>
      <w:pPr>
        <w:ind w:left="1440" w:hanging="353"/>
      </w:pPr>
      <w:rPr>
        <w:rFonts w:ascii="Courier New" w:hAnsi="Courier New" w:cs="Courier New" w:eastAsia="Courier New" w:hint="default"/>
      </w:rPr>
    </w:lvl>
    <w:lvl w:ilvl="2">
      <w:start w:val="1"/>
      <w:numFmt w:val="bullet"/>
      <w:suff w:val="tab"/>
      <w:lvlText w:val="§"/>
      <w:lvlJc w:val="left"/>
      <w:pPr>
        <w:ind w:left="2160" w:hanging="353"/>
      </w:pPr>
      <w:rPr>
        <w:rFonts w:ascii="Wingdings" w:hAnsi="Wingdings" w:cs="Wingdings" w:eastAsia="Wingdings" w:hint="default"/>
      </w:rPr>
    </w:lvl>
    <w:lvl w:ilvl="3">
      <w:start w:val="1"/>
      <w:numFmt w:val="bullet"/>
      <w:suff w:val="tab"/>
      <w:lvlText w:val="·"/>
      <w:lvlJc w:val="left"/>
      <w:pPr>
        <w:ind w:left="2880" w:hanging="353"/>
      </w:pPr>
      <w:rPr>
        <w:rFonts w:ascii="Symbol" w:hAnsi="Symbol" w:cs="Symbol" w:eastAsia="Symbol" w:hint="default"/>
      </w:rPr>
    </w:lvl>
    <w:lvl w:ilvl="4">
      <w:start w:val="1"/>
      <w:numFmt w:val="bullet"/>
      <w:suff w:val="tab"/>
      <w:lvlText w:val="o"/>
      <w:lvlJc w:val="left"/>
      <w:pPr>
        <w:ind w:left="3600" w:hanging="353"/>
      </w:pPr>
      <w:rPr>
        <w:rFonts w:ascii="Courier New" w:hAnsi="Courier New" w:cs="Courier New" w:eastAsia="Courier New" w:hint="default"/>
      </w:rPr>
    </w:lvl>
    <w:lvl w:ilvl="5">
      <w:start w:val="1"/>
      <w:numFmt w:val="bullet"/>
      <w:suff w:val="tab"/>
      <w:lvlText w:val="§"/>
      <w:lvlJc w:val="left"/>
      <w:pPr>
        <w:ind w:left="4320" w:hanging="353"/>
      </w:pPr>
      <w:rPr>
        <w:rFonts w:ascii="Wingdings" w:hAnsi="Wingdings" w:cs="Wingdings" w:eastAsia="Wingdings" w:hint="default"/>
      </w:rPr>
    </w:lvl>
    <w:lvl w:ilvl="6">
      <w:start w:val="1"/>
      <w:numFmt w:val="bullet"/>
      <w:suff w:val="tab"/>
      <w:lvlText w:val="·"/>
      <w:lvlJc w:val="left"/>
      <w:pPr>
        <w:ind w:left="5040" w:hanging="353"/>
      </w:pPr>
      <w:rPr>
        <w:rFonts w:ascii="Symbol" w:hAnsi="Symbol" w:cs="Symbol" w:eastAsia="Symbol" w:hint="default"/>
      </w:rPr>
    </w:lvl>
    <w:lvl w:ilvl="7">
      <w:start w:val="1"/>
      <w:numFmt w:val="bullet"/>
      <w:suff w:val="tab"/>
      <w:lvlText w:val="o"/>
      <w:lvlJc w:val="left"/>
      <w:pPr>
        <w:ind w:left="5760" w:hanging="353"/>
      </w:pPr>
      <w:rPr>
        <w:rFonts w:ascii="Courier New" w:hAnsi="Courier New" w:cs="Courier New" w:eastAsia="Courier New" w:hint="default"/>
      </w:rPr>
    </w:lvl>
    <w:lvl w:ilvl="8">
      <w:start w:val="1"/>
      <w:numFmt w:val="bullet"/>
      <w:suff w:val="tab"/>
      <w:lvlText w:val="§"/>
      <w:lvlJc w:val="left"/>
      <w:pPr>
        <w:ind w:left="6480" w:hanging="353"/>
      </w:pPr>
      <w:rPr>
        <w:rFonts w:ascii="Wingdings" w:hAnsi="Wingdings" w:cs="Wingdings" w:eastAsia="Wingdings" w:hint="default"/>
      </w:rPr>
    </w:lvl>
  </w:abstractNum>
  <w:abstractNum w:abstractNumId="4">
    <w:multiLevelType w:val="hybridMultilevel"/>
    <w:lvl w:ilvl="0">
      <w:start w:val="1"/>
      <w:numFmt w:val="bullet"/>
      <w:pStyle w:val="418"/>
      <w:suff w:val="tab"/>
      <w:lvlText w:val=""/>
      <w:lvlJc w:val="left"/>
      <w:pPr>
        <w:ind w:left="1800" w:hanging="353"/>
        <w:tabs>
          <w:tab w:val="left" w:pos="1800" w:leader="none"/>
        </w:tabs>
      </w:pPr>
      <w:rPr>
        <w:rFonts w:ascii="Wingdings" w:hAnsi="Wingdings" w:hint="default"/>
        <w:b w:val="false"/>
        <w:i w:val="false"/>
        <w:color w:val="585A5D"/>
        <w:sz w:val="20"/>
      </w:rPr>
    </w:lvl>
    <w:lvl w:ilvl="1">
      <w:start w:val="1"/>
      <w:numFmt w:val="bullet"/>
      <w:suff w:val="tab"/>
      <w:lvlText w:val="o"/>
      <w:lvlJc w:val="left"/>
      <w:pPr>
        <w:ind w:left="1440" w:hanging="353"/>
        <w:tabs>
          <w:tab w:val="left" w:pos="1440" w:leader="none"/>
        </w:tabs>
      </w:pPr>
      <w:rPr>
        <w:rFonts w:ascii="Courier New" w:hAnsi="Courier New" w:cs="Courier New" w:hint="default"/>
      </w:rPr>
    </w:lvl>
    <w:lvl w:ilvl="2">
      <w:start w:val="1"/>
      <w:numFmt w:val="bullet"/>
      <w:suff w:val="tab"/>
      <w:lvlText w:val=""/>
      <w:lvlJc w:val="left"/>
      <w:pPr>
        <w:ind w:left="2160" w:hanging="353"/>
        <w:tabs>
          <w:tab w:val="left" w:pos="2160" w:leader="none"/>
        </w:tabs>
      </w:pPr>
      <w:rPr>
        <w:rFonts w:ascii="Wingdings" w:hAnsi="Wingdings" w:hint="default"/>
      </w:rPr>
    </w:lvl>
    <w:lvl w:ilvl="3">
      <w:start w:val="1"/>
      <w:numFmt w:val="bullet"/>
      <w:suff w:val="tab"/>
      <w:lvlText w:val=""/>
      <w:lvlJc w:val="left"/>
      <w:pPr>
        <w:ind w:left="2880" w:hanging="353"/>
        <w:tabs>
          <w:tab w:val="left" w:pos="2880" w:leader="none"/>
        </w:tabs>
      </w:pPr>
      <w:rPr>
        <w:rFonts w:ascii="Symbol" w:hAnsi="Symbol" w:hint="default"/>
      </w:rPr>
    </w:lvl>
    <w:lvl w:ilvl="4">
      <w:start w:val="1"/>
      <w:numFmt w:val="bullet"/>
      <w:suff w:val="tab"/>
      <w:lvlText w:val="o"/>
      <w:lvlJc w:val="left"/>
      <w:pPr>
        <w:ind w:left="3600" w:hanging="353"/>
        <w:tabs>
          <w:tab w:val="left" w:pos="3600" w:leader="none"/>
        </w:tabs>
      </w:pPr>
      <w:rPr>
        <w:rFonts w:ascii="Courier New" w:hAnsi="Courier New" w:cs="Courier New" w:hint="default"/>
      </w:rPr>
    </w:lvl>
    <w:lvl w:ilvl="5">
      <w:start w:val="1"/>
      <w:numFmt w:val="bullet"/>
      <w:suff w:val="tab"/>
      <w:lvlText w:val=""/>
      <w:lvlJc w:val="left"/>
      <w:pPr>
        <w:ind w:left="4320" w:hanging="353"/>
        <w:tabs>
          <w:tab w:val="left" w:pos="4320" w:leader="none"/>
        </w:tabs>
      </w:pPr>
      <w:rPr>
        <w:rFonts w:ascii="Wingdings" w:hAnsi="Wingdings" w:hint="default"/>
      </w:rPr>
    </w:lvl>
    <w:lvl w:ilvl="6">
      <w:start w:val="1"/>
      <w:numFmt w:val="bullet"/>
      <w:suff w:val="tab"/>
      <w:lvlText w:val=""/>
      <w:lvlJc w:val="left"/>
      <w:pPr>
        <w:ind w:left="5040" w:hanging="353"/>
        <w:tabs>
          <w:tab w:val="left" w:pos="5040" w:leader="none"/>
        </w:tabs>
      </w:pPr>
      <w:rPr>
        <w:rFonts w:ascii="Symbol" w:hAnsi="Symbol" w:hint="default"/>
      </w:rPr>
    </w:lvl>
    <w:lvl w:ilvl="7">
      <w:start w:val="1"/>
      <w:numFmt w:val="bullet"/>
      <w:suff w:val="tab"/>
      <w:lvlText w:val="o"/>
      <w:lvlJc w:val="left"/>
      <w:pPr>
        <w:ind w:left="5760" w:hanging="353"/>
        <w:tabs>
          <w:tab w:val="left" w:pos="5760" w:leader="none"/>
        </w:tabs>
      </w:pPr>
      <w:rPr>
        <w:rFonts w:ascii="Courier New" w:hAnsi="Courier New" w:cs="Courier New" w:hint="default"/>
      </w:rPr>
    </w:lvl>
    <w:lvl w:ilvl="8">
      <w:start w:val="1"/>
      <w:numFmt w:val="bullet"/>
      <w:suff w:val="tab"/>
      <w:lvlText w:val=""/>
      <w:lvlJc w:val="left"/>
      <w:pPr>
        <w:ind w:left="6480" w:hanging="353"/>
        <w:tabs>
          <w:tab w:val="left" w:pos="6480" w:leader="none"/>
        </w:tabs>
      </w:pPr>
      <w:rPr>
        <w:rFonts w:ascii="Wingdings" w:hAnsi="Wingdings" w:hint="default"/>
      </w:rPr>
    </w:lvl>
  </w:abstractNum>
  <w:abstractNum w:abstractNumId="5">
    <w:multiLevelType w:val="hybridMultilevel"/>
    <w:lvl w:ilvl="0">
      <w:start w:val="1"/>
      <w:numFmt w:val="bullet"/>
      <w:pStyle w:val="367"/>
      <w:suff w:val="tab"/>
      <w:lvlText w:val=""/>
      <w:lvlJc w:val="left"/>
      <w:pPr>
        <w:ind w:left="1440" w:hanging="353"/>
        <w:tabs>
          <w:tab w:val="left" w:pos="1440" w:leader="none"/>
        </w:tabs>
      </w:pPr>
      <w:rPr>
        <w:rFonts w:ascii="Symbol" w:hAnsi="Symbol" w:hint="default"/>
      </w:rPr>
    </w:lvl>
    <w:lvl w:ilvl="1">
      <w:start w:val="1"/>
      <w:numFmt w:val="bullet"/>
      <w:suff w:val="tab"/>
      <w:lvlText w:val="o"/>
      <w:lvlJc w:val="left"/>
      <w:pPr>
        <w:ind w:left="1440" w:hanging="353"/>
        <w:tabs>
          <w:tab w:val="left" w:pos="1440" w:leader="none"/>
        </w:tabs>
      </w:pPr>
      <w:rPr>
        <w:rFonts w:ascii="Courier New" w:hAnsi="Courier New" w:hint="default"/>
      </w:rPr>
    </w:lvl>
    <w:lvl w:ilvl="2">
      <w:start w:val="1"/>
      <w:numFmt w:val="bullet"/>
      <w:suff w:val="tab"/>
      <w:lvlText w:val=""/>
      <w:lvlJc w:val="left"/>
      <w:pPr>
        <w:ind w:left="2160" w:hanging="353"/>
        <w:tabs>
          <w:tab w:val="left" w:pos="2160" w:leader="none"/>
        </w:tabs>
      </w:pPr>
      <w:rPr>
        <w:rFonts w:ascii="Wingdings" w:hAnsi="Wingdings" w:hint="default"/>
      </w:rPr>
    </w:lvl>
    <w:lvl w:ilvl="3">
      <w:start w:val="1"/>
      <w:numFmt w:val="bullet"/>
      <w:suff w:val="tab"/>
      <w:lvlText w:val=""/>
      <w:lvlJc w:val="left"/>
      <w:pPr>
        <w:ind w:left="2880" w:hanging="353"/>
        <w:tabs>
          <w:tab w:val="left" w:pos="2880" w:leader="none"/>
        </w:tabs>
      </w:pPr>
      <w:rPr>
        <w:rFonts w:ascii="Symbol" w:hAnsi="Symbol" w:hint="default"/>
      </w:rPr>
    </w:lvl>
    <w:lvl w:ilvl="4">
      <w:start w:val="1"/>
      <w:numFmt w:val="bullet"/>
      <w:suff w:val="tab"/>
      <w:lvlText w:val="o"/>
      <w:lvlJc w:val="left"/>
      <w:pPr>
        <w:ind w:left="3600" w:hanging="353"/>
        <w:tabs>
          <w:tab w:val="left" w:pos="3600" w:leader="none"/>
        </w:tabs>
      </w:pPr>
      <w:rPr>
        <w:rFonts w:ascii="Courier New" w:hAnsi="Courier New" w:hint="default"/>
      </w:rPr>
    </w:lvl>
    <w:lvl w:ilvl="5">
      <w:start w:val="1"/>
      <w:numFmt w:val="bullet"/>
      <w:suff w:val="tab"/>
      <w:lvlText w:val=""/>
      <w:lvlJc w:val="left"/>
      <w:pPr>
        <w:ind w:left="4320" w:hanging="353"/>
        <w:tabs>
          <w:tab w:val="left" w:pos="4320" w:leader="none"/>
        </w:tabs>
      </w:pPr>
      <w:rPr>
        <w:rFonts w:ascii="Wingdings" w:hAnsi="Wingdings" w:hint="default"/>
      </w:rPr>
    </w:lvl>
    <w:lvl w:ilvl="6">
      <w:start w:val="1"/>
      <w:numFmt w:val="bullet"/>
      <w:suff w:val="tab"/>
      <w:lvlText w:val=""/>
      <w:lvlJc w:val="left"/>
      <w:pPr>
        <w:ind w:left="5040" w:hanging="353"/>
        <w:tabs>
          <w:tab w:val="left" w:pos="5040" w:leader="none"/>
        </w:tabs>
      </w:pPr>
      <w:rPr>
        <w:rFonts w:ascii="Symbol" w:hAnsi="Symbol" w:hint="default"/>
      </w:rPr>
    </w:lvl>
    <w:lvl w:ilvl="7">
      <w:start w:val="1"/>
      <w:numFmt w:val="bullet"/>
      <w:suff w:val="tab"/>
      <w:lvlText w:val="o"/>
      <w:lvlJc w:val="left"/>
      <w:pPr>
        <w:ind w:left="5760" w:hanging="353"/>
        <w:tabs>
          <w:tab w:val="left" w:pos="5760" w:leader="none"/>
        </w:tabs>
      </w:pPr>
      <w:rPr>
        <w:rFonts w:ascii="Courier New" w:hAnsi="Courier New" w:hint="default"/>
      </w:rPr>
    </w:lvl>
    <w:lvl w:ilvl="8">
      <w:start w:val="1"/>
      <w:numFmt w:val="bullet"/>
      <w:suff w:val="tab"/>
      <w:lvlText w:val=""/>
      <w:lvlJc w:val="left"/>
      <w:pPr>
        <w:ind w:left="6480" w:hanging="353"/>
        <w:tabs>
          <w:tab w:val="left" w:pos="6480" w:leader="none"/>
        </w:tabs>
      </w:pPr>
      <w:rPr>
        <w:rFonts w:ascii="Wingdings" w:hAnsi="Wingdings" w:hint="default"/>
      </w:rPr>
    </w:lvl>
  </w:abstractNum>
  <w:abstractNum w:abstractNumId="6">
    <w:multiLevelType w:val="hybridMultilevel"/>
    <w:lvl w:ilvl="0">
      <w:start w:val="1"/>
      <w:numFmt w:val="bullet"/>
      <w:pStyle w:val="515"/>
      <w:suff w:val="tab"/>
      <w:lvlText w:val=""/>
      <w:lvlJc w:val="left"/>
      <w:pPr>
        <w:ind w:left="1211" w:hanging="353"/>
        <w:tabs>
          <w:tab w:val="left" w:pos="1211" w:leader="none"/>
        </w:tabs>
      </w:pPr>
      <w:rPr>
        <w:rFonts w:ascii="Symbol" w:hAnsi="Symbol" w:hint="default"/>
      </w:rPr>
    </w:lvl>
    <w:lvl w:ilvl="1">
      <w:start w:val="1"/>
      <w:numFmt w:val="bullet"/>
      <w:suff w:val="tab"/>
      <w:lvlText w:val="o"/>
      <w:lvlJc w:val="left"/>
      <w:pPr>
        <w:ind w:left="1440" w:hanging="353"/>
        <w:tabs>
          <w:tab w:val="left" w:pos="1440" w:leader="none"/>
        </w:tabs>
      </w:pPr>
      <w:rPr>
        <w:rFonts w:ascii="Courier New" w:hAnsi="Courier New" w:cs="Courier New" w:hint="default"/>
      </w:rPr>
    </w:lvl>
    <w:lvl w:ilvl="2">
      <w:start w:val="1"/>
      <w:numFmt w:val="bullet"/>
      <w:suff w:val="tab"/>
      <w:lvlText w:val=""/>
      <w:lvlJc w:val="left"/>
      <w:pPr>
        <w:ind w:left="2160" w:hanging="353"/>
        <w:tabs>
          <w:tab w:val="left" w:pos="2160" w:leader="none"/>
        </w:tabs>
      </w:pPr>
      <w:rPr>
        <w:rFonts w:ascii="Wingdings" w:hAnsi="Wingdings" w:hint="default"/>
      </w:rPr>
    </w:lvl>
    <w:lvl w:ilvl="3">
      <w:start w:val="1"/>
      <w:numFmt w:val="bullet"/>
      <w:suff w:val="tab"/>
      <w:lvlText w:val=""/>
      <w:lvlJc w:val="left"/>
      <w:pPr>
        <w:ind w:left="2880" w:hanging="353"/>
        <w:tabs>
          <w:tab w:val="left" w:pos="2880" w:leader="none"/>
        </w:tabs>
      </w:pPr>
      <w:rPr>
        <w:rFonts w:ascii="Symbol" w:hAnsi="Symbol" w:hint="default"/>
      </w:rPr>
    </w:lvl>
    <w:lvl w:ilvl="4">
      <w:start w:val="1"/>
      <w:numFmt w:val="bullet"/>
      <w:suff w:val="tab"/>
      <w:lvlText w:val="o"/>
      <w:lvlJc w:val="left"/>
      <w:pPr>
        <w:ind w:left="3600" w:hanging="353"/>
        <w:tabs>
          <w:tab w:val="left" w:pos="3600" w:leader="none"/>
        </w:tabs>
      </w:pPr>
      <w:rPr>
        <w:rFonts w:ascii="Courier New" w:hAnsi="Courier New" w:cs="Courier New" w:hint="default"/>
      </w:rPr>
    </w:lvl>
    <w:lvl w:ilvl="5">
      <w:start w:val="1"/>
      <w:numFmt w:val="bullet"/>
      <w:suff w:val="tab"/>
      <w:lvlText w:val=""/>
      <w:lvlJc w:val="left"/>
      <w:pPr>
        <w:ind w:left="4320" w:hanging="353"/>
        <w:tabs>
          <w:tab w:val="left" w:pos="4320" w:leader="none"/>
        </w:tabs>
      </w:pPr>
      <w:rPr>
        <w:rFonts w:ascii="Wingdings" w:hAnsi="Wingdings" w:hint="default"/>
      </w:rPr>
    </w:lvl>
    <w:lvl w:ilvl="6">
      <w:start w:val="1"/>
      <w:numFmt w:val="bullet"/>
      <w:suff w:val="tab"/>
      <w:lvlText w:val=""/>
      <w:lvlJc w:val="left"/>
      <w:pPr>
        <w:ind w:left="5040" w:hanging="353"/>
        <w:tabs>
          <w:tab w:val="left" w:pos="5040" w:leader="none"/>
        </w:tabs>
      </w:pPr>
      <w:rPr>
        <w:rFonts w:ascii="Symbol" w:hAnsi="Symbol" w:hint="default"/>
      </w:rPr>
    </w:lvl>
    <w:lvl w:ilvl="7">
      <w:start w:val="1"/>
      <w:numFmt w:val="bullet"/>
      <w:suff w:val="tab"/>
      <w:lvlText w:val="o"/>
      <w:lvlJc w:val="left"/>
      <w:pPr>
        <w:ind w:left="5760" w:hanging="353"/>
        <w:tabs>
          <w:tab w:val="left" w:pos="5760" w:leader="none"/>
        </w:tabs>
      </w:pPr>
      <w:rPr>
        <w:rFonts w:ascii="Courier New" w:hAnsi="Courier New" w:cs="Courier New" w:hint="default"/>
      </w:rPr>
    </w:lvl>
    <w:lvl w:ilvl="8">
      <w:start w:val="1"/>
      <w:numFmt w:val="bullet"/>
      <w:suff w:val="tab"/>
      <w:lvlText w:val=""/>
      <w:lvlJc w:val="left"/>
      <w:pPr>
        <w:ind w:left="6480" w:hanging="353"/>
        <w:tabs>
          <w:tab w:val="left" w:pos="6480" w:leader="none"/>
        </w:tabs>
      </w:pPr>
      <w:rPr>
        <w:rFonts w:ascii="Wingdings" w:hAnsi="Wingdings" w:hint="default"/>
      </w:rPr>
    </w:lvl>
  </w:abstractNum>
  <w:abstractNum w:abstractNumId="7">
    <w:multiLevelType w:val="hybridMultilevel"/>
    <w:lvl w:ilvl="0">
      <w:start w:val="1"/>
      <w:numFmt w:val="bullet"/>
      <w:pStyle w:val="416"/>
      <w:suff w:val="tab"/>
      <w:lvlText w:val=""/>
      <w:lvlJc w:val="left"/>
      <w:pPr>
        <w:ind w:left="1069" w:hanging="353"/>
        <w:tabs>
          <w:tab w:val="left" w:pos="1069" w:leader="none"/>
        </w:tabs>
      </w:pPr>
      <w:rPr>
        <w:rFonts w:ascii="Wingdings" w:hAnsi="Wingdings" w:hint="default"/>
        <w:color w:val="585A5D"/>
        <w:sz w:val="20"/>
        <w:szCs w:val="20"/>
      </w:rPr>
    </w:lvl>
    <w:lvl w:ilvl="1">
      <w:start w:val="1"/>
      <w:numFmt w:val="bullet"/>
      <w:suff w:val="tab"/>
      <w:lvlText w:val="o"/>
      <w:lvlJc w:val="left"/>
      <w:pPr>
        <w:ind w:left="1440" w:hanging="353"/>
        <w:tabs>
          <w:tab w:val="left" w:pos="1440" w:leader="none"/>
        </w:tabs>
      </w:pPr>
      <w:rPr>
        <w:rFonts w:ascii="Courier New" w:hAnsi="Courier New" w:cs="Courier New" w:hint="default"/>
      </w:rPr>
    </w:lvl>
    <w:lvl w:ilvl="2">
      <w:start w:val="1"/>
      <w:numFmt w:val="bullet"/>
      <w:suff w:val="tab"/>
      <w:lvlText w:val=""/>
      <w:lvlJc w:val="left"/>
      <w:pPr>
        <w:ind w:left="2160" w:hanging="353"/>
        <w:tabs>
          <w:tab w:val="left" w:pos="2160" w:leader="none"/>
        </w:tabs>
      </w:pPr>
      <w:rPr>
        <w:rFonts w:ascii="Wingdings" w:hAnsi="Wingdings" w:hint="default"/>
      </w:rPr>
    </w:lvl>
    <w:lvl w:ilvl="3">
      <w:start w:val="1"/>
      <w:numFmt w:val="bullet"/>
      <w:suff w:val="tab"/>
      <w:lvlText w:val=""/>
      <w:lvlJc w:val="left"/>
      <w:pPr>
        <w:ind w:left="2880" w:hanging="353"/>
        <w:tabs>
          <w:tab w:val="left" w:pos="2880" w:leader="none"/>
        </w:tabs>
      </w:pPr>
      <w:rPr>
        <w:rFonts w:ascii="Symbol" w:hAnsi="Symbol" w:hint="default"/>
      </w:rPr>
    </w:lvl>
    <w:lvl w:ilvl="4">
      <w:start w:val="1"/>
      <w:numFmt w:val="bullet"/>
      <w:suff w:val="tab"/>
      <w:lvlText w:val="o"/>
      <w:lvlJc w:val="left"/>
      <w:pPr>
        <w:ind w:left="3600" w:hanging="353"/>
        <w:tabs>
          <w:tab w:val="left" w:pos="3600" w:leader="none"/>
        </w:tabs>
      </w:pPr>
      <w:rPr>
        <w:rFonts w:ascii="Courier New" w:hAnsi="Courier New" w:cs="Courier New" w:hint="default"/>
      </w:rPr>
    </w:lvl>
    <w:lvl w:ilvl="5">
      <w:start w:val="1"/>
      <w:numFmt w:val="bullet"/>
      <w:suff w:val="tab"/>
      <w:lvlText w:val=""/>
      <w:lvlJc w:val="left"/>
      <w:pPr>
        <w:ind w:left="4320" w:hanging="353"/>
        <w:tabs>
          <w:tab w:val="left" w:pos="4320" w:leader="none"/>
        </w:tabs>
      </w:pPr>
      <w:rPr>
        <w:rFonts w:ascii="Wingdings" w:hAnsi="Wingdings" w:hint="default"/>
      </w:rPr>
    </w:lvl>
    <w:lvl w:ilvl="6">
      <w:start w:val="1"/>
      <w:numFmt w:val="bullet"/>
      <w:suff w:val="tab"/>
      <w:lvlText w:val=""/>
      <w:lvlJc w:val="left"/>
      <w:pPr>
        <w:ind w:left="5040" w:hanging="353"/>
        <w:tabs>
          <w:tab w:val="left" w:pos="5040" w:leader="none"/>
        </w:tabs>
      </w:pPr>
      <w:rPr>
        <w:rFonts w:ascii="Symbol" w:hAnsi="Symbol" w:hint="default"/>
      </w:rPr>
    </w:lvl>
    <w:lvl w:ilvl="7">
      <w:start w:val="1"/>
      <w:numFmt w:val="bullet"/>
      <w:suff w:val="tab"/>
      <w:lvlText w:val="o"/>
      <w:lvlJc w:val="left"/>
      <w:pPr>
        <w:ind w:left="5760" w:hanging="353"/>
        <w:tabs>
          <w:tab w:val="left" w:pos="5760" w:leader="none"/>
        </w:tabs>
      </w:pPr>
      <w:rPr>
        <w:rFonts w:ascii="Courier New" w:hAnsi="Courier New" w:cs="Courier New" w:hint="default"/>
      </w:rPr>
    </w:lvl>
    <w:lvl w:ilvl="8">
      <w:start w:val="1"/>
      <w:numFmt w:val="bullet"/>
      <w:suff w:val="tab"/>
      <w:lvlText w:val=""/>
      <w:lvlJc w:val="left"/>
      <w:pPr>
        <w:ind w:left="6480" w:hanging="353"/>
        <w:tabs>
          <w:tab w:val="left" w:pos="6480" w:leader="none"/>
        </w:tabs>
      </w:pPr>
      <w:rPr>
        <w:rFonts w:ascii="Wingdings" w:hAnsi="Wingdings" w:hint="default"/>
      </w:rPr>
    </w:lvl>
  </w:abstractNum>
  <w:abstractNum w:abstractNumId="8">
    <w:multiLevelType w:val="hybridMultilevel"/>
    <w:lvl w:ilvl="0">
      <w:start w:val="1"/>
      <w:numFmt w:val="upperRoman"/>
      <w:pStyle w:val="436"/>
      <w:suff w:val="tab"/>
      <w:lvlText w:val="(%1)"/>
      <w:lvlJc w:val="left"/>
      <w:pPr>
        <w:ind w:left="1080" w:hanging="353"/>
        <w:tabs>
          <w:tab w:val="left" w:pos="1080" w:leader="none"/>
        </w:tabs>
      </w:pPr>
      <w:rPr>
        <w:rFonts w:ascii="Arial" w:hAnsi="Arial" w:hint="default"/>
        <w:b w:val="false"/>
        <w:i w:val="false"/>
        <w:caps w:val="false"/>
        <w:strike w:val="false"/>
        <w:dstrike w:val="false"/>
        <w:vanish w:val="false"/>
        <w:color w:val="ED1C24"/>
        <w:spacing w:val="0"/>
        <w:position w:val="0"/>
        <w:sz w:val="20"/>
        <w:szCs w:val="20"/>
        <w:u w:val="none"/>
        <w:vertAlign w:val="baseline"/>
        <w14:textOutline w14:w="0" w14:cap="rnd" w14:cmpd="sng" w14:algn="ctr">
          <w14:noFill/>
          <w14:prstDash w14:val="solid"/>
          <w14:bevel/>
        </w14:textOutline>
      </w:rPr>
    </w:lvl>
    <w:lvl w:ilvl="1">
      <w:start w:val="1"/>
      <w:numFmt w:val="bullet"/>
      <w:suff w:val="tab"/>
      <w:lvlText w:val="o"/>
      <w:lvlJc w:val="left"/>
      <w:pPr>
        <w:ind w:left="1440" w:hanging="353"/>
      </w:pPr>
      <w:rPr>
        <w:rFonts w:ascii="Courier New" w:hAnsi="Courier New" w:cs="Courier New" w:eastAsia="Courier New" w:hint="default"/>
      </w:rPr>
    </w:lvl>
    <w:lvl w:ilvl="2">
      <w:start w:val="1"/>
      <w:numFmt w:val="bullet"/>
      <w:suff w:val="tab"/>
      <w:lvlText w:val="§"/>
      <w:lvlJc w:val="left"/>
      <w:pPr>
        <w:ind w:left="2160" w:hanging="353"/>
      </w:pPr>
      <w:rPr>
        <w:rFonts w:ascii="Wingdings" w:hAnsi="Wingdings" w:cs="Wingdings" w:eastAsia="Wingdings" w:hint="default"/>
      </w:rPr>
    </w:lvl>
    <w:lvl w:ilvl="3">
      <w:start w:val="1"/>
      <w:numFmt w:val="bullet"/>
      <w:suff w:val="tab"/>
      <w:lvlText w:val="·"/>
      <w:lvlJc w:val="left"/>
      <w:pPr>
        <w:ind w:left="2880" w:hanging="353"/>
      </w:pPr>
      <w:rPr>
        <w:rFonts w:ascii="Symbol" w:hAnsi="Symbol" w:cs="Symbol" w:eastAsia="Symbol" w:hint="default"/>
      </w:rPr>
    </w:lvl>
    <w:lvl w:ilvl="4">
      <w:start w:val="1"/>
      <w:numFmt w:val="bullet"/>
      <w:suff w:val="tab"/>
      <w:lvlText w:val="o"/>
      <w:lvlJc w:val="left"/>
      <w:pPr>
        <w:ind w:left="3600" w:hanging="353"/>
      </w:pPr>
      <w:rPr>
        <w:rFonts w:ascii="Courier New" w:hAnsi="Courier New" w:cs="Courier New" w:eastAsia="Courier New" w:hint="default"/>
      </w:rPr>
    </w:lvl>
    <w:lvl w:ilvl="5">
      <w:start w:val="1"/>
      <w:numFmt w:val="bullet"/>
      <w:suff w:val="tab"/>
      <w:lvlText w:val="§"/>
      <w:lvlJc w:val="left"/>
      <w:pPr>
        <w:ind w:left="4320" w:hanging="353"/>
      </w:pPr>
      <w:rPr>
        <w:rFonts w:ascii="Wingdings" w:hAnsi="Wingdings" w:cs="Wingdings" w:eastAsia="Wingdings" w:hint="default"/>
      </w:rPr>
    </w:lvl>
    <w:lvl w:ilvl="6">
      <w:start w:val="1"/>
      <w:numFmt w:val="bullet"/>
      <w:suff w:val="tab"/>
      <w:lvlText w:val="·"/>
      <w:lvlJc w:val="left"/>
      <w:pPr>
        <w:ind w:left="5040" w:hanging="353"/>
      </w:pPr>
      <w:rPr>
        <w:rFonts w:ascii="Symbol" w:hAnsi="Symbol" w:cs="Symbol" w:eastAsia="Symbol" w:hint="default"/>
      </w:rPr>
    </w:lvl>
    <w:lvl w:ilvl="7">
      <w:start w:val="1"/>
      <w:numFmt w:val="bullet"/>
      <w:suff w:val="tab"/>
      <w:lvlText w:val="o"/>
      <w:lvlJc w:val="left"/>
      <w:pPr>
        <w:ind w:left="5760" w:hanging="353"/>
      </w:pPr>
      <w:rPr>
        <w:rFonts w:ascii="Courier New" w:hAnsi="Courier New" w:cs="Courier New" w:eastAsia="Courier New" w:hint="default"/>
      </w:rPr>
    </w:lvl>
    <w:lvl w:ilvl="8">
      <w:start w:val="1"/>
      <w:numFmt w:val="bullet"/>
      <w:suff w:val="tab"/>
      <w:lvlText w:val="§"/>
      <w:lvlJc w:val="left"/>
      <w:pPr>
        <w:ind w:left="6480" w:hanging="353"/>
      </w:pPr>
      <w:rPr>
        <w:rFonts w:ascii="Wingdings" w:hAnsi="Wingdings" w:cs="Wingdings" w:eastAsia="Wingdings" w:hint="default"/>
      </w:rPr>
    </w:lvl>
  </w:abstractNum>
  <w:abstractNum w:abstractNumId="9">
    <w:multiLevelType w:val="hybridMultilevel"/>
    <w:styleLink w:val="337"/>
    <w:lvl w:ilvl="0">
      <w:start w:val="1"/>
      <w:numFmt w:val="decimal"/>
      <w:pStyle w:val="337"/>
      <w:suff w:val="tab"/>
      <w:lvlText w:val="%1."/>
      <w:lvlJc w:val="left"/>
      <w:pPr>
        <w:ind w:left="360" w:hanging="353"/>
        <w:tabs>
          <w:tab w:val="left" w:pos="360" w:leader="none"/>
        </w:tabs>
      </w:pPr>
    </w:lvl>
    <w:lvl w:ilvl="1">
      <w:start w:val="1"/>
      <w:numFmt w:val="decimal"/>
      <w:suff w:val="tab"/>
      <w:lvlText w:val="%1.%2."/>
      <w:lvlJc w:val="left"/>
      <w:pPr>
        <w:ind w:left="792" w:hanging="425"/>
        <w:tabs>
          <w:tab w:val="left" w:pos="792" w:leader="none"/>
        </w:tabs>
      </w:pPr>
    </w:lvl>
    <w:lvl w:ilvl="2">
      <w:start w:val="1"/>
      <w:numFmt w:val="decimal"/>
      <w:suff w:val="tab"/>
      <w:lvlText w:val="%1.%2.%3."/>
      <w:lvlJc w:val="left"/>
      <w:pPr>
        <w:ind w:left="1224" w:hanging="497"/>
        <w:tabs>
          <w:tab w:val="left" w:pos="1440" w:leader="none"/>
        </w:tabs>
      </w:pPr>
    </w:lvl>
    <w:lvl w:ilvl="3">
      <w:start w:val="1"/>
      <w:numFmt w:val="decimal"/>
      <w:suff w:val="tab"/>
      <w:lvlText w:val="%1.%2.%3.%4."/>
      <w:lvlJc w:val="left"/>
      <w:pPr>
        <w:ind w:left="1728" w:hanging="641"/>
        <w:tabs>
          <w:tab w:val="left" w:pos="1800" w:leader="none"/>
        </w:tabs>
      </w:pPr>
    </w:lvl>
    <w:lvl w:ilvl="4">
      <w:start w:val="1"/>
      <w:numFmt w:val="decimal"/>
      <w:suff w:val="tab"/>
      <w:lvlText w:val="%1.%2.%3.%4.%5."/>
      <w:lvlJc w:val="left"/>
      <w:pPr>
        <w:ind w:left="2232" w:hanging="785"/>
        <w:tabs>
          <w:tab w:val="left" w:pos="2520" w:leader="none"/>
        </w:tabs>
      </w:pPr>
    </w:lvl>
    <w:lvl w:ilvl="5">
      <w:start w:val="1"/>
      <w:numFmt w:val="decimal"/>
      <w:suff w:val="tab"/>
      <w:lvlText w:val="%1.%2.%3.%4.%5.%6."/>
      <w:lvlJc w:val="left"/>
      <w:pPr>
        <w:ind w:left="2736" w:hanging="929"/>
        <w:tabs>
          <w:tab w:val="left" w:pos="2880" w:leader="none"/>
        </w:tabs>
      </w:pPr>
    </w:lvl>
    <w:lvl w:ilvl="6">
      <w:start w:val="1"/>
      <w:numFmt w:val="decimal"/>
      <w:suff w:val="tab"/>
      <w:lvlText w:val="%1.%2.%3.%4.%5.%6.%7."/>
      <w:lvlJc w:val="left"/>
      <w:pPr>
        <w:ind w:left="3240" w:hanging="1073"/>
        <w:tabs>
          <w:tab w:val="left" w:pos="3600" w:leader="none"/>
        </w:tabs>
      </w:pPr>
    </w:lvl>
    <w:lvl w:ilvl="7">
      <w:start w:val="1"/>
      <w:numFmt w:val="decimal"/>
      <w:suff w:val="tab"/>
      <w:lvlText w:val="%1.%2.%3.%4.%5.%6.%7.%8."/>
      <w:lvlJc w:val="left"/>
      <w:pPr>
        <w:ind w:left="3744" w:hanging="1217"/>
        <w:tabs>
          <w:tab w:val="left" w:pos="3960" w:leader="none"/>
        </w:tabs>
      </w:pPr>
    </w:lvl>
    <w:lvl w:ilvl="8">
      <w:start w:val="1"/>
      <w:numFmt w:val="decimal"/>
      <w:suff w:val="tab"/>
      <w:lvlText w:val="%1.%2.%3.%4.%5.%6.%7.%8.%9."/>
      <w:lvlJc w:val="left"/>
      <w:pPr>
        <w:ind w:left="4320" w:hanging="1433"/>
        <w:tabs>
          <w:tab w:val="left" w:pos="4680" w:leader="none"/>
        </w:tabs>
      </w:pPr>
    </w:lvl>
  </w:abstractNum>
  <w:abstractNum w:abstractNumId="10">
    <w:multiLevelType w:val="hybridMultilevel"/>
    <w:lvl w:ilvl="0">
      <w:start w:val="1"/>
      <w:numFmt w:val="decimal"/>
      <w:pStyle w:val="362"/>
      <w:suff w:val="tab"/>
      <w:lvlText w:val="%1.0"/>
      <w:lvlJc w:val="left"/>
      <w:pPr>
        <w:ind w:left="720" w:hanging="713"/>
        <w:tabs>
          <w:tab w:val="left" w:pos="720" w:leader="none"/>
        </w:tabs>
      </w:pPr>
      <w:rPr>
        <w:rFonts w:ascii="Times New Roman Bold" w:hAnsi="Times New Roman Bold" w:cs="Times New Roman" w:hint="default"/>
        <w:b/>
        <w:i w:val="false"/>
        <w:sz w:val="28"/>
      </w:rPr>
    </w:lvl>
    <w:lvl w:ilvl="1">
      <w:start w:val="1"/>
      <w:numFmt w:val="decimal"/>
      <w:pStyle w:val="363"/>
      <w:suff w:val="tab"/>
      <w:lvlText w:val="%1.%2"/>
      <w:lvlJc w:val="left"/>
      <w:pPr>
        <w:ind w:left="720" w:hanging="713"/>
        <w:tabs>
          <w:tab w:val="left" w:pos="720" w:leader="none"/>
        </w:tabs>
      </w:pPr>
      <w:rPr>
        <w:rFonts w:ascii="Times New Roman Bold" w:hAnsi="Times New Roman Bold" w:cs="Times New Roman" w:hint="default"/>
        <w:b/>
        <w:i w:val="false"/>
        <w:sz w:val="28"/>
      </w:rPr>
    </w:lvl>
    <w:lvl w:ilvl="2">
      <w:start w:val="1"/>
      <w:numFmt w:val="decimal"/>
      <w:pStyle w:val="364"/>
      <w:suff w:val="tab"/>
      <w:lvlText w:val="%1.%2.%3"/>
      <w:lvlJc w:val="left"/>
      <w:pPr>
        <w:ind w:left="1080" w:hanging="1073"/>
        <w:tabs>
          <w:tab w:val="left" w:pos="1080" w:leader="none"/>
        </w:tabs>
      </w:pPr>
      <w:rPr>
        <w:rFonts w:ascii="Times New Roman" w:hAnsi="Times New Roman" w:cs="Times New Roman" w:hint="default"/>
        <w:b/>
        <w:i w:val="false"/>
        <w:sz w:val="24"/>
      </w:rPr>
    </w:lvl>
    <w:lvl w:ilvl="3">
      <w:start w:val="1"/>
      <w:numFmt w:val="decimal"/>
      <w:pStyle w:val="365"/>
      <w:suff w:val="tab"/>
      <w:lvlText w:val="%1.%2.%3.%4"/>
      <w:lvlJc w:val="left"/>
      <w:pPr>
        <w:ind w:left="1296" w:hanging="1289"/>
        <w:tabs>
          <w:tab w:val="left" w:pos="1296" w:leader="none"/>
        </w:tabs>
      </w:pPr>
      <w:rPr>
        <w:rFonts w:ascii="Times New Roman Bold" w:hAnsi="Times New Roman Bold" w:cs="Times New Roman" w:hint="default"/>
        <w:b/>
        <w:i w:val="false"/>
        <w:sz w:val="24"/>
      </w:rPr>
    </w:lvl>
    <w:lvl w:ilvl="4">
      <w:start w:val="1"/>
      <w:numFmt w:val="decimal"/>
      <w:lvlRestart w:val="0"/>
      <w:pStyle w:val="368"/>
      <w:suff w:val="tab"/>
      <w:lvlText w:val="%1.%2.%3.%4.%5"/>
      <w:lvlJc w:val="left"/>
      <w:pPr>
        <w:ind w:left="720" w:hanging="713"/>
        <w:tabs>
          <w:tab w:val="left" w:pos="720" w:leader="none"/>
        </w:tabs>
      </w:pPr>
      <w:rPr>
        <w:rFonts w:ascii="Times New Roman Bold" w:hAnsi="Times New Roman Bold" w:cs="Times New Roman" w:hint="default"/>
        <w:b/>
        <w:i w:val="false"/>
        <w:sz w:val="22"/>
        <w:szCs w:val="22"/>
      </w:rPr>
    </w:lvl>
    <w:lvl w:ilvl="5">
      <w:start w:val="1"/>
      <w:numFmt w:val="none"/>
      <w:suff w:val="tab"/>
      <w:lvlText w:val=""/>
      <w:lvlJc w:val="left"/>
      <w:pPr>
        <w:ind w:left="720" w:hanging="713"/>
        <w:tabs>
          <w:tab w:val="left" w:pos="720" w:leader="none"/>
        </w:tabs>
      </w:pPr>
      <w:rPr>
        <w:rFonts w:ascii="Times New Roman" w:hAnsi="Times New Roman" w:cs="Times New Roman" w:hint="default"/>
        <w:b w:val="false"/>
        <w:i w:val="false"/>
        <w:sz w:val="22"/>
      </w:rPr>
    </w:lvl>
    <w:lvl w:ilvl="6">
      <w:start w:val="1"/>
      <w:numFmt w:val="none"/>
      <w:suff w:val="tab"/>
      <w:lvlText w:val=""/>
      <w:lvlJc w:val="left"/>
      <w:pPr>
        <w:ind w:left="720" w:hanging="713"/>
        <w:tabs>
          <w:tab w:val="left" w:pos="720" w:leader="none"/>
        </w:tabs>
      </w:pPr>
      <w:rPr>
        <w:rFonts w:ascii="Times New Roman" w:hAnsi="Times New Roman" w:cs="Times New Roman" w:hint="default"/>
        <w:b w:val="false"/>
        <w:i w:val="false"/>
        <w:sz w:val="22"/>
      </w:rPr>
    </w:lvl>
    <w:lvl w:ilvl="7">
      <w:start w:val="1"/>
      <w:numFmt w:val="none"/>
      <w:suff w:val="tab"/>
      <w:lvlText w:val=""/>
      <w:lvlJc w:val="left"/>
      <w:pPr>
        <w:ind w:left="720" w:hanging="713"/>
        <w:tabs>
          <w:tab w:val="left" w:pos="720" w:leader="none"/>
        </w:tabs>
      </w:pPr>
      <w:rPr>
        <w:rFonts w:ascii="Times New Roman" w:hAnsi="Times New Roman" w:cs="Times New Roman" w:hint="default"/>
        <w:b w:val="false"/>
        <w:i w:val="false"/>
        <w:sz w:val="22"/>
      </w:rPr>
    </w:lvl>
    <w:lvl w:ilvl="8">
      <w:start w:val="1"/>
      <w:numFmt w:val="none"/>
      <w:suff w:val="tab"/>
      <w:lvlText w:val="%8"/>
      <w:lvlJc w:val="left"/>
      <w:pPr>
        <w:ind w:left="4320" w:hanging="1433"/>
        <w:tabs>
          <w:tab w:val="left" w:pos="4320" w:leader="none"/>
        </w:tabs>
      </w:pPr>
      <w:rPr>
        <w:rFonts w:cs="Times New Roman" w:hint="default"/>
      </w:rPr>
    </w:lvl>
  </w:abstractNum>
  <w:abstractNum w:abstractNumId="11">
    <w:multiLevelType w:val="hybridMultilevel"/>
    <w:styleLink w:val="496"/>
    <w:lvl w:ilvl="0">
      <w:start w:val="1"/>
      <w:numFmt w:val="decimal"/>
      <w:pStyle w:val="496"/>
      <w:suff w:val="tab"/>
      <w:lvlText w:val="%1."/>
      <w:lvlJc w:val="left"/>
      <w:pPr>
        <w:ind w:left="360" w:hanging="353"/>
      </w:pPr>
    </w:lvl>
    <w:lvl w:ilvl="1">
      <w:start w:val="1"/>
      <w:numFmt w:val="decimal"/>
      <w:suff w:val="tab"/>
      <w:lvlText w:val="%1.%2"/>
      <w:lvlJc w:val="left"/>
      <w:pPr>
        <w:ind w:left="720" w:hanging="353"/>
      </w:pPr>
      <w:rPr>
        <w:rFonts w:hint="default"/>
      </w:rPr>
    </w:lvl>
    <w:lvl w:ilvl="2">
      <w:start w:val="1"/>
      <w:numFmt w:val="decimal"/>
      <w:suff w:val="tab"/>
      <w:lvlText w:val="%1.%2.%3"/>
      <w:lvlJc w:val="left"/>
      <w:pPr>
        <w:ind w:left="1080" w:hanging="353"/>
      </w:pPr>
      <w:rPr>
        <w:rFonts w:hint="default"/>
      </w:rPr>
    </w:lvl>
    <w:lvl w:ilvl="3">
      <w:start w:val="1"/>
      <w:numFmt w:val="decimal"/>
      <w:suff w:val="tab"/>
      <w:lvlText w:val="%1.%2.%3.%4"/>
      <w:lvlJc w:val="left"/>
      <w:pPr>
        <w:ind w:left="1440" w:hanging="353"/>
      </w:pPr>
      <w:rPr>
        <w:rFonts w:hint="default"/>
      </w:rPr>
    </w:lvl>
    <w:lvl w:ilvl="4">
      <w:start w:val="1"/>
      <w:numFmt w:val="decimal"/>
      <w:suff w:val="tab"/>
      <w:lvlText w:val="%1.%2.%3.%4.%5"/>
      <w:lvlJc w:val="left"/>
      <w:pPr>
        <w:ind w:left="1800" w:hanging="353"/>
      </w:pPr>
      <w:rPr>
        <w:rFonts w:hint="default"/>
      </w:rPr>
    </w:lvl>
    <w:lvl w:ilvl="5">
      <w:start w:val="1"/>
      <w:numFmt w:val="lowerRoman"/>
      <w:suff w:val="tab"/>
      <w:lvlText w:val="(%6)"/>
      <w:lvlJc w:val="left"/>
      <w:pPr>
        <w:ind w:left="2160" w:hanging="353"/>
      </w:pPr>
      <w:rPr>
        <w:rFonts w:hint="default"/>
      </w:rPr>
    </w:lvl>
    <w:lvl w:ilvl="6">
      <w:start w:val="1"/>
      <w:numFmt w:val="decimal"/>
      <w:suff w:val="tab"/>
      <w:lvlText w:val="%7."/>
      <w:lvlJc w:val="left"/>
      <w:pPr>
        <w:ind w:left="2520" w:hanging="353"/>
      </w:pPr>
      <w:rPr>
        <w:rFonts w:hint="default"/>
      </w:rPr>
    </w:lvl>
    <w:lvl w:ilvl="7">
      <w:start w:val="1"/>
      <w:numFmt w:val="lowerLetter"/>
      <w:suff w:val="tab"/>
      <w:lvlText w:val="%8."/>
      <w:lvlJc w:val="left"/>
      <w:pPr>
        <w:ind w:left="2880" w:hanging="353"/>
      </w:pPr>
      <w:rPr>
        <w:rFonts w:hint="default"/>
      </w:rPr>
    </w:lvl>
    <w:lvl w:ilvl="8">
      <w:start w:val="1"/>
      <w:numFmt w:val="lowerRoman"/>
      <w:suff w:val="tab"/>
      <w:lvlText w:val="%9."/>
      <w:lvlJc w:val="left"/>
      <w:pPr>
        <w:ind w:left="3240" w:hanging="353"/>
      </w:pPr>
      <w:rPr>
        <w:rFonts w:hint="default"/>
      </w:rPr>
    </w:lvl>
  </w:abstractNum>
  <w:abstractNum w:abstractNumId="12">
    <w:multiLevelType w:val="hybridMultilevel"/>
    <w:lvl w:ilvl="0">
      <w:start w:val="1"/>
      <w:numFmt w:val="bullet"/>
      <w:pStyle w:val="404"/>
      <w:suff w:val="tab"/>
      <w:lvlText w:val=""/>
      <w:lvlJc w:val="left"/>
      <w:pPr>
        <w:ind w:left="1440" w:hanging="353"/>
        <w:tabs>
          <w:tab w:val="left" w:pos="1440" w:leader="none"/>
        </w:tabs>
      </w:pPr>
      <w:rPr>
        <w:rFonts w:ascii="Symbol" w:hAnsi="Symbol" w:hint="default"/>
        <w:b w:val="false"/>
        <w:i w:val="false"/>
        <w:color w:val="000000"/>
        <w:sz w:val="20"/>
        <w:szCs w:val="20"/>
      </w:rPr>
    </w:lvl>
    <w:lvl w:ilvl="1">
      <w:start w:val="1"/>
      <w:numFmt w:val="bullet"/>
      <w:suff w:val="tab"/>
      <w:lvlText w:val="o"/>
      <w:lvlJc w:val="left"/>
      <w:pPr>
        <w:ind w:left="1440" w:hanging="353"/>
        <w:tabs>
          <w:tab w:val="left" w:pos="1440" w:leader="none"/>
        </w:tabs>
      </w:pPr>
      <w:rPr>
        <w:rFonts w:ascii="Courier New" w:hAnsi="Courier New" w:cs="Courier New" w:hint="default"/>
      </w:rPr>
    </w:lvl>
    <w:lvl w:ilvl="2">
      <w:start w:val="1"/>
      <w:numFmt w:val="bullet"/>
      <w:suff w:val="tab"/>
      <w:lvlText w:val=""/>
      <w:lvlJc w:val="left"/>
      <w:pPr>
        <w:ind w:left="2160" w:hanging="353"/>
        <w:tabs>
          <w:tab w:val="left" w:pos="2160" w:leader="none"/>
        </w:tabs>
      </w:pPr>
      <w:rPr>
        <w:rFonts w:ascii="Wingdings" w:hAnsi="Wingdings" w:hint="default"/>
      </w:rPr>
    </w:lvl>
    <w:lvl w:ilvl="3">
      <w:start w:val="1"/>
      <w:numFmt w:val="bullet"/>
      <w:suff w:val="tab"/>
      <w:lvlText w:val=""/>
      <w:lvlJc w:val="left"/>
      <w:pPr>
        <w:ind w:left="2880" w:hanging="353"/>
        <w:tabs>
          <w:tab w:val="left" w:pos="2880" w:leader="none"/>
        </w:tabs>
      </w:pPr>
      <w:rPr>
        <w:rFonts w:ascii="Symbol" w:hAnsi="Symbol" w:hint="default"/>
      </w:rPr>
    </w:lvl>
    <w:lvl w:ilvl="4">
      <w:start w:val="1"/>
      <w:numFmt w:val="bullet"/>
      <w:suff w:val="tab"/>
      <w:lvlText w:val="o"/>
      <w:lvlJc w:val="left"/>
      <w:pPr>
        <w:ind w:left="3600" w:hanging="353"/>
        <w:tabs>
          <w:tab w:val="left" w:pos="3600" w:leader="none"/>
        </w:tabs>
      </w:pPr>
      <w:rPr>
        <w:rFonts w:ascii="Courier New" w:hAnsi="Courier New" w:cs="Courier New" w:hint="default"/>
      </w:rPr>
    </w:lvl>
    <w:lvl w:ilvl="5">
      <w:start w:val="1"/>
      <w:numFmt w:val="bullet"/>
      <w:suff w:val="tab"/>
      <w:lvlText w:val=""/>
      <w:lvlJc w:val="left"/>
      <w:pPr>
        <w:ind w:left="4320" w:hanging="353"/>
        <w:tabs>
          <w:tab w:val="left" w:pos="4320" w:leader="none"/>
        </w:tabs>
      </w:pPr>
      <w:rPr>
        <w:rFonts w:ascii="Wingdings" w:hAnsi="Wingdings" w:hint="default"/>
      </w:rPr>
    </w:lvl>
    <w:lvl w:ilvl="6">
      <w:start w:val="1"/>
      <w:numFmt w:val="bullet"/>
      <w:suff w:val="tab"/>
      <w:lvlText w:val=""/>
      <w:lvlJc w:val="left"/>
      <w:pPr>
        <w:ind w:left="5040" w:hanging="353"/>
        <w:tabs>
          <w:tab w:val="left" w:pos="5040" w:leader="none"/>
        </w:tabs>
      </w:pPr>
      <w:rPr>
        <w:rFonts w:ascii="Symbol" w:hAnsi="Symbol" w:hint="default"/>
      </w:rPr>
    </w:lvl>
    <w:lvl w:ilvl="7">
      <w:start w:val="1"/>
      <w:numFmt w:val="bullet"/>
      <w:suff w:val="tab"/>
      <w:lvlText w:val="o"/>
      <w:lvlJc w:val="left"/>
      <w:pPr>
        <w:ind w:left="5760" w:hanging="353"/>
        <w:tabs>
          <w:tab w:val="left" w:pos="5760" w:leader="none"/>
        </w:tabs>
      </w:pPr>
      <w:rPr>
        <w:rFonts w:ascii="Courier New" w:hAnsi="Courier New" w:cs="Courier New" w:hint="default"/>
      </w:rPr>
    </w:lvl>
    <w:lvl w:ilvl="8">
      <w:start w:val="1"/>
      <w:numFmt w:val="bullet"/>
      <w:suff w:val="tab"/>
      <w:lvlText w:val=""/>
      <w:lvlJc w:val="left"/>
      <w:pPr>
        <w:ind w:left="6480" w:hanging="353"/>
        <w:tabs>
          <w:tab w:val="left" w:pos="6480" w:leader="none"/>
        </w:tabs>
      </w:pPr>
      <w:rPr>
        <w:rFonts w:ascii="Wingdings" w:hAnsi="Wingdings" w:hint="default"/>
      </w:rPr>
    </w:lvl>
  </w:abstractNum>
  <w:abstractNum w:abstractNumId="13">
    <w:multiLevelType w:val="hybridMultilevel"/>
    <w:lvl w:ilvl="0">
      <w:start w:val="1"/>
      <w:numFmt w:val="decimal"/>
      <w:pStyle w:val="260"/>
      <w:suff w:val="tab"/>
      <w:lvlText w:val="%1"/>
      <w:lvlJc w:val="left"/>
      <w:pPr>
        <w:ind w:left="360" w:hanging="353"/>
        <w:tabs>
          <w:tab w:val="left" w:pos="360" w:leader="none"/>
        </w:tabs>
      </w:pPr>
      <w:rPr>
        <w:rFonts w:ascii="Arial" w:hAnsi="Arial" w:cs="Arial" w:hint="default"/>
        <w:sz w:val="22"/>
        <w:szCs w:val="22"/>
      </w:rPr>
    </w:lvl>
    <w:lvl w:ilvl="1">
      <w:start w:val="1"/>
      <w:numFmt w:val="decimal"/>
      <w:pStyle w:val="261"/>
      <w:suff w:val="tab"/>
      <w:lvlText w:val="%1.%2"/>
      <w:lvlJc w:val="left"/>
      <w:pPr>
        <w:ind w:left="2559" w:hanging="425"/>
        <w:tabs>
          <w:tab w:val="left" w:pos="2559" w:leader="none"/>
        </w:tabs>
      </w:pPr>
      <w:rPr>
        <w:rFonts w:ascii="Arial" w:hAnsi="Arial" w:cs="Arial" w:hint="default"/>
        <w:b w:val="false"/>
        <w:i w:val="false"/>
        <w:sz w:val="22"/>
        <w:szCs w:val="22"/>
        <w:lang w:val="en-US"/>
      </w:rPr>
    </w:lvl>
    <w:lvl w:ilvl="2">
      <w:start w:val="1"/>
      <w:numFmt w:val="decimal"/>
      <w:suff w:val="tab"/>
      <w:lvlText w:val="%1.%2.%3."/>
      <w:lvlJc w:val="left"/>
      <w:pPr>
        <w:ind w:left="1355" w:hanging="497"/>
        <w:tabs>
          <w:tab w:val="left" w:pos="1571" w:leader="none"/>
        </w:tabs>
      </w:pPr>
      <w:rPr>
        <w:rFonts w:ascii="Arial" w:hAnsi="Arial" w:cs="Arial" w:hint="default"/>
        <w:sz w:val="22"/>
        <w:szCs w:val="22"/>
      </w:rPr>
    </w:lvl>
    <w:lvl w:ilvl="3">
      <w:start w:val="1"/>
      <w:numFmt w:val="decimal"/>
      <w:suff w:val="tab"/>
      <w:lvlText w:val="%1.%2.%3.%4."/>
      <w:lvlJc w:val="left"/>
      <w:pPr>
        <w:ind w:left="1728" w:hanging="641"/>
        <w:tabs>
          <w:tab w:val="left" w:pos="1800" w:leader="none"/>
        </w:tabs>
      </w:pPr>
      <w:rPr>
        <w:rFonts w:hint="default"/>
        <w:b w:val="false"/>
      </w:rPr>
    </w:lvl>
    <w:lvl w:ilvl="4">
      <w:start w:val="1"/>
      <w:numFmt w:val="decimal"/>
      <w:suff w:val="tab"/>
      <w:lvlText w:val="%1.%2.%3.%4.%5."/>
      <w:lvlJc w:val="left"/>
      <w:pPr>
        <w:ind w:left="2232" w:hanging="785"/>
        <w:tabs>
          <w:tab w:val="left" w:pos="2520" w:leader="none"/>
        </w:tabs>
      </w:pPr>
      <w:rPr>
        <w:rFonts w:hint="default"/>
      </w:rPr>
    </w:lvl>
    <w:lvl w:ilvl="5">
      <w:start w:val="1"/>
      <w:numFmt w:val="decimal"/>
      <w:suff w:val="tab"/>
      <w:lvlText w:val="%1.%2.%3.%4.%5.%6."/>
      <w:lvlJc w:val="left"/>
      <w:pPr>
        <w:ind w:left="2736" w:hanging="929"/>
        <w:tabs>
          <w:tab w:val="left" w:pos="2880" w:leader="none"/>
        </w:tabs>
      </w:pPr>
      <w:rPr>
        <w:rFonts w:hint="default"/>
      </w:rPr>
    </w:lvl>
    <w:lvl w:ilvl="6">
      <w:start w:val="1"/>
      <w:numFmt w:val="decimal"/>
      <w:suff w:val="tab"/>
      <w:lvlText w:val="%1.%2.%3.%4.%5.%6.%7."/>
      <w:lvlJc w:val="left"/>
      <w:pPr>
        <w:ind w:left="3240" w:hanging="1073"/>
        <w:tabs>
          <w:tab w:val="left" w:pos="3600" w:leader="none"/>
        </w:tabs>
      </w:pPr>
      <w:rPr>
        <w:rFonts w:hint="default"/>
      </w:rPr>
    </w:lvl>
    <w:lvl w:ilvl="7">
      <w:start w:val="1"/>
      <w:numFmt w:val="decimal"/>
      <w:suff w:val="tab"/>
      <w:lvlText w:val="%1.%2.%3.%4.%5.%6.%7.%8."/>
      <w:lvlJc w:val="left"/>
      <w:pPr>
        <w:ind w:left="3744" w:hanging="1217"/>
        <w:tabs>
          <w:tab w:val="left" w:pos="3960" w:leader="none"/>
        </w:tabs>
      </w:pPr>
      <w:rPr>
        <w:rFonts w:hint="default"/>
      </w:rPr>
    </w:lvl>
    <w:lvl w:ilvl="8">
      <w:start w:val="1"/>
      <w:numFmt w:val="decimal"/>
      <w:suff w:val="tab"/>
      <w:lvlText w:val="%1.%2.%3.%4.%5.%6.%7.%8.%9."/>
      <w:lvlJc w:val="left"/>
      <w:pPr>
        <w:ind w:left="4320" w:hanging="1433"/>
        <w:tabs>
          <w:tab w:val="left" w:pos="4680" w:leader="none"/>
        </w:tabs>
      </w:pPr>
      <w:rPr>
        <w:rFonts w:hint="default"/>
      </w:rPr>
    </w:lvl>
  </w:abstractNum>
  <w:abstractNum w:abstractNumId="14">
    <w:multiLevelType w:val="hybridMultilevel"/>
    <w:styleLink w:val="490"/>
    <w:lvl w:ilvl="0">
      <w:start w:val="1"/>
      <w:numFmt w:val="bullet"/>
      <w:pStyle w:val="481"/>
      <w:suff w:val="tab"/>
      <w:lvlText w:val=""/>
      <w:lvlJc w:val="left"/>
      <w:pPr>
        <w:ind w:left="360" w:hanging="267"/>
        <w:tabs>
          <w:tab w:val="left" w:pos="360" w:leader="none"/>
        </w:tabs>
      </w:pPr>
      <w:rPr>
        <w:rFonts w:ascii="Wingdings" w:hAnsi="Wingdings" w:hint="default"/>
        <w:b w:val="false"/>
        <w:i w:val="false"/>
        <w:sz w:val="18"/>
      </w:rPr>
    </w:lvl>
    <w:lvl w:ilvl="1">
      <w:start w:val="1"/>
      <w:numFmt w:val="none"/>
      <w:lvlRestart w:val="0"/>
      <w:pStyle w:val="485"/>
      <w:suff w:val="nothing"/>
      <w:lvlText w:val="%2"/>
      <w:lvlJc w:val="left"/>
      <w:pPr>
        <w:ind w:left="360" w:hanging="0"/>
      </w:pPr>
      <w:rPr>
        <w:rFonts w:ascii="Arial" w:hAnsi="Arial" w:hint="default"/>
        <w:b w:val="false"/>
        <w:i w:val="false"/>
        <w:spacing w:val="10"/>
        <w:sz w:val="22"/>
      </w:rPr>
    </w:lvl>
    <w:lvl w:ilvl="2">
      <w:start w:val="1"/>
      <w:numFmt w:val="bullet"/>
      <w:lvlRestart w:val="0"/>
      <w:pStyle w:val="484"/>
      <w:suff w:val="tab"/>
      <w:lvlText w:val=""/>
      <w:lvlJc w:val="left"/>
      <w:pPr>
        <w:ind w:left="720" w:hanging="353"/>
        <w:tabs>
          <w:tab w:val="left" w:pos="720" w:leader="none"/>
        </w:tabs>
      </w:pPr>
      <w:rPr>
        <w:rFonts w:ascii="Wingdings" w:hAnsi="Wingdings" w:hint="default"/>
        <w:b w:val="false"/>
        <w:i w:val="false"/>
        <w:sz w:val="18"/>
      </w:rPr>
    </w:lvl>
    <w:lvl w:ilvl="3">
      <w:start w:val="1"/>
      <w:numFmt w:val="none"/>
      <w:lvlRestart w:val="0"/>
      <w:pStyle w:val="486"/>
      <w:suff w:val="nothing"/>
      <w:lvlText w:val=""/>
      <w:lvlJc w:val="left"/>
      <w:pPr>
        <w:ind w:left="720" w:hanging="0"/>
      </w:pPr>
      <w:rPr>
        <w:rFonts w:ascii="Arial" w:hAnsi="Arial" w:cs="Arial" w:hint="default"/>
        <w:b w:val="false"/>
        <w:bCs w:val="false"/>
        <w:i w:val="false"/>
        <w:iCs w:val="false"/>
        <w:sz w:val="24"/>
        <w:szCs w:val="24"/>
      </w:rPr>
    </w:lvl>
    <w:lvl w:ilvl="4">
      <w:start w:val="1"/>
      <w:numFmt w:val="bullet"/>
      <w:lvlRestart w:val="0"/>
      <w:pStyle w:val="482"/>
      <w:suff w:val="tab"/>
      <w:lvlText w:val="─"/>
      <w:lvlJc w:val="left"/>
      <w:pPr>
        <w:ind w:left="994" w:hanging="267"/>
        <w:tabs>
          <w:tab w:val="left" w:pos="994" w:leader="none"/>
        </w:tabs>
      </w:pPr>
      <w:rPr>
        <w:rFonts w:ascii="Times New Roman" w:hAnsi="Times New Roman" w:hint="default"/>
        <w:b w:val="false"/>
        <w:i w:val="false"/>
        <w:sz w:val="18"/>
        <w:u w:val="none"/>
      </w:rPr>
    </w:lvl>
    <w:lvl w:ilvl="5">
      <w:start w:val="1"/>
      <w:numFmt w:val="none"/>
      <w:lvlRestart w:val="0"/>
      <w:pStyle w:val="487"/>
      <w:suff w:val="nothing"/>
      <w:lvlText w:val=""/>
      <w:lvlJc w:val="left"/>
      <w:pPr>
        <w:ind w:left="994" w:hanging="0"/>
      </w:pPr>
      <w:rPr>
        <w:rFonts w:ascii="Arial" w:hAnsi="Arial" w:hint="default"/>
        <w:b w:val="false"/>
        <w:i w:val="false"/>
        <w:sz w:val="22"/>
      </w:rPr>
    </w:lvl>
    <w:lvl w:ilvl="6">
      <w:start w:val="1"/>
      <w:numFmt w:val="bullet"/>
      <w:lvlRestart w:val="0"/>
      <w:pStyle w:val="483"/>
      <w:suff w:val="tab"/>
      <w:lvlText w:val="»"/>
      <w:lvlJc w:val="left"/>
      <w:pPr>
        <w:ind w:left="1267" w:hanging="266"/>
        <w:tabs>
          <w:tab w:val="left" w:pos="1267" w:leader="none"/>
        </w:tabs>
      </w:pPr>
      <w:rPr>
        <w:rFonts w:ascii="Times New Roman" w:hAnsi="Times New Roman" w:hint="default"/>
        <w:b w:val="false"/>
        <w:i w:val="false"/>
        <w:sz w:val="20"/>
      </w:rPr>
    </w:lvl>
    <w:lvl w:ilvl="7">
      <w:start w:val="1"/>
      <w:numFmt w:val="none"/>
      <w:lvlRestart w:val="0"/>
      <w:pStyle w:val="488"/>
      <w:suff w:val="nothing"/>
      <w:lvlText w:val=""/>
      <w:lvlJc w:val="left"/>
      <w:pPr>
        <w:ind w:left="1267" w:hanging="0"/>
      </w:pPr>
      <w:rPr>
        <w:rFonts w:ascii="Arial" w:hAnsi="Arial" w:hint="default"/>
        <w:b w:val="false"/>
        <w:i w:val="false"/>
        <w:sz w:val="22"/>
        <w:u w:val="none"/>
      </w:rPr>
    </w:lvl>
    <w:lvl w:ilvl="8">
      <w:start w:val="1"/>
      <w:numFmt w:val="bullet"/>
      <w:lvlRestart w:val="0"/>
      <w:pStyle w:val="489"/>
      <w:suff w:val="tab"/>
      <w:lvlText w:val=""/>
      <w:lvlJc w:val="left"/>
      <w:pPr>
        <w:ind w:left="360" w:hanging="267"/>
        <w:tabs>
          <w:tab w:val="left" w:pos="360" w:leader="none"/>
        </w:tabs>
      </w:pPr>
      <w:rPr>
        <w:rFonts w:ascii="Symbol" w:hAnsi="Symbol" w:hint="default"/>
        <w:b w:val="false"/>
        <w:i w:val="false"/>
        <w:sz w:val="22"/>
      </w:rPr>
    </w:lvl>
  </w:abstractNum>
  <w:abstractNum w:abstractNumId="15">
    <w:multiLevelType w:val="hybridMultilevel"/>
    <w:lvl w:ilvl="0">
      <w:start w:val="1"/>
      <w:numFmt w:val="bullet"/>
      <w:pStyle w:val="469"/>
      <w:suff w:val="tab"/>
      <w:lvlText w:val=""/>
      <w:lvlJc w:val="left"/>
      <w:pPr>
        <w:ind w:left="720" w:hanging="353"/>
      </w:pPr>
      <w:rPr>
        <w:rFonts w:ascii="Wingdings" w:hAnsi="Wingdings" w:hint="default"/>
        <w:b/>
        <w:i w:val="false"/>
        <w:color w:val="ED1C24"/>
      </w:rPr>
    </w:lvl>
    <w:lvl w:ilvl="1">
      <w:start w:val="1"/>
      <w:numFmt w:val="bullet"/>
      <w:suff w:val="tab"/>
      <w:lvlText w:val="o"/>
      <w:lvlJc w:val="left"/>
      <w:pPr>
        <w:ind w:left="1440" w:hanging="353"/>
      </w:pPr>
      <w:rPr>
        <w:rFonts w:ascii="Courier New" w:hAnsi="Courier New" w:cs="Courier New" w:hint="default"/>
      </w:rPr>
    </w:lvl>
    <w:lvl w:ilvl="2">
      <w:start w:val="1"/>
      <w:numFmt w:val="bullet"/>
      <w:suff w:val="tab"/>
      <w:lvlText w:val=""/>
      <w:lvlJc w:val="left"/>
      <w:pPr>
        <w:ind w:left="2160" w:hanging="353"/>
      </w:pPr>
      <w:rPr>
        <w:rFonts w:ascii="Wingdings" w:hAnsi="Wingdings" w:hint="default"/>
      </w:rPr>
    </w:lvl>
    <w:lvl w:ilvl="3">
      <w:start w:val="1"/>
      <w:numFmt w:val="bullet"/>
      <w:suff w:val="tab"/>
      <w:lvlText w:val=""/>
      <w:lvlJc w:val="left"/>
      <w:pPr>
        <w:ind w:left="2880" w:hanging="353"/>
      </w:pPr>
      <w:rPr>
        <w:rFonts w:ascii="Symbol" w:hAnsi="Symbol" w:hint="default"/>
      </w:rPr>
    </w:lvl>
    <w:lvl w:ilvl="4">
      <w:start w:val="1"/>
      <w:numFmt w:val="bullet"/>
      <w:suff w:val="tab"/>
      <w:lvlText w:val="o"/>
      <w:lvlJc w:val="left"/>
      <w:pPr>
        <w:ind w:left="3600" w:hanging="353"/>
      </w:pPr>
      <w:rPr>
        <w:rFonts w:ascii="Courier New" w:hAnsi="Courier New" w:cs="Courier New" w:hint="default"/>
      </w:rPr>
    </w:lvl>
    <w:lvl w:ilvl="5">
      <w:start w:val="1"/>
      <w:numFmt w:val="bullet"/>
      <w:suff w:val="tab"/>
      <w:lvlText w:val=""/>
      <w:lvlJc w:val="left"/>
      <w:pPr>
        <w:ind w:left="4320" w:hanging="353"/>
      </w:pPr>
      <w:rPr>
        <w:rFonts w:ascii="Wingdings" w:hAnsi="Wingdings" w:hint="default"/>
      </w:rPr>
    </w:lvl>
    <w:lvl w:ilvl="6">
      <w:start w:val="1"/>
      <w:numFmt w:val="bullet"/>
      <w:suff w:val="tab"/>
      <w:lvlText w:val=""/>
      <w:lvlJc w:val="left"/>
      <w:pPr>
        <w:ind w:left="5040" w:hanging="353"/>
      </w:pPr>
      <w:rPr>
        <w:rFonts w:ascii="Symbol" w:hAnsi="Symbol" w:hint="default"/>
      </w:rPr>
    </w:lvl>
    <w:lvl w:ilvl="7">
      <w:start w:val="1"/>
      <w:numFmt w:val="bullet"/>
      <w:suff w:val="tab"/>
      <w:lvlText w:val="o"/>
      <w:lvlJc w:val="left"/>
      <w:pPr>
        <w:ind w:left="5760" w:hanging="353"/>
      </w:pPr>
      <w:rPr>
        <w:rFonts w:ascii="Courier New" w:hAnsi="Courier New" w:cs="Courier New" w:hint="default"/>
      </w:rPr>
    </w:lvl>
    <w:lvl w:ilvl="8">
      <w:start w:val="1"/>
      <w:numFmt w:val="bullet"/>
      <w:suff w:val="tab"/>
      <w:lvlText w:val=""/>
      <w:lvlJc w:val="left"/>
      <w:pPr>
        <w:ind w:left="6480" w:hanging="353"/>
      </w:pPr>
      <w:rPr>
        <w:rFonts w:ascii="Wingdings" w:hAnsi="Wingdings" w:hint="default"/>
      </w:rPr>
    </w:lvl>
  </w:abstractNum>
  <w:abstractNum w:abstractNumId="16">
    <w:multiLevelType w:val="hybridMultilevel"/>
    <w:styleLink w:val="434"/>
    <w:lvl w:ilvl="0">
      <w:start w:val="1"/>
      <w:numFmt w:val="decimal"/>
      <w:pStyle w:val="425"/>
      <w:suff w:val="tab"/>
      <w:lvlText w:val="%1."/>
      <w:lvlJc w:val="left"/>
      <w:pPr>
        <w:ind w:left="1636" w:hanging="353"/>
      </w:pPr>
      <w:rPr>
        <w:rFonts w:hint="default"/>
      </w:rPr>
    </w:lvl>
    <w:lvl w:ilvl="1">
      <w:start w:val="1"/>
      <w:numFmt w:val="decimal"/>
      <w:pStyle w:val="426"/>
      <w:suff w:val="tab"/>
      <w:lvlText w:val="%1.%2"/>
      <w:lvlJc w:val="left"/>
      <w:pPr>
        <w:ind w:left="720" w:hanging="353"/>
      </w:pPr>
      <w:rPr>
        <w:rFonts w:hint="default"/>
      </w:rPr>
    </w:lvl>
    <w:lvl w:ilvl="2">
      <w:start w:val="1"/>
      <w:numFmt w:val="decimal"/>
      <w:pStyle w:val="427"/>
      <w:suff w:val="tab"/>
      <w:lvlText w:val="%1.%2.%3"/>
      <w:lvlJc w:val="left"/>
      <w:pPr>
        <w:ind w:left="1080" w:hanging="353"/>
      </w:pPr>
      <w:rPr>
        <w:rFonts w:hint="default"/>
      </w:rPr>
    </w:lvl>
    <w:lvl w:ilvl="3">
      <w:start w:val="1"/>
      <w:numFmt w:val="decimal"/>
      <w:pStyle w:val="428"/>
      <w:suff w:val="tab"/>
      <w:lvlText w:val="%1.%2.%3.%4"/>
      <w:lvlJc w:val="left"/>
      <w:pPr>
        <w:ind w:left="1440" w:hanging="353"/>
      </w:pPr>
      <w:rPr>
        <w:rFonts w:hint="default"/>
      </w:rPr>
    </w:lvl>
    <w:lvl w:ilvl="4">
      <w:start w:val="1"/>
      <w:numFmt w:val="decimal"/>
      <w:pStyle w:val="429"/>
      <w:suff w:val="tab"/>
      <w:lvlText w:val="%1.%2.%3.%4.%5"/>
      <w:lvlJc w:val="left"/>
      <w:pPr>
        <w:ind w:left="1800" w:hanging="353"/>
      </w:pPr>
      <w:rPr>
        <w:rFonts w:hint="default"/>
      </w:rPr>
    </w:lvl>
    <w:lvl w:ilvl="5">
      <w:start w:val="1"/>
      <w:numFmt w:val="lowerRoman"/>
      <w:suff w:val="tab"/>
      <w:lvlText w:val="(%6)"/>
      <w:lvlJc w:val="left"/>
      <w:pPr>
        <w:ind w:left="2160" w:hanging="353"/>
      </w:pPr>
      <w:rPr>
        <w:rFonts w:hint="default"/>
      </w:rPr>
    </w:lvl>
    <w:lvl w:ilvl="6">
      <w:start w:val="1"/>
      <w:numFmt w:val="decimal"/>
      <w:suff w:val="tab"/>
      <w:lvlText w:val="%7."/>
      <w:lvlJc w:val="left"/>
      <w:pPr>
        <w:ind w:left="2520" w:hanging="353"/>
      </w:pPr>
      <w:rPr>
        <w:rFonts w:hint="default"/>
      </w:rPr>
    </w:lvl>
    <w:lvl w:ilvl="7">
      <w:start w:val="1"/>
      <w:numFmt w:val="lowerLetter"/>
      <w:suff w:val="tab"/>
      <w:lvlText w:val="%8."/>
      <w:lvlJc w:val="left"/>
      <w:pPr>
        <w:ind w:left="2880" w:hanging="353"/>
      </w:pPr>
      <w:rPr>
        <w:rFonts w:hint="default"/>
      </w:rPr>
    </w:lvl>
    <w:lvl w:ilvl="8">
      <w:start w:val="1"/>
      <w:numFmt w:val="lowerRoman"/>
      <w:suff w:val="tab"/>
      <w:lvlText w:val="%9."/>
      <w:lvlJc w:val="left"/>
      <w:pPr>
        <w:ind w:left="3240" w:hanging="353"/>
      </w:pPr>
      <w:rPr>
        <w:rFonts w:hint="default"/>
      </w:rPr>
    </w:lvl>
  </w:abstractNum>
  <w:abstractNum w:abstractNumId="17">
    <w:multiLevelType w:val="hybridMultilevel"/>
    <w:lvl w:ilvl="0">
      <w:start w:val="1"/>
      <w:numFmt w:val="bullet"/>
      <w:pStyle w:val="375"/>
      <w:suff w:val="tab"/>
      <w:lvlText w:val=""/>
      <w:lvlJc w:val="left"/>
      <w:pPr>
        <w:ind w:left="1209" w:hanging="353"/>
        <w:tabs>
          <w:tab w:val="left" w:pos="1209" w:leader="none"/>
        </w:tabs>
      </w:pPr>
      <w:rPr>
        <w:rFonts w:ascii="Symbol" w:hAnsi="Symbol" w:hint="default"/>
      </w:rPr>
    </w:lvl>
    <w:lvl w:ilvl="1">
      <w:start w:val="1"/>
      <w:numFmt w:val="bullet"/>
      <w:suff w:val="tab"/>
      <w:lvlText w:val="o"/>
      <w:lvlJc w:val="left"/>
      <w:pPr>
        <w:ind w:left="1440" w:hanging="353"/>
      </w:pPr>
      <w:rPr>
        <w:rFonts w:ascii="Courier New" w:hAnsi="Courier New" w:cs="Courier New" w:eastAsia="Courier New" w:hint="default"/>
      </w:rPr>
    </w:lvl>
    <w:lvl w:ilvl="2">
      <w:start w:val="1"/>
      <w:numFmt w:val="bullet"/>
      <w:suff w:val="tab"/>
      <w:lvlText w:val="§"/>
      <w:lvlJc w:val="left"/>
      <w:pPr>
        <w:ind w:left="2160" w:hanging="353"/>
      </w:pPr>
      <w:rPr>
        <w:rFonts w:ascii="Wingdings" w:hAnsi="Wingdings" w:cs="Wingdings" w:eastAsia="Wingdings" w:hint="default"/>
      </w:rPr>
    </w:lvl>
    <w:lvl w:ilvl="3">
      <w:start w:val="1"/>
      <w:numFmt w:val="bullet"/>
      <w:suff w:val="tab"/>
      <w:lvlText w:val="·"/>
      <w:lvlJc w:val="left"/>
      <w:pPr>
        <w:ind w:left="2880" w:hanging="353"/>
      </w:pPr>
      <w:rPr>
        <w:rFonts w:ascii="Symbol" w:hAnsi="Symbol" w:cs="Symbol" w:eastAsia="Symbol" w:hint="default"/>
      </w:rPr>
    </w:lvl>
    <w:lvl w:ilvl="4">
      <w:start w:val="1"/>
      <w:numFmt w:val="bullet"/>
      <w:suff w:val="tab"/>
      <w:lvlText w:val="o"/>
      <w:lvlJc w:val="left"/>
      <w:pPr>
        <w:ind w:left="3600" w:hanging="353"/>
      </w:pPr>
      <w:rPr>
        <w:rFonts w:ascii="Courier New" w:hAnsi="Courier New" w:cs="Courier New" w:eastAsia="Courier New" w:hint="default"/>
      </w:rPr>
    </w:lvl>
    <w:lvl w:ilvl="5">
      <w:start w:val="1"/>
      <w:numFmt w:val="bullet"/>
      <w:suff w:val="tab"/>
      <w:lvlText w:val="§"/>
      <w:lvlJc w:val="left"/>
      <w:pPr>
        <w:ind w:left="4320" w:hanging="353"/>
      </w:pPr>
      <w:rPr>
        <w:rFonts w:ascii="Wingdings" w:hAnsi="Wingdings" w:cs="Wingdings" w:eastAsia="Wingdings" w:hint="default"/>
      </w:rPr>
    </w:lvl>
    <w:lvl w:ilvl="6">
      <w:start w:val="1"/>
      <w:numFmt w:val="bullet"/>
      <w:suff w:val="tab"/>
      <w:lvlText w:val="·"/>
      <w:lvlJc w:val="left"/>
      <w:pPr>
        <w:ind w:left="5040" w:hanging="353"/>
      </w:pPr>
      <w:rPr>
        <w:rFonts w:ascii="Symbol" w:hAnsi="Symbol" w:cs="Symbol" w:eastAsia="Symbol" w:hint="default"/>
      </w:rPr>
    </w:lvl>
    <w:lvl w:ilvl="7">
      <w:start w:val="1"/>
      <w:numFmt w:val="bullet"/>
      <w:suff w:val="tab"/>
      <w:lvlText w:val="o"/>
      <w:lvlJc w:val="left"/>
      <w:pPr>
        <w:ind w:left="5760" w:hanging="353"/>
      </w:pPr>
      <w:rPr>
        <w:rFonts w:ascii="Courier New" w:hAnsi="Courier New" w:cs="Courier New" w:eastAsia="Courier New" w:hint="default"/>
      </w:rPr>
    </w:lvl>
    <w:lvl w:ilvl="8">
      <w:start w:val="1"/>
      <w:numFmt w:val="bullet"/>
      <w:suff w:val="tab"/>
      <w:lvlText w:val="§"/>
      <w:lvlJc w:val="left"/>
      <w:pPr>
        <w:ind w:left="6480" w:hanging="353"/>
      </w:pPr>
      <w:rPr>
        <w:rFonts w:ascii="Wingdings" w:hAnsi="Wingdings" w:cs="Wingdings" w:eastAsia="Wingdings" w:hint="default"/>
      </w:rPr>
    </w:lvl>
  </w:abstractNum>
  <w:abstractNum w:abstractNumId="18">
    <w:multiLevelType w:val="hybridMultilevel"/>
    <w:lvl w:ilvl="0">
      <w:start w:val="1"/>
      <w:numFmt w:val="upperLetter"/>
      <w:pStyle w:val="435"/>
      <w:suff w:val="tab"/>
      <w:lvlText w:val="%1."/>
      <w:lvlJc w:val="left"/>
      <w:pPr>
        <w:ind w:left="720" w:hanging="353"/>
        <w:tabs>
          <w:tab w:val="left" w:pos="720" w:leader="none"/>
        </w:tabs>
      </w:pPr>
      <w:rPr>
        <w:rFonts w:ascii="Arial" w:hAnsi="Arial" w:hint="default"/>
        <w:b w:val="false"/>
        <w:i w:val="false"/>
        <w:color w:val="ED1C24"/>
        <w:sz w:val="20"/>
        <w:szCs w:val="20"/>
      </w:rPr>
    </w:lvl>
    <w:lvl w:ilvl="1">
      <w:start w:val="1"/>
      <w:numFmt w:val="none"/>
      <w:suff w:val="tab"/>
      <w:lvlText w:val=""/>
      <w:lvlJc w:val="left"/>
      <w:pPr>
        <w:tabs>
          <w:tab w:val="left" w:pos="360" w:leader="none"/>
        </w:tabs>
      </w:pPr>
    </w:lvl>
    <w:lvl w:ilvl="2">
      <w:start w:val="1"/>
      <w:numFmt w:val="none"/>
      <w:suff w:val="tab"/>
      <w:lvlText w:val=""/>
      <w:lvlJc w:val="left"/>
      <w:pPr>
        <w:tabs>
          <w:tab w:val="left" w:pos="360" w:leader="none"/>
        </w:tabs>
      </w:pPr>
    </w:lvl>
    <w:lvl w:ilvl="3">
      <w:start w:val="1"/>
      <w:numFmt w:val="none"/>
      <w:suff w:val="tab"/>
      <w:lvlText w:val=""/>
      <w:lvlJc w:val="left"/>
      <w:pPr>
        <w:tabs>
          <w:tab w:val="left" w:pos="360" w:leader="none"/>
        </w:tabs>
      </w:pPr>
    </w:lvl>
    <w:lvl w:ilvl="4">
      <w:start w:val="1"/>
      <w:numFmt w:val="none"/>
      <w:suff w:val="tab"/>
      <w:lvlText w:val=""/>
      <w:lvlJc w:val="left"/>
      <w:pPr>
        <w:tabs>
          <w:tab w:val="left" w:pos="360" w:leader="none"/>
        </w:tabs>
      </w:pPr>
    </w:lvl>
    <w:lvl w:ilvl="5">
      <w:start w:val="1"/>
      <w:numFmt w:val="none"/>
      <w:suff w:val="tab"/>
      <w:lvlText w:val=""/>
      <w:lvlJc w:val="left"/>
      <w:pPr>
        <w:tabs>
          <w:tab w:val="left" w:pos="360" w:leader="none"/>
        </w:tabs>
      </w:pPr>
    </w:lvl>
    <w:lvl w:ilvl="6">
      <w:start w:val="1"/>
      <w:numFmt w:val="none"/>
      <w:suff w:val="tab"/>
      <w:lvlText w:val=""/>
      <w:lvlJc w:val="left"/>
      <w:pPr>
        <w:tabs>
          <w:tab w:val="left" w:pos="360" w:leader="none"/>
        </w:tabs>
      </w:pPr>
    </w:lvl>
    <w:lvl w:ilvl="7">
      <w:start w:val="1"/>
      <w:numFmt w:val="none"/>
      <w:suff w:val="tab"/>
      <w:lvlText w:val=""/>
      <w:lvlJc w:val="left"/>
      <w:pPr>
        <w:tabs>
          <w:tab w:val="left" w:pos="360" w:leader="none"/>
        </w:tabs>
      </w:pPr>
    </w:lvl>
    <w:lvl w:ilvl="8">
      <w:start w:val="1"/>
      <w:numFmt w:val="none"/>
      <w:suff w:val="tab"/>
      <w:lvlText w:val=""/>
      <w:lvlJc w:val="left"/>
      <w:pPr>
        <w:tabs>
          <w:tab w:val="left" w:pos="360" w:leader="none"/>
        </w:tabs>
      </w:pPr>
    </w:lvl>
  </w:abstractNum>
  <w:abstractNum w:abstractNumId="19">
    <w:multiLevelType w:val="hybridMultilevel"/>
    <w:lvl w:ilvl="0">
      <w:start w:val="1"/>
      <w:numFmt w:val="decimal"/>
      <w:pStyle w:val="437"/>
      <w:suff w:val="tab"/>
      <w:lvlText w:val="(%1)"/>
      <w:lvlJc w:val="left"/>
      <w:pPr>
        <w:ind w:left="1440" w:hanging="353"/>
        <w:tabs>
          <w:tab w:val="left" w:pos="1440" w:leader="none"/>
        </w:tabs>
      </w:pPr>
      <w:rPr>
        <w:rFonts w:ascii="Arial" w:hAnsi="Arial" w:hint="default"/>
        <w:b w:val="false"/>
        <w:i w:val="false"/>
        <w:color w:val="ED1C24"/>
        <w:sz w:val="20"/>
        <w:szCs w:val="20"/>
      </w:rPr>
    </w:lvl>
    <w:lvl w:ilvl="1">
      <w:start w:val="1"/>
      <w:numFmt w:val="lowerLetter"/>
      <w:suff w:val="tab"/>
      <w:lvlText w:val="%2."/>
      <w:lvlJc w:val="left"/>
      <w:pPr>
        <w:ind w:left="1440" w:hanging="353"/>
        <w:tabs>
          <w:tab w:val="left" w:pos="1440" w:leader="none"/>
        </w:tabs>
      </w:pPr>
    </w:lvl>
    <w:lvl w:ilvl="2">
      <w:start w:val="1"/>
      <w:numFmt w:val="lowerRoman"/>
      <w:suff w:val="tab"/>
      <w:lvlText w:val="%3."/>
      <w:lvlJc w:val="right"/>
      <w:pPr>
        <w:ind w:left="2160" w:hanging="173"/>
        <w:tabs>
          <w:tab w:val="left" w:pos="2160" w:leader="none"/>
        </w:tabs>
      </w:pPr>
    </w:lvl>
    <w:lvl w:ilvl="3">
      <w:start w:val="1"/>
      <w:numFmt w:val="decimal"/>
      <w:suff w:val="tab"/>
      <w:lvlText w:val="%4."/>
      <w:lvlJc w:val="left"/>
      <w:pPr>
        <w:ind w:left="2880" w:hanging="353"/>
        <w:tabs>
          <w:tab w:val="left" w:pos="2880" w:leader="none"/>
        </w:tabs>
      </w:pPr>
    </w:lvl>
    <w:lvl w:ilvl="4">
      <w:start w:val="1"/>
      <w:numFmt w:val="lowerLetter"/>
      <w:suff w:val="tab"/>
      <w:lvlText w:val="%5."/>
      <w:lvlJc w:val="left"/>
      <w:pPr>
        <w:ind w:left="3600" w:hanging="353"/>
        <w:tabs>
          <w:tab w:val="left" w:pos="3600" w:leader="none"/>
        </w:tabs>
      </w:pPr>
    </w:lvl>
    <w:lvl w:ilvl="5">
      <w:start w:val="1"/>
      <w:numFmt w:val="lowerRoman"/>
      <w:suff w:val="tab"/>
      <w:lvlText w:val="%6."/>
      <w:lvlJc w:val="right"/>
      <w:pPr>
        <w:ind w:left="4320" w:hanging="173"/>
        <w:tabs>
          <w:tab w:val="left" w:pos="4320" w:leader="none"/>
        </w:tabs>
      </w:pPr>
    </w:lvl>
    <w:lvl w:ilvl="6">
      <w:start w:val="1"/>
      <w:numFmt w:val="decimal"/>
      <w:suff w:val="tab"/>
      <w:lvlText w:val="%7."/>
      <w:lvlJc w:val="left"/>
      <w:pPr>
        <w:ind w:left="5040" w:hanging="353"/>
        <w:tabs>
          <w:tab w:val="left" w:pos="5040" w:leader="none"/>
        </w:tabs>
      </w:pPr>
    </w:lvl>
    <w:lvl w:ilvl="7">
      <w:start w:val="1"/>
      <w:numFmt w:val="lowerLetter"/>
      <w:suff w:val="tab"/>
      <w:lvlText w:val="%8."/>
      <w:lvlJc w:val="left"/>
      <w:pPr>
        <w:ind w:left="5760" w:hanging="353"/>
        <w:tabs>
          <w:tab w:val="left" w:pos="5760" w:leader="none"/>
        </w:tabs>
      </w:pPr>
    </w:lvl>
    <w:lvl w:ilvl="8">
      <w:start w:val="1"/>
      <w:numFmt w:val="lowerRoman"/>
      <w:suff w:val="tab"/>
      <w:lvlText w:val="%9."/>
      <w:lvlJc w:val="right"/>
      <w:pPr>
        <w:ind w:left="6480" w:hanging="173"/>
        <w:tabs>
          <w:tab w:val="left" w:pos="6480" w:leader="none"/>
        </w:tabs>
      </w:pPr>
    </w:lvl>
  </w:abstractNum>
  <w:abstractNum w:abstractNumId="20">
    <w:multiLevelType w:val="hybridMultilevel"/>
    <w:lvl w:ilvl="0">
      <w:start w:val="1"/>
      <w:numFmt w:val="bullet"/>
      <w:pStyle w:val="403"/>
      <w:suff w:val="tab"/>
      <w:lvlText w:val=""/>
      <w:lvlJc w:val="left"/>
      <w:pPr>
        <w:ind w:left="1080" w:hanging="353"/>
        <w:tabs>
          <w:tab w:val="left" w:pos="1080" w:leader="none"/>
        </w:tabs>
      </w:pPr>
      <w:rPr>
        <w:rFonts w:ascii="Symbol" w:hAnsi="Symbol" w:hint="default"/>
        <w:b/>
        <w:i/>
        <w:color w:val="000000"/>
      </w:rPr>
    </w:lvl>
    <w:lvl w:ilvl="1">
      <w:start w:val="1"/>
      <w:numFmt w:val="bullet"/>
      <w:suff w:val="tab"/>
      <w:lvlText w:val="o"/>
      <w:lvlJc w:val="left"/>
      <w:pPr>
        <w:ind w:left="1440" w:hanging="353"/>
        <w:tabs>
          <w:tab w:val="left" w:pos="1440" w:leader="none"/>
        </w:tabs>
      </w:pPr>
      <w:rPr>
        <w:rFonts w:ascii="Courier New" w:hAnsi="Courier New" w:cs="Courier New" w:hint="default"/>
      </w:rPr>
    </w:lvl>
    <w:lvl w:ilvl="2">
      <w:start w:val="1"/>
      <w:numFmt w:val="bullet"/>
      <w:suff w:val="tab"/>
      <w:lvlText w:val=""/>
      <w:lvlJc w:val="left"/>
      <w:pPr>
        <w:ind w:left="2160" w:hanging="353"/>
        <w:tabs>
          <w:tab w:val="left" w:pos="2160" w:leader="none"/>
        </w:tabs>
      </w:pPr>
      <w:rPr>
        <w:rFonts w:ascii="Wingdings" w:hAnsi="Wingdings" w:hint="default"/>
      </w:rPr>
    </w:lvl>
    <w:lvl w:ilvl="3">
      <w:start w:val="1"/>
      <w:numFmt w:val="bullet"/>
      <w:suff w:val="tab"/>
      <w:lvlText w:val=""/>
      <w:lvlJc w:val="left"/>
      <w:pPr>
        <w:ind w:left="2880" w:hanging="353"/>
        <w:tabs>
          <w:tab w:val="left" w:pos="2880" w:leader="none"/>
        </w:tabs>
      </w:pPr>
      <w:rPr>
        <w:rFonts w:ascii="Symbol" w:hAnsi="Symbol" w:hint="default"/>
      </w:rPr>
    </w:lvl>
    <w:lvl w:ilvl="4">
      <w:start w:val="1"/>
      <w:numFmt w:val="bullet"/>
      <w:suff w:val="tab"/>
      <w:lvlText w:val="o"/>
      <w:lvlJc w:val="left"/>
      <w:pPr>
        <w:ind w:left="3600" w:hanging="353"/>
        <w:tabs>
          <w:tab w:val="left" w:pos="3600" w:leader="none"/>
        </w:tabs>
      </w:pPr>
      <w:rPr>
        <w:rFonts w:ascii="Courier New" w:hAnsi="Courier New" w:cs="Courier New" w:hint="default"/>
      </w:rPr>
    </w:lvl>
    <w:lvl w:ilvl="5">
      <w:start w:val="1"/>
      <w:numFmt w:val="bullet"/>
      <w:suff w:val="tab"/>
      <w:lvlText w:val=""/>
      <w:lvlJc w:val="left"/>
      <w:pPr>
        <w:ind w:left="4320" w:hanging="353"/>
        <w:tabs>
          <w:tab w:val="left" w:pos="4320" w:leader="none"/>
        </w:tabs>
      </w:pPr>
      <w:rPr>
        <w:rFonts w:ascii="Wingdings" w:hAnsi="Wingdings" w:hint="default"/>
      </w:rPr>
    </w:lvl>
    <w:lvl w:ilvl="6">
      <w:start w:val="1"/>
      <w:numFmt w:val="bullet"/>
      <w:suff w:val="tab"/>
      <w:lvlText w:val=""/>
      <w:lvlJc w:val="left"/>
      <w:pPr>
        <w:ind w:left="5040" w:hanging="353"/>
        <w:tabs>
          <w:tab w:val="left" w:pos="5040" w:leader="none"/>
        </w:tabs>
      </w:pPr>
      <w:rPr>
        <w:rFonts w:ascii="Symbol" w:hAnsi="Symbol" w:hint="default"/>
      </w:rPr>
    </w:lvl>
    <w:lvl w:ilvl="7">
      <w:start w:val="1"/>
      <w:numFmt w:val="bullet"/>
      <w:suff w:val="tab"/>
      <w:lvlText w:val="o"/>
      <w:lvlJc w:val="left"/>
      <w:pPr>
        <w:ind w:left="5760" w:hanging="353"/>
        <w:tabs>
          <w:tab w:val="left" w:pos="5760" w:leader="none"/>
        </w:tabs>
      </w:pPr>
      <w:rPr>
        <w:rFonts w:ascii="Courier New" w:hAnsi="Courier New" w:cs="Courier New" w:hint="default"/>
      </w:rPr>
    </w:lvl>
    <w:lvl w:ilvl="8">
      <w:start w:val="1"/>
      <w:numFmt w:val="bullet"/>
      <w:suff w:val="tab"/>
      <w:lvlText w:val=""/>
      <w:lvlJc w:val="left"/>
      <w:pPr>
        <w:ind w:left="6480" w:hanging="353"/>
        <w:tabs>
          <w:tab w:val="left" w:pos="6480" w:leader="none"/>
        </w:tabs>
      </w:pPr>
      <w:rPr>
        <w:rFonts w:ascii="Wingdings" w:hAnsi="Wingdings" w:hint="default"/>
      </w:rPr>
    </w:lvl>
  </w:abstractNum>
  <w:abstractNum w:abstractNumId="21">
    <w:multiLevelType w:val="hybridMultilevel"/>
    <w:lvl w:ilvl="0">
      <w:start w:val="1"/>
      <w:numFmt w:val="decimal"/>
      <w:pStyle w:val="563"/>
      <w:suff w:val="tab"/>
      <w:lvlText w:val="%1."/>
      <w:lvlJc w:val="left"/>
      <w:pPr>
        <w:ind w:left="720" w:hanging="353"/>
        <w:tabs>
          <w:tab w:val="left" w:pos="720" w:leader="none"/>
        </w:tabs>
      </w:pPr>
      <w:rPr>
        <w:rFonts w:hint="default"/>
      </w:rPr>
    </w:lvl>
    <w:lvl w:ilvl="1">
      <w:start w:val="1"/>
      <w:numFmt w:val="bullet"/>
      <w:suff w:val="tab"/>
      <w:lvlText w:val="o"/>
      <w:lvlJc w:val="left"/>
      <w:pPr>
        <w:ind w:left="1440" w:hanging="353"/>
      </w:pPr>
      <w:rPr>
        <w:rFonts w:ascii="Courier New" w:hAnsi="Courier New" w:cs="Courier New" w:eastAsia="Courier New" w:hint="default"/>
      </w:rPr>
    </w:lvl>
    <w:lvl w:ilvl="2">
      <w:start w:val="1"/>
      <w:numFmt w:val="bullet"/>
      <w:suff w:val="tab"/>
      <w:lvlText w:val="§"/>
      <w:lvlJc w:val="left"/>
      <w:pPr>
        <w:ind w:left="2160" w:hanging="353"/>
      </w:pPr>
      <w:rPr>
        <w:rFonts w:ascii="Wingdings" w:hAnsi="Wingdings" w:cs="Wingdings" w:eastAsia="Wingdings" w:hint="default"/>
      </w:rPr>
    </w:lvl>
    <w:lvl w:ilvl="3">
      <w:start w:val="1"/>
      <w:numFmt w:val="bullet"/>
      <w:suff w:val="tab"/>
      <w:lvlText w:val="·"/>
      <w:lvlJc w:val="left"/>
      <w:pPr>
        <w:ind w:left="2880" w:hanging="353"/>
      </w:pPr>
      <w:rPr>
        <w:rFonts w:ascii="Symbol" w:hAnsi="Symbol" w:cs="Symbol" w:eastAsia="Symbol" w:hint="default"/>
      </w:rPr>
    </w:lvl>
    <w:lvl w:ilvl="4">
      <w:start w:val="1"/>
      <w:numFmt w:val="bullet"/>
      <w:suff w:val="tab"/>
      <w:lvlText w:val="o"/>
      <w:lvlJc w:val="left"/>
      <w:pPr>
        <w:ind w:left="3600" w:hanging="353"/>
      </w:pPr>
      <w:rPr>
        <w:rFonts w:ascii="Courier New" w:hAnsi="Courier New" w:cs="Courier New" w:eastAsia="Courier New" w:hint="default"/>
      </w:rPr>
    </w:lvl>
    <w:lvl w:ilvl="5">
      <w:start w:val="1"/>
      <w:numFmt w:val="bullet"/>
      <w:suff w:val="tab"/>
      <w:lvlText w:val="§"/>
      <w:lvlJc w:val="left"/>
      <w:pPr>
        <w:ind w:left="4320" w:hanging="353"/>
      </w:pPr>
      <w:rPr>
        <w:rFonts w:ascii="Wingdings" w:hAnsi="Wingdings" w:cs="Wingdings" w:eastAsia="Wingdings" w:hint="default"/>
      </w:rPr>
    </w:lvl>
    <w:lvl w:ilvl="6">
      <w:start w:val="1"/>
      <w:numFmt w:val="bullet"/>
      <w:suff w:val="tab"/>
      <w:lvlText w:val="·"/>
      <w:lvlJc w:val="left"/>
      <w:pPr>
        <w:ind w:left="5040" w:hanging="353"/>
      </w:pPr>
      <w:rPr>
        <w:rFonts w:ascii="Symbol" w:hAnsi="Symbol" w:cs="Symbol" w:eastAsia="Symbol" w:hint="default"/>
      </w:rPr>
    </w:lvl>
    <w:lvl w:ilvl="7">
      <w:start w:val="1"/>
      <w:numFmt w:val="bullet"/>
      <w:suff w:val="tab"/>
      <w:lvlText w:val="o"/>
      <w:lvlJc w:val="left"/>
      <w:pPr>
        <w:ind w:left="5760" w:hanging="353"/>
      </w:pPr>
      <w:rPr>
        <w:rFonts w:ascii="Courier New" w:hAnsi="Courier New" w:cs="Courier New" w:eastAsia="Courier New" w:hint="default"/>
      </w:rPr>
    </w:lvl>
    <w:lvl w:ilvl="8">
      <w:start w:val="1"/>
      <w:numFmt w:val="bullet"/>
      <w:suff w:val="tab"/>
      <w:lvlText w:val="§"/>
      <w:lvlJc w:val="left"/>
      <w:pPr>
        <w:ind w:left="6480" w:hanging="353"/>
      </w:pPr>
      <w:rPr>
        <w:rFonts w:ascii="Wingdings" w:hAnsi="Wingdings" w:cs="Wingdings" w:eastAsia="Wingdings" w:hint="default"/>
      </w:rPr>
    </w:lvl>
  </w:abstractNum>
  <w:abstractNum w:abstractNumId="22">
    <w:multiLevelType w:val="hybridMultilevel"/>
    <w:lvl w:ilvl="0">
      <w:start w:val="1"/>
      <w:numFmt w:val="decimal"/>
      <w:suff w:val="tab"/>
      <w:lvlText w:val="%1"/>
      <w:lvlJc w:val="left"/>
      <w:pPr>
        <w:ind w:left="432" w:hanging="425"/>
        <w:tabs>
          <w:tab w:val="left" w:pos="432" w:leader="none"/>
        </w:tabs>
      </w:pPr>
    </w:lvl>
    <w:lvl w:ilvl="1">
      <w:start w:val="1"/>
      <w:numFmt w:val="decimal"/>
      <w:suff w:val="tab"/>
      <w:lvlText w:val="%1.%2"/>
      <w:lvlJc w:val="left"/>
      <w:pPr>
        <w:ind w:left="576" w:hanging="569"/>
        <w:tabs>
          <w:tab w:val="left" w:pos="576" w:leader="none"/>
        </w:tabs>
      </w:pPr>
    </w:lvl>
    <w:lvl w:ilvl="2">
      <w:start w:val="1"/>
      <w:numFmt w:val="decimal"/>
      <w:suff w:val="tab"/>
      <w:lvlText w:val="%1.%2.%3"/>
      <w:lvlJc w:val="left"/>
      <w:pPr>
        <w:ind w:left="720" w:hanging="713"/>
        <w:tabs>
          <w:tab w:val="left" w:pos="720" w:leader="none"/>
        </w:tabs>
      </w:pPr>
    </w:lvl>
    <w:lvl w:ilvl="3">
      <w:start w:val="1"/>
      <w:numFmt w:val="decimal"/>
      <w:suff w:val="tab"/>
      <w:lvlText w:val="%1.%2.%3.%4"/>
      <w:lvlJc w:val="left"/>
      <w:pPr>
        <w:ind w:left="864" w:hanging="857"/>
        <w:tabs>
          <w:tab w:val="left" w:pos="864" w:leader="none"/>
        </w:tabs>
      </w:pPr>
    </w:lvl>
    <w:lvl w:ilvl="4">
      <w:start w:val="1"/>
      <w:numFmt w:val="decimal"/>
      <w:pStyle w:val="262"/>
      <w:suff w:val="tab"/>
      <w:lvlText w:val="%1.%2.%3.%4.%5"/>
      <w:lvlJc w:val="left"/>
      <w:pPr>
        <w:ind w:left="1008" w:hanging="1001"/>
        <w:tabs>
          <w:tab w:val="left" w:pos="1008" w:leader="none"/>
        </w:tabs>
      </w:pPr>
    </w:lvl>
    <w:lvl w:ilvl="5">
      <w:start w:val="1"/>
      <w:numFmt w:val="decimal"/>
      <w:pStyle w:val="263"/>
      <w:suff w:val="tab"/>
      <w:lvlText w:val="%1.%2.%3.%4.%5.%6"/>
      <w:lvlJc w:val="left"/>
      <w:pPr>
        <w:ind w:left="1152" w:hanging="1145"/>
        <w:tabs>
          <w:tab w:val="left" w:pos="1152" w:leader="none"/>
        </w:tabs>
      </w:pPr>
    </w:lvl>
    <w:lvl w:ilvl="6">
      <w:start w:val="1"/>
      <w:numFmt w:val="decimal"/>
      <w:pStyle w:val="264"/>
      <w:suff w:val="tab"/>
      <w:lvlText w:val="%1.%2.%3.%4.%5.%6.%7"/>
      <w:lvlJc w:val="left"/>
      <w:pPr>
        <w:ind w:left="1296" w:hanging="1289"/>
        <w:tabs>
          <w:tab w:val="left" w:pos="1296" w:leader="none"/>
        </w:tabs>
      </w:pPr>
    </w:lvl>
    <w:lvl w:ilvl="7">
      <w:start w:val="1"/>
      <w:numFmt w:val="decimal"/>
      <w:pStyle w:val="265"/>
      <w:suff w:val="tab"/>
      <w:lvlText w:val="%1.%2.%3.%4.%5.%6.%7.%8"/>
      <w:lvlJc w:val="left"/>
      <w:pPr>
        <w:ind w:left="1440" w:hanging="1433"/>
        <w:tabs>
          <w:tab w:val="left" w:pos="1440" w:leader="none"/>
        </w:tabs>
      </w:pPr>
    </w:lvl>
    <w:lvl w:ilvl="8">
      <w:start w:val="1"/>
      <w:numFmt w:val="decimal"/>
      <w:pStyle w:val="266"/>
      <w:suff w:val="tab"/>
      <w:lvlText w:val="%1.%2.%3.%4.%5.%6.%7.%8.%9"/>
      <w:lvlJc w:val="left"/>
      <w:pPr>
        <w:ind w:left="1584" w:hanging="1577"/>
        <w:tabs>
          <w:tab w:val="left" w:pos="1584" w:leader="none"/>
        </w:tabs>
      </w:pPr>
    </w:lvl>
  </w:abstractNum>
  <w:abstractNum w:abstractNumId="23">
    <w:multiLevelType w:val="hybridMultilevel"/>
    <w:lvl w:ilvl="0">
      <w:start w:val="1"/>
      <w:numFmt w:val="decimal"/>
      <w:pStyle w:val="411"/>
      <w:suff w:val="tab"/>
      <w:lvlText w:val="%1."/>
      <w:lvlJc w:val="left"/>
      <w:pPr>
        <w:ind w:left="720" w:hanging="353"/>
        <w:tabs>
          <w:tab w:val="left" w:pos="720" w:leader="none"/>
        </w:tabs>
      </w:pPr>
      <w:rPr>
        <w:rFonts w:ascii="Arial" w:hAnsi="Arial" w:hint="default"/>
        <w:b w:val="false"/>
        <w:i/>
        <w:caps w:val="false"/>
        <w:strike w:val="false"/>
        <w:dstrike w:val="false"/>
        <w:vanish w:val="false"/>
        <w:color w:val="000000"/>
        <w:spacing w:val="0"/>
        <w:position w:val="0"/>
        <w:sz w:val="18"/>
        <w:szCs w:val="20"/>
        <w:u w:val="none"/>
        <w:vertAlign w:val="baseline"/>
        <w14:textOutline w14:w="0" w14:cap="rnd" w14:cmpd="sng" w14:algn="ctr">
          <w14:noFill/>
          <w14:prstDash w14:val="solid"/>
          <w14:bevel/>
        </w14:textOutline>
      </w:rPr>
    </w:lvl>
    <w:lvl w:ilvl="1">
      <w:start w:val="1"/>
      <w:numFmt w:val="bullet"/>
      <w:suff w:val="tab"/>
      <w:lvlText w:val="o"/>
      <w:lvlJc w:val="left"/>
      <w:pPr>
        <w:ind w:left="1440" w:hanging="353"/>
      </w:pPr>
      <w:rPr>
        <w:rFonts w:ascii="Courier New" w:hAnsi="Courier New" w:cs="Courier New" w:eastAsia="Courier New" w:hint="default"/>
      </w:rPr>
    </w:lvl>
    <w:lvl w:ilvl="2">
      <w:start w:val="1"/>
      <w:numFmt w:val="bullet"/>
      <w:suff w:val="tab"/>
      <w:lvlText w:val="§"/>
      <w:lvlJc w:val="left"/>
      <w:pPr>
        <w:ind w:left="2160" w:hanging="353"/>
      </w:pPr>
      <w:rPr>
        <w:rFonts w:ascii="Wingdings" w:hAnsi="Wingdings" w:cs="Wingdings" w:eastAsia="Wingdings" w:hint="default"/>
      </w:rPr>
    </w:lvl>
    <w:lvl w:ilvl="3">
      <w:start w:val="1"/>
      <w:numFmt w:val="bullet"/>
      <w:suff w:val="tab"/>
      <w:lvlText w:val="·"/>
      <w:lvlJc w:val="left"/>
      <w:pPr>
        <w:ind w:left="2880" w:hanging="353"/>
      </w:pPr>
      <w:rPr>
        <w:rFonts w:ascii="Symbol" w:hAnsi="Symbol" w:cs="Symbol" w:eastAsia="Symbol" w:hint="default"/>
      </w:rPr>
    </w:lvl>
    <w:lvl w:ilvl="4">
      <w:start w:val="1"/>
      <w:numFmt w:val="bullet"/>
      <w:suff w:val="tab"/>
      <w:lvlText w:val="o"/>
      <w:lvlJc w:val="left"/>
      <w:pPr>
        <w:ind w:left="3600" w:hanging="353"/>
      </w:pPr>
      <w:rPr>
        <w:rFonts w:ascii="Courier New" w:hAnsi="Courier New" w:cs="Courier New" w:eastAsia="Courier New" w:hint="default"/>
      </w:rPr>
    </w:lvl>
    <w:lvl w:ilvl="5">
      <w:start w:val="1"/>
      <w:numFmt w:val="bullet"/>
      <w:suff w:val="tab"/>
      <w:lvlText w:val="§"/>
      <w:lvlJc w:val="left"/>
      <w:pPr>
        <w:ind w:left="4320" w:hanging="353"/>
      </w:pPr>
      <w:rPr>
        <w:rFonts w:ascii="Wingdings" w:hAnsi="Wingdings" w:cs="Wingdings" w:eastAsia="Wingdings" w:hint="default"/>
      </w:rPr>
    </w:lvl>
    <w:lvl w:ilvl="6">
      <w:start w:val="1"/>
      <w:numFmt w:val="bullet"/>
      <w:suff w:val="tab"/>
      <w:lvlText w:val="·"/>
      <w:lvlJc w:val="left"/>
      <w:pPr>
        <w:ind w:left="5040" w:hanging="353"/>
      </w:pPr>
      <w:rPr>
        <w:rFonts w:ascii="Symbol" w:hAnsi="Symbol" w:cs="Symbol" w:eastAsia="Symbol" w:hint="default"/>
      </w:rPr>
    </w:lvl>
    <w:lvl w:ilvl="7">
      <w:start w:val="1"/>
      <w:numFmt w:val="bullet"/>
      <w:suff w:val="tab"/>
      <w:lvlText w:val="o"/>
      <w:lvlJc w:val="left"/>
      <w:pPr>
        <w:ind w:left="5760" w:hanging="353"/>
      </w:pPr>
      <w:rPr>
        <w:rFonts w:ascii="Courier New" w:hAnsi="Courier New" w:cs="Courier New" w:eastAsia="Courier New" w:hint="default"/>
      </w:rPr>
    </w:lvl>
    <w:lvl w:ilvl="8">
      <w:start w:val="1"/>
      <w:numFmt w:val="bullet"/>
      <w:suff w:val="tab"/>
      <w:lvlText w:val="§"/>
      <w:lvlJc w:val="left"/>
      <w:pPr>
        <w:ind w:left="6480" w:hanging="353"/>
      </w:pPr>
      <w:rPr>
        <w:rFonts w:ascii="Wingdings" w:hAnsi="Wingdings" w:cs="Wingdings" w:eastAsia="Wingdings" w:hint="default"/>
      </w:rPr>
    </w:lvl>
  </w:abstractNum>
  <w:abstractNum w:abstractNumId="24">
    <w:multiLevelType w:val="hybridMultilevel"/>
    <w:lvl w:ilvl="0">
      <w:start w:val="1"/>
      <w:numFmt w:val="lowerLetter"/>
      <w:pStyle w:val="409"/>
      <w:suff w:val="tab"/>
      <w:lvlText w:val="(%1)"/>
      <w:lvlJc w:val="left"/>
      <w:pPr>
        <w:ind w:left="1080" w:hanging="353"/>
        <w:tabs>
          <w:tab w:val="left" w:pos="1080" w:leader="none"/>
        </w:tabs>
      </w:pPr>
      <w:rPr>
        <w:rFonts w:ascii="Arial" w:hAnsi="Arial" w:hint="default"/>
        <w:b w:val="false"/>
        <w:i/>
        <w:caps w:val="false"/>
        <w:strike w:val="false"/>
        <w:dstrike w:val="false"/>
        <w:vanish w:val="false"/>
        <w:color w:val="000000"/>
        <w:spacing w:val="0"/>
        <w:position w:val="0"/>
        <w:sz w:val="18"/>
        <w:szCs w:val="20"/>
        <w:u w:val="none"/>
        <w:vertAlign w:val="baseline"/>
        <w14:textOutline w14:w="0" w14:cap="rnd" w14:cmpd="sng" w14:algn="ctr">
          <w14:noFill/>
          <w14:prstDash w14:val="solid"/>
          <w14:bevel/>
        </w14:textOutline>
      </w:rPr>
    </w:lvl>
    <w:lvl w:ilvl="1">
      <w:start w:val="1"/>
      <w:numFmt w:val="bullet"/>
      <w:suff w:val="tab"/>
      <w:lvlText w:val="o"/>
      <w:lvlJc w:val="left"/>
      <w:pPr>
        <w:ind w:left="1440" w:hanging="353"/>
      </w:pPr>
      <w:rPr>
        <w:rFonts w:ascii="Courier New" w:hAnsi="Courier New" w:cs="Courier New" w:eastAsia="Courier New" w:hint="default"/>
      </w:rPr>
    </w:lvl>
    <w:lvl w:ilvl="2">
      <w:start w:val="1"/>
      <w:numFmt w:val="bullet"/>
      <w:suff w:val="tab"/>
      <w:lvlText w:val="§"/>
      <w:lvlJc w:val="left"/>
      <w:pPr>
        <w:ind w:left="2160" w:hanging="353"/>
      </w:pPr>
      <w:rPr>
        <w:rFonts w:ascii="Wingdings" w:hAnsi="Wingdings" w:cs="Wingdings" w:eastAsia="Wingdings" w:hint="default"/>
      </w:rPr>
    </w:lvl>
    <w:lvl w:ilvl="3">
      <w:start w:val="1"/>
      <w:numFmt w:val="bullet"/>
      <w:suff w:val="tab"/>
      <w:lvlText w:val="·"/>
      <w:lvlJc w:val="left"/>
      <w:pPr>
        <w:ind w:left="2880" w:hanging="353"/>
      </w:pPr>
      <w:rPr>
        <w:rFonts w:ascii="Symbol" w:hAnsi="Symbol" w:cs="Symbol" w:eastAsia="Symbol" w:hint="default"/>
      </w:rPr>
    </w:lvl>
    <w:lvl w:ilvl="4">
      <w:start w:val="1"/>
      <w:numFmt w:val="bullet"/>
      <w:suff w:val="tab"/>
      <w:lvlText w:val="o"/>
      <w:lvlJc w:val="left"/>
      <w:pPr>
        <w:ind w:left="3600" w:hanging="353"/>
      </w:pPr>
      <w:rPr>
        <w:rFonts w:ascii="Courier New" w:hAnsi="Courier New" w:cs="Courier New" w:eastAsia="Courier New" w:hint="default"/>
      </w:rPr>
    </w:lvl>
    <w:lvl w:ilvl="5">
      <w:start w:val="1"/>
      <w:numFmt w:val="bullet"/>
      <w:suff w:val="tab"/>
      <w:lvlText w:val="§"/>
      <w:lvlJc w:val="left"/>
      <w:pPr>
        <w:ind w:left="4320" w:hanging="353"/>
      </w:pPr>
      <w:rPr>
        <w:rFonts w:ascii="Wingdings" w:hAnsi="Wingdings" w:cs="Wingdings" w:eastAsia="Wingdings" w:hint="default"/>
      </w:rPr>
    </w:lvl>
    <w:lvl w:ilvl="6">
      <w:start w:val="1"/>
      <w:numFmt w:val="bullet"/>
      <w:suff w:val="tab"/>
      <w:lvlText w:val="·"/>
      <w:lvlJc w:val="left"/>
      <w:pPr>
        <w:ind w:left="5040" w:hanging="353"/>
      </w:pPr>
      <w:rPr>
        <w:rFonts w:ascii="Symbol" w:hAnsi="Symbol" w:cs="Symbol" w:eastAsia="Symbol" w:hint="default"/>
      </w:rPr>
    </w:lvl>
    <w:lvl w:ilvl="7">
      <w:start w:val="1"/>
      <w:numFmt w:val="bullet"/>
      <w:suff w:val="tab"/>
      <w:lvlText w:val="o"/>
      <w:lvlJc w:val="left"/>
      <w:pPr>
        <w:ind w:left="5760" w:hanging="353"/>
      </w:pPr>
      <w:rPr>
        <w:rFonts w:ascii="Courier New" w:hAnsi="Courier New" w:cs="Courier New" w:eastAsia="Courier New" w:hint="default"/>
      </w:rPr>
    </w:lvl>
    <w:lvl w:ilvl="8">
      <w:start w:val="1"/>
      <w:numFmt w:val="bullet"/>
      <w:suff w:val="tab"/>
      <w:lvlText w:val="§"/>
      <w:lvlJc w:val="left"/>
      <w:pPr>
        <w:ind w:left="6480" w:hanging="353"/>
      </w:pPr>
      <w:rPr>
        <w:rFonts w:ascii="Wingdings" w:hAnsi="Wingdings" w:cs="Wingdings" w:eastAsia="Wingdings" w:hint="default"/>
      </w:rPr>
    </w:lvl>
  </w:abstractNum>
  <w:abstractNum w:abstractNumId="25">
    <w:multiLevelType w:val="hybridMultilevel"/>
    <w:lvl w:ilvl="0">
      <w:start w:val="1"/>
      <w:numFmt w:val="bullet"/>
      <w:pStyle w:val="492"/>
      <w:suff w:val="tab"/>
      <w:lvlText w:val=""/>
      <w:lvlJc w:val="left"/>
      <w:pPr>
        <w:ind w:left="720" w:hanging="353"/>
      </w:pPr>
      <w:rPr>
        <w:rFonts w:ascii="Wingdings" w:hAnsi="Wingdings" w:hint="default"/>
        <w:b/>
        <w:i w:val="false"/>
        <w:color w:val="FDB913"/>
      </w:rPr>
    </w:lvl>
    <w:lvl w:ilvl="1">
      <w:start w:val="1"/>
      <w:numFmt w:val="bullet"/>
      <w:suff w:val="tab"/>
      <w:lvlText w:val="o"/>
      <w:lvlJc w:val="left"/>
      <w:pPr>
        <w:ind w:left="1440" w:hanging="353"/>
      </w:pPr>
      <w:rPr>
        <w:rFonts w:ascii="Courier New" w:hAnsi="Courier New" w:cs="Courier New" w:hint="default"/>
      </w:rPr>
    </w:lvl>
    <w:lvl w:ilvl="2">
      <w:start w:val="1"/>
      <w:numFmt w:val="bullet"/>
      <w:suff w:val="tab"/>
      <w:lvlText w:val=""/>
      <w:lvlJc w:val="left"/>
      <w:pPr>
        <w:ind w:left="2160" w:hanging="353"/>
      </w:pPr>
      <w:rPr>
        <w:rFonts w:ascii="Wingdings" w:hAnsi="Wingdings" w:hint="default"/>
      </w:rPr>
    </w:lvl>
    <w:lvl w:ilvl="3">
      <w:start w:val="1"/>
      <w:numFmt w:val="bullet"/>
      <w:suff w:val="tab"/>
      <w:lvlText w:val=""/>
      <w:lvlJc w:val="left"/>
      <w:pPr>
        <w:ind w:left="2880" w:hanging="353"/>
      </w:pPr>
      <w:rPr>
        <w:rFonts w:ascii="Symbol" w:hAnsi="Symbol" w:hint="default"/>
      </w:rPr>
    </w:lvl>
    <w:lvl w:ilvl="4">
      <w:start w:val="1"/>
      <w:numFmt w:val="bullet"/>
      <w:suff w:val="tab"/>
      <w:lvlText w:val="o"/>
      <w:lvlJc w:val="left"/>
      <w:pPr>
        <w:ind w:left="3600" w:hanging="353"/>
      </w:pPr>
      <w:rPr>
        <w:rFonts w:ascii="Courier New" w:hAnsi="Courier New" w:cs="Courier New" w:hint="default"/>
      </w:rPr>
    </w:lvl>
    <w:lvl w:ilvl="5">
      <w:start w:val="1"/>
      <w:numFmt w:val="bullet"/>
      <w:suff w:val="tab"/>
      <w:lvlText w:val=""/>
      <w:lvlJc w:val="left"/>
      <w:pPr>
        <w:ind w:left="4320" w:hanging="353"/>
      </w:pPr>
      <w:rPr>
        <w:rFonts w:ascii="Wingdings" w:hAnsi="Wingdings" w:hint="default"/>
      </w:rPr>
    </w:lvl>
    <w:lvl w:ilvl="6">
      <w:start w:val="1"/>
      <w:numFmt w:val="bullet"/>
      <w:suff w:val="tab"/>
      <w:lvlText w:val=""/>
      <w:lvlJc w:val="left"/>
      <w:pPr>
        <w:ind w:left="5040" w:hanging="353"/>
      </w:pPr>
      <w:rPr>
        <w:rFonts w:ascii="Symbol" w:hAnsi="Symbol" w:hint="default"/>
      </w:rPr>
    </w:lvl>
    <w:lvl w:ilvl="7">
      <w:start w:val="1"/>
      <w:numFmt w:val="bullet"/>
      <w:suff w:val="tab"/>
      <w:lvlText w:val="o"/>
      <w:lvlJc w:val="left"/>
      <w:pPr>
        <w:ind w:left="5760" w:hanging="353"/>
      </w:pPr>
      <w:rPr>
        <w:rFonts w:ascii="Courier New" w:hAnsi="Courier New" w:cs="Courier New" w:hint="default"/>
      </w:rPr>
    </w:lvl>
    <w:lvl w:ilvl="8">
      <w:start w:val="1"/>
      <w:numFmt w:val="bullet"/>
      <w:suff w:val="tab"/>
      <w:lvlText w:val=""/>
      <w:lvlJc w:val="left"/>
      <w:pPr>
        <w:ind w:left="6480" w:hanging="353"/>
      </w:pPr>
      <w:rPr>
        <w:rFonts w:ascii="Wingdings" w:hAnsi="Wingdings" w:hint="default"/>
      </w:rPr>
    </w:lvl>
  </w:abstractNum>
  <w:abstractNum w:abstractNumId="26">
    <w:multiLevelType w:val="hybridMultilevel"/>
    <w:lvl w:ilvl="0">
      <w:start w:val="1"/>
      <w:numFmt w:val="bullet"/>
      <w:pStyle w:val="560"/>
      <w:suff w:val="tab"/>
      <w:lvlText w:val=""/>
      <w:lvlJc w:val="left"/>
      <w:pPr>
        <w:ind w:left="720" w:hanging="353"/>
        <w:tabs>
          <w:tab w:val="left" w:pos="720" w:leader="none"/>
        </w:tabs>
      </w:pPr>
      <w:rPr>
        <w:rFonts w:ascii="Symbol" w:hAnsi="Symbol" w:hint="default"/>
        <w:color w:val="auto"/>
      </w:rPr>
    </w:lvl>
    <w:lvl w:ilvl="1">
      <w:start w:val="1"/>
      <w:numFmt w:val="bullet"/>
      <w:suff w:val="tab"/>
      <w:lvlText w:val="o"/>
      <w:lvlJc w:val="left"/>
      <w:pPr>
        <w:ind w:left="1440" w:hanging="353"/>
        <w:tabs>
          <w:tab w:val="left" w:pos="1440" w:leader="none"/>
        </w:tabs>
      </w:pPr>
      <w:rPr>
        <w:rFonts w:ascii="Courier New" w:hAnsi="Courier New" w:cs="Courier New" w:hint="default"/>
      </w:rPr>
    </w:lvl>
    <w:lvl w:ilvl="2">
      <w:start w:val="1"/>
      <w:numFmt w:val="bullet"/>
      <w:suff w:val="tab"/>
      <w:lvlText w:val=""/>
      <w:lvlJc w:val="left"/>
      <w:pPr>
        <w:ind w:left="2160" w:hanging="353"/>
        <w:tabs>
          <w:tab w:val="left" w:pos="2160" w:leader="none"/>
        </w:tabs>
      </w:pPr>
      <w:rPr>
        <w:rFonts w:ascii="Wingdings" w:hAnsi="Wingdings" w:hint="default"/>
      </w:rPr>
    </w:lvl>
    <w:lvl w:ilvl="3">
      <w:start w:val="1"/>
      <w:numFmt w:val="bullet"/>
      <w:suff w:val="tab"/>
      <w:lvlText w:val=""/>
      <w:lvlJc w:val="left"/>
      <w:pPr>
        <w:ind w:left="2880" w:hanging="353"/>
        <w:tabs>
          <w:tab w:val="left" w:pos="2880" w:leader="none"/>
        </w:tabs>
      </w:pPr>
      <w:rPr>
        <w:rFonts w:ascii="Symbol" w:hAnsi="Symbol" w:hint="default"/>
      </w:rPr>
    </w:lvl>
    <w:lvl w:ilvl="4">
      <w:start w:val="1"/>
      <w:numFmt w:val="bullet"/>
      <w:suff w:val="tab"/>
      <w:lvlText w:val="o"/>
      <w:lvlJc w:val="left"/>
      <w:pPr>
        <w:ind w:left="3600" w:hanging="353"/>
        <w:tabs>
          <w:tab w:val="left" w:pos="3600" w:leader="none"/>
        </w:tabs>
      </w:pPr>
      <w:rPr>
        <w:rFonts w:ascii="Courier New" w:hAnsi="Courier New" w:cs="Courier New" w:hint="default"/>
      </w:rPr>
    </w:lvl>
    <w:lvl w:ilvl="5">
      <w:start w:val="1"/>
      <w:numFmt w:val="bullet"/>
      <w:suff w:val="tab"/>
      <w:lvlText w:val=""/>
      <w:lvlJc w:val="left"/>
      <w:pPr>
        <w:ind w:left="4320" w:hanging="353"/>
        <w:tabs>
          <w:tab w:val="left" w:pos="4320" w:leader="none"/>
        </w:tabs>
      </w:pPr>
      <w:rPr>
        <w:rFonts w:ascii="Wingdings" w:hAnsi="Wingdings" w:hint="default"/>
      </w:rPr>
    </w:lvl>
    <w:lvl w:ilvl="6">
      <w:start w:val="1"/>
      <w:numFmt w:val="bullet"/>
      <w:suff w:val="tab"/>
      <w:lvlText w:val=""/>
      <w:lvlJc w:val="left"/>
      <w:pPr>
        <w:ind w:left="5040" w:hanging="353"/>
        <w:tabs>
          <w:tab w:val="left" w:pos="5040" w:leader="none"/>
        </w:tabs>
      </w:pPr>
      <w:rPr>
        <w:rFonts w:ascii="Symbol" w:hAnsi="Symbol" w:hint="default"/>
      </w:rPr>
    </w:lvl>
    <w:lvl w:ilvl="7">
      <w:start w:val="1"/>
      <w:numFmt w:val="bullet"/>
      <w:suff w:val="tab"/>
      <w:lvlText w:val="o"/>
      <w:lvlJc w:val="left"/>
      <w:pPr>
        <w:ind w:left="5760" w:hanging="353"/>
        <w:tabs>
          <w:tab w:val="left" w:pos="5760" w:leader="none"/>
        </w:tabs>
      </w:pPr>
      <w:rPr>
        <w:rFonts w:ascii="Courier New" w:hAnsi="Courier New" w:cs="Courier New" w:hint="default"/>
      </w:rPr>
    </w:lvl>
    <w:lvl w:ilvl="8">
      <w:start w:val="1"/>
      <w:numFmt w:val="bullet"/>
      <w:suff w:val="tab"/>
      <w:lvlText w:val=""/>
      <w:lvlJc w:val="left"/>
      <w:pPr>
        <w:ind w:left="6480" w:hanging="353"/>
        <w:tabs>
          <w:tab w:val="left" w:pos="6480" w:leader="none"/>
        </w:tabs>
      </w:pPr>
      <w:rPr>
        <w:rFonts w:ascii="Wingdings" w:hAnsi="Wingdings" w:hint="default"/>
      </w:rPr>
    </w:lvl>
  </w:abstractNum>
  <w:abstractNum w:abstractNumId="27">
    <w:multiLevelType w:val="hybridMultilevel"/>
    <w:lvl w:ilvl="0">
      <w:start w:val="1"/>
      <w:numFmt w:val="bullet"/>
      <w:pStyle w:val="402"/>
      <w:suff w:val="tab"/>
      <w:lvlText w:val=""/>
      <w:lvlJc w:val="left"/>
      <w:pPr>
        <w:ind w:left="720" w:hanging="353"/>
        <w:tabs>
          <w:tab w:val="left" w:pos="720" w:leader="none"/>
        </w:tabs>
      </w:pPr>
      <w:rPr>
        <w:rFonts w:ascii="Symbol" w:hAnsi="Symbol" w:hint="default"/>
        <w:b w:val="false"/>
        <w:i w:val="false"/>
        <w:color w:val="000000"/>
        <w:sz w:val="20"/>
        <w:szCs w:val="20"/>
      </w:rPr>
    </w:lvl>
    <w:lvl w:ilvl="1">
      <w:start w:val="1"/>
      <w:numFmt w:val="bullet"/>
      <w:suff w:val="tab"/>
      <w:lvlText w:val="o"/>
      <w:lvlJc w:val="left"/>
      <w:pPr>
        <w:ind w:left="1440" w:hanging="353"/>
        <w:tabs>
          <w:tab w:val="left" w:pos="1440" w:leader="none"/>
        </w:tabs>
      </w:pPr>
      <w:rPr>
        <w:rFonts w:ascii="Courier New" w:hAnsi="Courier New" w:cs="Courier New" w:hint="default"/>
      </w:rPr>
    </w:lvl>
    <w:lvl w:ilvl="2">
      <w:start w:val="1"/>
      <w:numFmt w:val="bullet"/>
      <w:suff w:val="tab"/>
      <w:lvlText w:val=""/>
      <w:lvlJc w:val="left"/>
      <w:pPr>
        <w:ind w:left="2160" w:hanging="353"/>
        <w:tabs>
          <w:tab w:val="left" w:pos="2160" w:leader="none"/>
        </w:tabs>
      </w:pPr>
      <w:rPr>
        <w:rFonts w:ascii="Wingdings" w:hAnsi="Wingdings" w:hint="default"/>
      </w:rPr>
    </w:lvl>
    <w:lvl w:ilvl="3">
      <w:start w:val="1"/>
      <w:numFmt w:val="bullet"/>
      <w:suff w:val="tab"/>
      <w:lvlText w:val=""/>
      <w:lvlJc w:val="left"/>
      <w:pPr>
        <w:ind w:left="2880" w:hanging="353"/>
        <w:tabs>
          <w:tab w:val="left" w:pos="2880" w:leader="none"/>
        </w:tabs>
      </w:pPr>
      <w:rPr>
        <w:rFonts w:ascii="Symbol" w:hAnsi="Symbol" w:hint="default"/>
      </w:rPr>
    </w:lvl>
    <w:lvl w:ilvl="4">
      <w:start w:val="1"/>
      <w:numFmt w:val="bullet"/>
      <w:suff w:val="tab"/>
      <w:lvlText w:val="o"/>
      <w:lvlJc w:val="left"/>
      <w:pPr>
        <w:ind w:left="3600" w:hanging="353"/>
        <w:tabs>
          <w:tab w:val="left" w:pos="3600" w:leader="none"/>
        </w:tabs>
      </w:pPr>
      <w:rPr>
        <w:rFonts w:ascii="Courier New" w:hAnsi="Courier New" w:cs="Courier New" w:hint="default"/>
      </w:rPr>
    </w:lvl>
    <w:lvl w:ilvl="5">
      <w:start w:val="1"/>
      <w:numFmt w:val="bullet"/>
      <w:suff w:val="tab"/>
      <w:lvlText w:val=""/>
      <w:lvlJc w:val="left"/>
      <w:pPr>
        <w:ind w:left="4320" w:hanging="353"/>
        <w:tabs>
          <w:tab w:val="left" w:pos="4320" w:leader="none"/>
        </w:tabs>
      </w:pPr>
      <w:rPr>
        <w:rFonts w:ascii="Wingdings" w:hAnsi="Wingdings" w:hint="default"/>
      </w:rPr>
    </w:lvl>
    <w:lvl w:ilvl="6">
      <w:start w:val="1"/>
      <w:numFmt w:val="bullet"/>
      <w:suff w:val="tab"/>
      <w:lvlText w:val=""/>
      <w:lvlJc w:val="left"/>
      <w:pPr>
        <w:ind w:left="5040" w:hanging="353"/>
        <w:tabs>
          <w:tab w:val="left" w:pos="5040" w:leader="none"/>
        </w:tabs>
      </w:pPr>
      <w:rPr>
        <w:rFonts w:ascii="Symbol" w:hAnsi="Symbol" w:hint="default"/>
      </w:rPr>
    </w:lvl>
    <w:lvl w:ilvl="7">
      <w:start w:val="1"/>
      <w:numFmt w:val="bullet"/>
      <w:suff w:val="tab"/>
      <w:lvlText w:val="o"/>
      <w:lvlJc w:val="left"/>
      <w:pPr>
        <w:ind w:left="5760" w:hanging="353"/>
        <w:tabs>
          <w:tab w:val="left" w:pos="5760" w:leader="none"/>
        </w:tabs>
      </w:pPr>
      <w:rPr>
        <w:rFonts w:ascii="Courier New" w:hAnsi="Courier New" w:cs="Courier New" w:hint="default"/>
      </w:rPr>
    </w:lvl>
    <w:lvl w:ilvl="8">
      <w:start w:val="1"/>
      <w:numFmt w:val="bullet"/>
      <w:suff w:val="tab"/>
      <w:lvlText w:val=""/>
      <w:lvlJc w:val="left"/>
      <w:pPr>
        <w:ind w:left="6480" w:hanging="353"/>
        <w:tabs>
          <w:tab w:val="left" w:pos="6480" w:leader="none"/>
        </w:tabs>
      </w:pPr>
      <w:rPr>
        <w:rFonts w:ascii="Wingdings" w:hAnsi="Wingdings" w:hint="default"/>
      </w:rPr>
    </w:lvl>
  </w:abstractNum>
  <w:abstractNum w:abstractNumId="28">
    <w:multiLevelType w:val="hybridMultilevel"/>
    <w:lvl w:ilvl="0">
      <w:start w:val="1"/>
      <w:numFmt w:val="decimal"/>
      <w:pStyle w:val="433"/>
      <w:suff w:val="tab"/>
      <w:lvlText w:val="Attachment %1: "/>
      <w:lvlJc w:val="left"/>
      <w:pPr>
        <w:ind w:left="2304" w:hanging="2297"/>
        <w:tabs>
          <w:tab w:val="left" w:pos="2304" w:leader="none"/>
        </w:tabs>
      </w:pPr>
      <w:rPr>
        <w:rFonts w:hint="default"/>
      </w:rPr>
    </w:lvl>
    <w:lvl w:ilvl="1">
      <w:start w:val="1"/>
      <w:numFmt w:val="lowerLetter"/>
      <w:suff w:val="tab"/>
      <w:lvlText w:val="%2."/>
      <w:lvlJc w:val="left"/>
      <w:pPr>
        <w:ind w:left="1440" w:hanging="353"/>
      </w:pPr>
    </w:lvl>
    <w:lvl w:ilvl="2">
      <w:start w:val="1"/>
      <w:numFmt w:val="lowerRoman"/>
      <w:suff w:val="tab"/>
      <w:lvlText w:val="%3."/>
      <w:lvlJc w:val="right"/>
      <w:pPr>
        <w:ind w:left="2160" w:hanging="173"/>
      </w:pPr>
    </w:lvl>
    <w:lvl w:ilvl="3">
      <w:start w:val="1"/>
      <w:numFmt w:val="decimal"/>
      <w:suff w:val="tab"/>
      <w:lvlText w:val="%4."/>
      <w:lvlJc w:val="left"/>
      <w:pPr>
        <w:ind w:left="2880" w:hanging="353"/>
      </w:pPr>
    </w:lvl>
    <w:lvl w:ilvl="4">
      <w:start w:val="1"/>
      <w:numFmt w:val="lowerLetter"/>
      <w:suff w:val="tab"/>
      <w:lvlText w:val="%5."/>
      <w:lvlJc w:val="left"/>
      <w:pPr>
        <w:ind w:left="3600" w:hanging="353"/>
      </w:pPr>
    </w:lvl>
    <w:lvl w:ilvl="5">
      <w:start w:val="1"/>
      <w:numFmt w:val="lowerRoman"/>
      <w:suff w:val="tab"/>
      <w:lvlText w:val="%6."/>
      <w:lvlJc w:val="right"/>
      <w:pPr>
        <w:ind w:left="4320" w:hanging="173"/>
      </w:pPr>
    </w:lvl>
    <w:lvl w:ilvl="6">
      <w:start w:val="1"/>
      <w:numFmt w:val="decimal"/>
      <w:suff w:val="tab"/>
      <w:lvlText w:val="%7."/>
      <w:lvlJc w:val="left"/>
      <w:pPr>
        <w:ind w:left="5040" w:hanging="353"/>
      </w:pPr>
    </w:lvl>
    <w:lvl w:ilvl="7">
      <w:start w:val="1"/>
      <w:numFmt w:val="lowerLetter"/>
      <w:suff w:val="tab"/>
      <w:lvlText w:val="%8."/>
      <w:lvlJc w:val="left"/>
      <w:pPr>
        <w:ind w:left="5760" w:hanging="353"/>
      </w:pPr>
    </w:lvl>
    <w:lvl w:ilvl="8">
      <w:start w:val="1"/>
      <w:numFmt w:val="lowerRoman"/>
      <w:suff w:val="tab"/>
      <w:lvlText w:val="%9."/>
      <w:lvlJc w:val="right"/>
      <w:pPr>
        <w:ind w:left="6480" w:hanging="173"/>
      </w:pPr>
    </w:lvl>
  </w:abstractNum>
  <w:abstractNum w:abstractNumId="29">
    <w:multiLevelType w:val="hybridMultilevel"/>
    <w:lvl w:ilvl="0">
      <w:start w:val="1"/>
      <w:numFmt w:val="bullet"/>
      <w:pStyle w:val="529"/>
      <w:suff w:val="tab"/>
      <w:lvlText w:val=""/>
      <w:lvlJc w:val="left"/>
      <w:pPr>
        <w:ind w:left="360" w:hanging="353"/>
        <w:tabs>
          <w:tab w:val="left" w:pos="360" w:leader="none"/>
        </w:tabs>
      </w:pPr>
      <w:rPr>
        <w:rFonts w:ascii="Symbol" w:hAnsi="Symbol" w:hint="default"/>
        <w:color w:val="auto"/>
      </w:rPr>
    </w:lvl>
    <w:lvl w:ilvl="1">
      <w:start w:val="1"/>
      <w:numFmt w:val="bullet"/>
      <w:suff w:val="tab"/>
      <w:lvlText w:val="o"/>
      <w:lvlJc w:val="left"/>
      <w:pPr>
        <w:ind w:left="1440" w:hanging="353"/>
        <w:tabs>
          <w:tab w:val="left" w:pos="1440" w:leader="none"/>
        </w:tabs>
      </w:pPr>
      <w:rPr>
        <w:rFonts w:ascii="Courier New" w:hAnsi="Courier New" w:cs="Courier New" w:hint="default"/>
      </w:rPr>
    </w:lvl>
    <w:lvl w:ilvl="2">
      <w:start w:val="1"/>
      <w:numFmt w:val="bullet"/>
      <w:suff w:val="tab"/>
      <w:lvlText w:val=""/>
      <w:lvlJc w:val="left"/>
      <w:pPr>
        <w:ind w:left="2160" w:hanging="353"/>
        <w:tabs>
          <w:tab w:val="left" w:pos="2160" w:leader="none"/>
        </w:tabs>
      </w:pPr>
      <w:rPr>
        <w:rFonts w:ascii="Wingdings" w:hAnsi="Wingdings" w:hint="default"/>
      </w:rPr>
    </w:lvl>
    <w:lvl w:ilvl="3">
      <w:start w:val="1"/>
      <w:numFmt w:val="bullet"/>
      <w:suff w:val="tab"/>
      <w:lvlText w:val=""/>
      <w:lvlJc w:val="left"/>
      <w:pPr>
        <w:ind w:left="2880" w:hanging="353"/>
        <w:tabs>
          <w:tab w:val="left" w:pos="2880" w:leader="none"/>
        </w:tabs>
      </w:pPr>
      <w:rPr>
        <w:rFonts w:ascii="Symbol" w:hAnsi="Symbol" w:hint="default"/>
      </w:rPr>
    </w:lvl>
    <w:lvl w:ilvl="4">
      <w:start w:val="1"/>
      <w:numFmt w:val="bullet"/>
      <w:suff w:val="tab"/>
      <w:lvlText w:val="o"/>
      <w:lvlJc w:val="left"/>
      <w:pPr>
        <w:ind w:left="3600" w:hanging="353"/>
        <w:tabs>
          <w:tab w:val="left" w:pos="3600" w:leader="none"/>
        </w:tabs>
      </w:pPr>
      <w:rPr>
        <w:rFonts w:ascii="Courier New" w:hAnsi="Courier New" w:cs="Courier New" w:hint="default"/>
      </w:rPr>
    </w:lvl>
    <w:lvl w:ilvl="5">
      <w:start w:val="1"/>
      <w:numFmt w:val="bullet"/>
      <w:suff w:val="tab"/>
      <w:lvlText w:val=""/>
      <w:lvlJc w:val="left"/>
      <w:pPr>
        <w:ind w:left="4320" w:hanging="353"/>
        <w:tabs>
          <w:tab w:val="left" w:pos="4320" w:leader="none"/>
        </w:tabs>
      </w:pPr>
      <w:rPr>
        <w:rFonts w:ascii="Wingdings" w:hAnsi="Wingdings" w:hint="default"/>
      </w:rPr>
    </w:lvl>
    <w:lvl w:ilvl="6">
      <w:start w:val="1"/>
      <w:numFmt w:val="bullet"/>
      <w:suff w:val="tab"/>
      <w:lvlText w:val=""/>
      <w:lvlJc w:val="left"/>
      <w:pPr>
        <w:ind w:left="5040" w:hanging="353"/>
        <w:tabs>
          <w:tab w:val="left" w:pos="5040" w:leader="none"/>
        </w:tabs>
      </w:pPr>
      <w:rPr>
        <w:rFonts w:ascii="Symbol" w:hAnsi="Symbol" w:hint="default"/>
      </w:rPr>
    </w:lvl>
    <w:lvl w:ilvl="7">
      <w:start w:val="1"/>
      <w:numFmt w:val="bullet"/>
      <w:suff w:val="tab"/>
      <w:lvlText w:val="o"/>
      <w:lvlJc w:val="left"/>
      <w:pPr>
        <w:ind w:left="5760" w:hanging="353"/>
        <w:tabs>
          <w:tab w:val="left" w:pos="5760" w:leader="none"/>
        </w:tabs>
      </w:pPr>
      <w:rPr>
        <w:rFonts w:ascii="Courier New" w:hAnsi="Courier New" w:cs="Courier New" w:hint="default"/>
      </w:rPr>
    </w:lvl>
    <w:lvl w:ilvl="8">
      <w:start w:val="1"/>
      <w:numFmt w:val="bullet"/>
      <w:suff w:val="tab"/>
      <w:lvlText w:val=""/>
      <w:lvlJc w:val="left"/>
      <w:pPr>
        <w:ind w:left="6480" w:hanging="353"/>
        <w:tabs>
          <w:tab w:val="left" w:pos="6480" w:leader="none"/>
        </w:tabs>
      </w:pPr>
      <w:rPr>
        <w:rFonts w:ascii="Wingdings" w:hAnsi="Wingdings" w:hint="default"/>
      </w:rPr>
    </w:lvl>
  </w:abstractNum>
  <w:abstractNum w:abstractNumId="30">
    <w:multiLevelType w:val="hybridMultilevel"/>
    <w:lvl w:ilvl="0">
      <w:start w:val="1"/>
      <w:numFmt w:val="decimal"/>
      <w:pStyle w:val="530"/>
      <w:suff w:val="tab"/>
      <w:lvlText w:val="%1."/>
      <w:lvlJc w:val="left"/>
      <w:pPr>
        <w:ind w:left="360" w:hanging="353"/>
        <w:tabs>
          <w:tab w:val="left" w:pos="360" w:leader="none"/>
        </w:tabs>
      </w:pPr>
      <w:rPr>
        <w:rFonts w:hint="default"/>
      </w:rPr>
    </w:lvl>
    <w:lvl w:ilvl="1">
      <w:start w:val="1"/>
      <w:numFmt w:val="lowerLetter"/>
      <w:suff w:val="tab"/>
      <w:lvlText w:val="%2."/>
      <w:lvlJc w:val="left"/>
      <w:pPr>
        <w:ind w:left="1440" w:hanging="353"/>
        <w:tabs>
          <w:tab w:val="left" w:pos="1440" w:leader="none"/>
        </w:tabs>
      </w:pPr>
    </w:lvl>
    <w:lvl w:ilvl="2">
      <w:start w:val="1"/>
      <w:numFmt w:val="lowerRoman"/>
      <w:suff w:val="tab"/>
      <w:lvlText w:val="%3."/>
      <w:lvlJc w:val="right"/>
      <w:pPr>
        <w:ind w:left="2160" w:hanging="173"/>
        <w:tabs>
          <w:tab w:val="left" w:pos="2160" w:leader="none"/>
        </w:tabs>
      </w:pPr>
    </w:lvl>
    <w:lvl w:ilvl="3">
      <w:start w:val="1"/>
      <w:numFmt w:val="decimal"/>
      <w:suff w:val="tab"/>
      <w:lvlText w:val="%4."/>
      <w:lvlJc w:val="left"/>
      <w:pPr>
        <w:ind w:left="2880" w:hanging="353"/>
        <w:tabs>
          <w:tab w:val="left" w:pos="2880" w:leader="none"/>
        </w:tabs>
      </w:pPr>
    </w:lvl>
    <w:lvl w:ilvl="4">
      <w:start w:val="1"/>
      <w:numFmt w:val="lowerLetter"/>
      <w:suff w:val="tab"/>
      <w:lvlText w:val="%5."/>
      <w:lvlJc w:val="left"/>
      <w:pPr>
        <w:ind w:left="3600" w:hanging="353"/>
        <w:tabs>
          <w:tab w:val="left" w:pos="3600" w:leader="none"/>
        </w:tabs>
      </w:pPr>
    </w:lvl>
    <w:lvl w:ilvl="5">
      <w:start w:val="1"/>
      <w:numFmt w:val="lowerRoman"/>
      <w:suff w:val="tab"/>
      <w:lvlText w:val="%6."/>
      <w:lvlJc w:val="right"/>
      <w:pPr>
        <w:ind w:left="4320" w:hanging="173"/>
        <w:tabs>
          <w:tab w:val="left" w:pos="4320" w:leader="none"/>
        </w:tabs>
      </w:pPr>
    </w:lvl>
    <w:lvl w:ilvl="6">
      <w:start w:val="1"/>
      <w:numFmt w:val="decimal"/>
      <w:suff w:val="tab"/>
      <w:lvlText w:val="%7."/>
      <w:lvlJc w:val="left"/>
      <w:pPr>
        <w:ind w:left="5040" w:hanging="353"/>
        <w:tabs>
          <w:tab w:val="left" w:pos="5040" w:leader="none"/>
        </w:tabs>
      </w:pPr>
    </w:lvl>
    <w:lvl w:ilvl="7">
      <w:start w:val="1"/>
      <w:numFmt w:val="lowerLetter"/>
      <w:suff w:val="tab"/>
      <w:lvlText w:val="%8."/>
      <w:lvlJc w:val="left"/>
      <w:pPr>
        <w:ind w:left="5760" w:hanging="353"/>
        <w:tabs>
          <w:tab w:val="left" w:pos="5760" w:leader="none"/>
        </w:tabs>
      </w:pPr>
    </w:lvl>
    <w:lvl w:ilvl="8">
      <w:start w:val="1"/>
      <w:numFmt w:val="lowerRoman"/>
      <w:suff w:val="tab"/>
      <w:lvlText w:val="%9."/>
      <w:lvlJc w:val="right"/>
      <w:pPr>
        <w:ind w:left="6480" w:hanging="173"/>
        <w:tabs>
          <w:tab w:val="left" w:pos="6480" w:leader="none"/>
        </w:tabs>
      </w:pPr>
    </w:lvl>
  </w:abstractNum>
  <w:abstractNum w:abstractNumId="31">
    <w:multiLevelType w:val="hybridMultilevel"/>
    <w:lvl w:ilvl="0">
      <w:start w:val="1"/>
      <w:numFmt w:val="bullet"/>
      <w:pStyle w:val="415"/>
      <w:suff w:val="tab"/>
      <w:lvlText w:val=""/>
      <w:lvlJc w:val="left"/>
      <w:pPr>
        <w:ind w:left="994" w:hanging="353"/>
      </w:pPr>
      <w:rPr>
        <w:rFonts w:ascii="Wingdings" w:hAnsi="Wingdings" w:hint="default"/>
        <w:color w:val="ED1C24"/>
        <w:sz w:val="20"/>
        <w:szCs w:val="20"/>
      </w:rPr>
    </w:lvl>
    <w:lvl w:ilvl="1">
      <w:start w:val="1"/>
      <w:numFmt w:val="bullet"/>
      <w:suff w:val="tab"/>
      <w:lvlText w:val="o"/>
      <w:lvlJc w:val="left"/>
      <w:pPr>
        <w:ind w:left="1714" w:hanging="353"/>
      </w:pPr>
      <w:rPr>
        <w:rFonts w:ascii="Courier New" w:hAnsi="Courier New" w:cs="Courier New" w:hint="default"/>
      </w:rPr>
    </w:lvl>
    <w:lvl w:ilvl="2">
      <w:start w:val="1"/>
      <w:numFmt w:val="bullet"/>
      <w:suff w:val="tab"/>
      <w:lvlText w:val=""/>
      <w:lvlJc w:val="left"/>
      <w:pPr>
        <w:ind w:left="2434" w:hanging="353"/>
      </w:pPr>
      <w:rPr>
        <w:rFonts w:ascii="Wingdings" w:hAnsi="Wingdings" w:hint="default"/>
      </w:rPr>
    </w:lvl>
    <w:lvl w:ilvl="3">
      <w:start w:val="1"/>
      <w:numFmt w:val="bullet"/>
      <w:suff w:val="tab"/>
      <w:lvlText w:val=""/>
      <w:lvlJc w:val="left"/>
      <w:pPr>
        <w:ind w:left="3154" w:hanging="353"/>
      </w:pPr>
      <w:rPr>
        <w:rFonts w:ascii="Symbol" w:hAnsi="Symbol" w:hint="default"/>
      </w:rPr>
    </w:lvl>
    <w:lvl w:ilvl="4">
      <w:start w:val="1"/>
      <w:numFmt w:val="bullet"/>
      <w:suff w:val="tab"/>
      <w:lvlText w:val="o"/>
      <w:lvlJc w:val="left"/>
      <w:pPr>
        <w:ind w:left="3874" w:hanging="353"/>
      </w:pPr>
      <w:rPr>
        <w:rFonts w:ascii="Courier New" w:hAnsi="Courier New" w:cs="Courier New" w:hint="default"/>
      </w:rPr>
    </w:lvl>
    <w:lvl w:ilvl="5">
      <w:start w:val="1"/>
      <w:numFmt w:val="bullet"/>
      <w:suff w:val="tab"/>
      <w:lvlText w:val=""/>
      <w:lvlJc w:val="left"/>
      <w:pPr>
        <w:ind w:left="4594" w:hanging="353"/>
      </w:pPr>
      <w:rPr>
        <w:rFonts w:ascii="Wingdings" w:hAnsi="Wingdings" w:hint="default"/>
      </w:rPr>
    </w:lvl>
    <w:lvl w:ilvl="6">
      <w:start w:val="1"/>
      <w:numFmt w:val="bullet"/>
      <w:suff w:val="tab"/>
      <w:lvlText w:val=""/>
      <w:lvlJc w:val="left"/>
      <w:pPr>
        <w:ind w:left="5314" w:hanging="353"/>
      </w:pPr>
      <w:rPr>
        <w:rFonts w:ascii="Symbol" w:hAnsi="Symbol" w:hint="default"/>
      </w:rPr>
    </w:lvl>
    <w:lvl w:ilvl="7">
      <w:start w:val="1"/>
      <w:numFmt w:val="bullet"/>
      <w:suff w:val="tab"/>
      <w:lvlText w:val="o"/>
      <w:lvlJc w:val="left"/>
      <w:pPr>
        <w:ind w:left="6034" w:hanging="353"/>
      </w:pPr>
      <w:rPr>
        <w:rFonts w:ascii="Courier New" w:hAnsi="Courier New" w:cs="Courier New" w:hint="default"/>
      </w:rPr>
    </w:lvl>
    <w:lvl w:ilvl="8">
      <w:start w:val="1"/>
      <w:numFmt w:val="bullet"/>
      <w:suff w:val="tab"/>
      <w:lvlText w:val=""/>
      <w:lvlJc w:val="left"/>
      <w:pPr>
        <w:ind w:left="6754" w:hanging="353"/>
      </w:pPr>
      <w:rPr>
        <w:rFonts w:ascii="Wingdings" w:hAnsi="Wingdings" w:hint="default"/>
      </w:rPr>
    </w:lvl>
  </w:abstractNum>
  <w:num w:numId="1">
    <w:abstractNumId w:val="17"/>
  </w:num>
  <w:num w:numId="2">
    <w:abstractNumId w:val="3"/>
  </w:num>
  <w:num w:numId="3">
    <w:abstractNumId w:val="0"/>
  </w:num>
  <w:num w:numId="4">
    <w:abstractNumId w:val="23"/>
  </w:num>
  <w:num w:numId="5">
    <w:abstractNumId w:val="2"/>
  </w:num>
  <w:num w:numId="6">
    <w:abstractNumId w:val="10"/>
  </w:num>
  <w:num w:numId="7">
    <w:abstractNumId w:val="20"/>
  </w:num>
  <w:num w:numId="8">
    <w:abstractNumId w:val="9"/>
  </w:num>
  <w:num w:numId="9">
    <w:abstractNumId w:val="30"/>
  </w:num>
  <w:num w:numId="10">
    <w:abstractNumId w:val="4"/>
  </w:num>
  <w:num w:numId="11">
    <w:abstractNumId w:val="25"/>
  </w:num>
  <w:num w:numId="12">
    <w:abstractNumId w:val="11"/>
  </w:num>
  <w:num w:numId="13">
    <w:abstractNumId w:val="24"/>
  </w:num>
  <w:num w:numId="14">
    <w:abstractNumId w:val="21"/>
  </w:num>
  <w:num w:numId="15">
    <w:abstractNumId w:val="5"/>
  </w:num>
  <w:num w:numId="16">
    <w:abstractNumId w:val="26"/>
  </w:num>
  <w:num w:numId="17">
    <w:abstractNumId w:val="19"/>
  </w:num>
  <w:num w:numId="18">
    <w:abstractNumId w:val="12"/>
  </w:num>
  <w:num w:numId="19">
    <w:abstractNumId w:val="14"/>
  </w:num>
  <w:num w:numId="20">
    <w:abstractNumId w:val="28"/>
  </w:num>
  <w:num w:numId="21">
    <w:abstractNumId w:val="29"/>
  </w:num>
  <w:num w:numId="22">
    <w:abstractNumId w:val="1"/>
  </w:num>
  <w:num w:numId="23">
    <w:abstractNumId w:val="31"/>
  </w:num>
  <w:num w:numId="24">
    <w:abstractNumId w:val="8"/>
  </w:num>
  <w:num w:numId="25">
    <w:abstractNumId w:val="6"/>
  </w:num>
  <w:num w:numId="26">
    <w:abstractNumId w:val="16"/>
  </w:num>
  <w:num w:numId="27">
    <w:abstractNumId w:val="13"/>
  </w:num>
  <w:num w:numId="28">
    <w:abstractNumId w:val="15"/>
  </w:num>
  <w:num w:numId="29">
    <w:abstractNumId w:val="7"/>
  </w:num>
  <w:num w:numId="30">
    <w:abstractNumId w:val="27"/>
  </w:num>
  <w:num w:numId="31">
    <w:abstractNumId w:val="18"/>
  </w:num>
  <w:num w:numId="32">
    <w:abstractNumId w:val="2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 SG">
    <w15:presenceInfo w15:providerId="Teamlab" w15:userId="2"/>
  </w15:person>
</w15:people>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37"/>
  <m:mathPr>
    <m:brkBin m:val="before"/>
    <m:defJc m:val="centerGroup"/>
    <m:intLim m:val="subSup"/>
    <m:lMargin m:val="0"/>
    <m:mathFont m:val="Cambria Math"/>
    <m:naryLim m:val="undOvr"/>
    <m:rMargin m:val="0"/>
    <m:smallFrac m:val="false"/>
    <m:wrapIndent m:val="1440"/>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cs="Times New Roman" w:eastAsia="Times New Roman"/>
        <w:color w:val="auto"/>
        <w:spacing w:val="0"/>
        <w:position w:val="0"/>
        <w:sz w:val="20"/>
        <w:szCs w:val="22"/>
        <w:lang w:val="de-DE" w:bidi="ar-SA" w:eastAsia="de-DE"/>
      </w:rPr>
    </w:rPrDefault>
    <w:pPrDefault>
      <w:pPr>
        <w:ind w:left="0" w:right="0" w:hanging="0"/>
        <w:jc w:val="left"/>
        <w:spacing w:lineRule="auto" w:line="240"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42">
    <w:name w:val="Heading 1 Char"/>
    <w:basedOn w:val="267"/>
    <w:link w:val="258"/>
    <w:uiPriority w:val="9"/>
    <w:rPr>
      <w:rFonts w:ascii="Arial" w:hAnsi="Arial" w:cs="Arial" w:eastAsia="Arial"/>
      <w:sz w:val="40"/>
      <w:szCs w:val="40"/>
    </w:rPr>
  </w:style>
  <w:style w:type="character" w:styleId="243">
    <w:name w:val="Heading 2 Char"/>
    <w:basedOn w:val="267"/>
    <w:link w:val="259"/>
    <w:uiPriority w:val="9"/>
    <w:rPr>
      <w:rFonts w:ascii="Arial" w:hAnsi="Arial" w:cs="Arial" w:eastAsia="Arial"/>
      <w:sz w:val="34"/>
    </w:rPr>
  </w:style>
  <w:style w:type="character" w:styleId="244">
    <w:name w:val="Heading 3 Char"/>
    <w:basedOn w:val="267"/>
    <w:link w:val="260"/>
    <w:uiPriority w:val="9"/>
    <w:rPr>
      <w:rFonts w:ascii="Arial" w:hAnsi="Arial" w:cs="Arial" w:eastAsia="Arial"/>
      <w:sz w:val="30"/>
      <w:szCs w:val="30"/>
    </w:rPr>
  </w:style>
  <w:style w:type="character" w:styleId="245">
    <w:name w:val="Heading 4 Char"/>
    <w:basedOn w:val="267"/>
    <w:link w:val="261"/>
    <w:uiPriority w:val="9"/>
    <w:rPr>
      <w:rFonts w:ascii="Arial" w:hAnsi="Arial" w:cs="Arial" w:eastAsia="Arial"/>
      <w:b/>
      <w:bCs/>
      <w:sz w:val="26"/>
      <w:szCs w:val="26"/>
    </w:rPr>
  </w:style>
  <w:style w:type="character" w:styleId="246">
    <w:name w:val="Heading 5 Char"/>
    <w:basedOn w:val="267"/>
    <w:link w:val="262"/>
    <w:uiPriority w:val="9"/>
    <w:rPr>
      <w:rFonts w:ascii="Arial" w:hAnsi="Arial" w:cs="Arial" w:eastAsia="Arial"/>
      <w:b/>
      <w:bCs/>
      <w:sz w:val="24"/>
      <w:szCs w:val="24"/>
    </w:rPr>
  </w:style>
  <w:style w:type="character" w:styleId="247">
    <w:name w:val="Heading 6 Char"/>
    <w:basedOn w:val="267"/>
    <w:link w:val="263"/>
    <w:uiPriority w:val="9"/>
    <w:rPr>
      <w:rFonts w:ascii="Arial" w:hAnsi="Arial" w:cs="Arial" w:eastAsia="Arial"/>
      <w:b/>
      <w:bCs/>
      <w:sz w:val="22"/>
      <w:szCs w:val="22"/>
    </w:rPr>
  </w:style>
  <w:style w:type="character" w:styleId="248">
    <w:name w:val="Heading 7 Char"/>
    <w:basedOn w:val="267"/>
    <w:link w:val="264"/>
    <w:uiPriority w:val="9"/>
    <w:rPr>
      <w:rFonts w:ascii="Arial" w:hAnsi="Arial" w:cs="Arial" w:eastAsia="Arial"/>
      <w:b/>
      <w:bCs/>
      <w:i/>
      <w:iCs/>
      <w:sz w:val="22"/>
      <w:szCs w:val="22"/>
    </w:rPr>
  </w:style>
  <w:style w:type="character" w:styleId="249">
    <w:name w:val="Heading 8 Char"/>
    <w:basedOn w:val="267"/>
    <w:link w:val="265"/>
    <w:uiPriority w:val="9"/>
    <w:rPr>
      <w:rFonts w:ascii="Arial" w:hAnsi="Arial" w:cs="Arial" w:eastAsia="Arial"/>
      <w:i/>
      <w:iCs/>
      <w:sz w:val="22"/>
      <w:szCs w:val="22"/>
    </w:rPr>
  </w:style>
  <w:style w:type="character" w:styleId="250">
    <w:name w:val="Heading 9 Char"/>
    <w:basedOn w:val="267"/>
    <w:link w:val="266"/>
    <w:uiPriority w:val="9"/>
    <w:rPr>
      <w:rFonts w:ascii="Arial" w:hAnsi="Arial" w:cs="Arial" w:eastAsia="Arial"/>
      <w:i/>
      <w:iCs/>
      <w:sz w:val="21"/>
      <w:szCs w:val="21"/>
    </w:rPr>
  </w:style>
  <w:style w:type="character" w:styleId="251">
    <w:name w:val="Title Char"/>
    <w:basedOn w:val="267"/>
    <w:link w:val="577"/>
    <w:uiPriority w:val="10"/>
    <w:rPr>
      <w:sz w:val="48"/>
      <w:szCs w:val="48"/>
    </w:rPr>
  </w:style>
  <w:style w:type="character" w:styleId="252">
    <w:name w:val="Subtitle Char"/>
    <w:basedOn w:val="267"/>
    <w:link w:val="270"/>
    <w:uiPriority w:val="11"/>
    <w:rPr>
      <w:sz w:val="24"/>
      <w:szCs w:val="24"/>
    </w:rPr>
  </w:style>
  <w:style w:type="character" w:styleId="253">
    <w:name w:val="Quote Char"/>
    <w:link w:val="271"/>
    <w:uiPriority w:val="29"/>
    <w:rPr>
      <w:i/>
    </w:rPr>
  </w:style>
  <w:style w:type="character" w:styleId="254">
    <w:name w:val="Intense Quote Char"/>
    <w:link w:val="272"/>
    <w:uiPriority w:val="30"/>
    <w:rPr>
      <w:i/>
    </w:rPr>
  </w:style>
  <w:style w:type="character" w:styleId="255">
    <w:name w:val="Header Char"/>
    <w:basedOn w:val="267"/>
    <w:link w:val="307"/>
    <w:uiPriority w:val="99"/>
  </w:style>
  <w:style w:type="character" w:styleId="256">
    <w:name w:val="Footer Char"/>
    <w:basedOn w:val="267"/>
    <w:link w:val="308"/>
    <w:uiPriority w:val="99"/>
  </w:style>
  <w:style w:type="paragraph" w:styleId="257" w:default="1">
    <w:name w:val="Normal"/>
    <w:qFormat/>
    <w:rPr>
      <w:rFonts w:ascii="Arial" w:hAnsi="Arial"/>
      <w:sz w:val="22"/>
      <w:szCs w:val="24"/>
    </w:rPr>
    <w:pPr>
      <w:spacing w:lineRule="auto" w:line="360"/>
    </w:pPr>
  </w:style>
  <w:style w:type="paragraph" w:styleId="258">
    <w:name w:val="Heading 1"/>
    <w:basedOn w:val="257"/>
    <w:next w:val="257"/>
    <w:qFormat/>
    <w:uiPriority w:val="9"/>
    <w:rPr>
      <w:b/>
      <w:sz w:val="28"/>
      <w:szCs w:val="28"/>
    </w:rPr>
    <w:pPr>
      <w:jc w:val="center"/>
      <w:outlineLvl w:val="0"/>
    </w:pPr>
  </w:style>
  <w:style w:type="paragraph" w:styleId="259">
    <w:name w:val="Heading 2"/>
    <w:basedOn w:val="257"/>
    <w:next w:val="257"/>
    <w:qFormat/>
    <w:rPr>
      <w:b/>
      <w:sz w:val="28"/>
      <w:szCs w:val="28"/>
      <w:u w:val="single"/>
    </w:rPr>
    <w:pPr>
      <w:jc w:val="center"/>
      <w:keepNext/>
      <w:outlineLvl w:val="1"/>
    </w:pPr>
  </w:style>
  <w:style w:type="paragraph" w:styleId="260">
    <w:name w:val="Heading 3"/>
    <w:basedOn w:val="257"/>
    <w:next w:val="257"/>
    <w:qFormat/>
    <w:rPr>
      <w:b/>
      <w:u w:val="single"/>
    </w:rPr>
    <w:pPr>
      <w:numPr>
        <w:numId w:val="27"/>
      </w:numPr>
      <w:keepNext/>
      <w:spacing w:after="120"/>
      <w:widowControl w:val="off"/>
      <w:outlineLvl w:val="2"/>
    </w:pPr>
  </w:style>
  <w:style w:type="paragraph" w:styleId="261">
    <w:name w:val="Heading 4"/>
    <w:basedOn w:val="260"/>
    <w:next w:val="257"/>
    <w:qFormat/>
    <w:rPr>
      <w:b w:val="false"/>
      <w:u w:val="none"/>
    </w:rPr>
    <w:pPr>
      <w:numPr>
        <w:ilvl w:val="1"/>
      </w:numPr>
      <w:jc w:val="both"/>
      <w:keepNext w:val="false"/>
      <w:outlineLvl w:val="3"/>
    </w:pPr>
  </w:style>
  <w:style w:type="paragraph" w:styleId="262">
    <w:name w:val="Heading 5"/>
    <w:basedOn w:val="257"/>
    <w:next w:val="257"/>
    <w:qFormat/>
    <w:pPr>
      <w:numPr>
        <w:ilvl w:val="4"/>
        <w:numId w:val="32"/>
      </w:numPr>
      <w:spacing w:after="60" w:before="240"/>
      <w:outlineLvl w:val="4"/>
    </w:pPr>
  </w:style>
  <w:style w:type="paragraph" w:styleId="263">
    <w:name w:val="Heading 6"/>
    <w:basedOn w:val="257"/>
    <w:next w:val="257"/>
    <w:qFormat/>
    <w:rPr>
      <w:i/>
    </w:rPr>
    <w:pPr>
      <w:numPr>
        <w:ilvl w:val="5"/>
        <w:numId w:val="32"/>
      </w:numPr>
      <w:spacing w:after="60" w:before="240"/>
      <w:outlineLvl w:val="5"/>
    </w:pPr>
  </w:style>
  <w:style w:type="paragraph" w:styleId="264">
    <w:name w:val="Heading 7"/>
    <w:basedOn w:val="257"/>
    <w:next w:val="257"/>
    <w:qFormat/>
    <w:rPr>
      <w:sz w:val="20"/>
    </w:rPr>
    <w:pPr>
      <w:numPr>
        <w:ilvl w:val="6"/>
        <w:numId w:val="32"/>
      </w:numPr>
      <w:spacing w:after="60" w:before="240"/>
      <w:outlineLvl w:val="6"/>
    </w:pPr>
  </w:style>
  <w:style w:type="paragraph" w:styleId="265">
    <w:name w:val="Heading 8"/>
    <w:basedOn w:val="257"/>
    <w:next w:val="257"/>
    <w:qFormat/>
    <w:rPr>
      <w:i/>
      <w:sz w:val="20"/>
    </w:rPr>
    <w:pPr>
      <w:numPr>
        <w:ilvl w:val="7"/>
        <w:numId w:val="32"/>
      </w:numPr>
      <w:spacing w:after="60" w:before="240"/>
      <w:outlineLvl w:val="7"/>
    </w:pPr>
  </w:style>
  <w:style w:type="paragraph" w:styleId="266">
    <w:name w:val="Heading 9"/>
    <w:basedOn w:val="257"/>
    <w:next w:val="257"/>
    <w:qFormat/>
    <w:rPr>
      <w:b/>
      <w:i/>
      <w:sz w:val="18"/>
    </w:rPr>
    <w:pPr>
      <w:numPr>
        <w:ilvl w:val="8"/>
        <w:numId w:val="32"/>
      </w:numPr>
      <w:spacing w:after="60" w:before="240"/>
      <w:outlineLvl w:val="8"/>
    </w:pPr>
  </w:style>
  <w:style w:type="character" w:styleId="267" w:default="1">
    <w:name w:val="Default Paragraph Font"/>
    <w:uiPriority w:val="1"/>
    <w:semiHidden/>
    <w:unhideWhenUsed/>
  </w:style>
  <w:style w:type="table" w:styleId="268" w:default="1">
    <w:name w:val="Normal Table"/>
    <w:uiPriority w:val="99"/>
    <w:semiHidden/>
    <w:unhideWhenUsed/>
    <w:tblPr>
      <w:tblInd w:w="0" w:type="dxa"/>
      <w:tblCellMar>
        <w:left w:w="108" w:type="dxa"/>
        <w:top w:w="0" w:type="dxa"/>
        <w:right w:w="108" w:type="dxa"/>
        <w:bottom w:w="0" w:type="dxa"/>
      </w:tblCellMar>
    </w:tblPr>
  </w:style>
  <w:style w:type="numbering" w:styleId="269" w:default="1">
    <w:name w:val="No List"/>
    <w:uiPriority w:val="99"/>
    <w:semiHidden/>
    <w:unhideWhenUsed/>
  </w:style>
  <w:style w:type="paragraph" w:styleId="270">
    <w:name w:val="Subtitle"/>
    <w:basedOn w:val="257"/>
    <w:next w:val="257"/>
    <w:qFormat/>
    <w:uiPriority w:val="11"/>
    <w:rPr>
      <w:i/>
      <w:color w:val="444444"/>
      <w:sz w:val="52"/>
    </w:rPr>
    <w:pPr>
      <w:spacing w:lineRule="auto" w:line="240"/>
    </w:pPr>
  </w:style>
  <w:style w:type="paragraph" w:styleId="271">
    <w:name w:val="Quote"/>
    <w:basedOn w:val="257"/>
    <w:next w:val="257"/>
    <w:qFormat/>
    <w:uiPriority w:val="29"/>
    <w:rPr>
      <w:i/>
      <w:color w:val="373737"/>
      <w:sz w:val="18"/>
    </w:rPr>
    <w:pPr>
      <w:ind w:left="3402"/>
      <w:pBdr>
        <w:left w:val="single" w:color="A6A6A6" w:sz="12" w:space="11"/>
        <w:bottom w:val="single" w:color="A6A6A6" w:sz="12" w:space="3"/>
      </w:pBdr>
    </w:pPr>
  </w:style>
  <w:style w:type="paragraph" w:styleId="272">
    <w:name w:val="Intense Quote"/>
    <w:basedOn w:val="257"/>
    <w:next w:val="257"/>
    <w:qFormat/>
    <w:uiPriority w:val="30"/>
    <w:rPr>
      <w:i/>
      <w:color w:val="606060"/>
      <w:sz w:val="19"/>
    </w:rPr>
    <w:pPr>
      <w:ind w:left="567" w:right="567"/>
      <w:shd w:val="clear" w:color="auto" w:fill="D9D9D9"/>
      <w:pBdr>
        <w:left w:val="single" w:color="808080" w:sz="4" w:space="11"/>
        <w:top w:val="single" w:color="808080" w:sz="4" w:space="3"/>
        <w:right w:val="single" w:color="808080" w:sz="4" w:space="11"/>
        <w:bottom w:val="single" w:color="808080" w:sz="4" w:space="3"/>
      </w:pBdr>
    </w:pPr>
  </w:style>
  <w:style w:type="table" w:styleId="273" w:customStyle="1">
    <w:name w:val="Lined"/>
    <w:basedOn w:val="268"/>
    <w:uiPriority w:val="99"/>
    <w:rPr>
      <w:color w:val="404040"/>
      <w:szCs w:val="20"/>
    </w:rPr>
    <w:tblPr>
      <w:tblStyleRowBandSize w:val="1"/>
      <w:tblStyleColBandSize w:val="1"/>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74" w:customStyle="1">
    <w:name w:val="Lined - Accent 1"/>
    <w:basedOn w:val="268"/>
    <w:uiPriority w:val="99"/>
    <w:rPr>
      <w:color w:val="404040"/>
      <w:szCs w:val="20"/>
    </w:rPr>
    <w:tblPr>
      <w:tblStyleRowBandSize w:val="1"/>
      <w:tblStyleColBandSize w:val="1"/>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75" w:customStyle="1">
    <w:name w:val="Lined - Accent 2"/>
    <w:basedOn w:val="268"/>
    <w:uiPriority w:val="99"/>
    <w:rPr>
      <w:color w:val="404040"/>
      <w:szCs w:val="20"/>
    </w:rPr>
    <w:tblPr>
      <w:tblStyleRowBandSize w:val="1"/>
      <w:tblStyleColBandSize w:val="1"/>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76" w:customStyle="1">
    <w:name w:val="Lined - Accent 3"/>
    <w:basedOn w:val="268"/>
    <w:uiPriority w:val="99"/>
    <w:rPr>
      <w:color w:val="404040"/>
      <w:szCs w:val="20"/>
    </w:rPr>
    <w:tblPr>
      <w:tblStyleRowBandSize w:val="1"/>
      <w:tblStyleColBandSize w:val="1"/>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277" w:customStyle="1">
    <w:name w:val="Lined - Accent 4"/>
    <w:basedOn w:val="268"/>
    <w:uiPriority w:val="99"/>
    <w:rPr>
      <w:color w:val="404040"/>
      <w:szCs w:val="20"/>
    </w:rPr>
    <w:tblPr>
      <w:tblStyleRowBandSize w:val="1"/>
      <w:tblStyleColBandSize w:val="1"/>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78" w:customStyle="1">
    <w:name w:val="Lined - Accent 5"/>
    <w:basedOn w:val="268"/>
    <w:uiPriority w:val="99"/>
    <w:rPr>
      <w:color w:val="404040"/>
      <w:szCs w:val="20"/>
    </w:rPr>
    <w:tblPr>
      <w:tblStyleRowBandSize w:val="1"/>
      <w:tblStyleColBandSize w:val="1"/>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79" w:customStyle="1">
    <w:name w:val="Lined - Accent 6"/>
    <w:basedOn w:val="268"/>
    <w:uiPriority w:val="99"/>
    <w:rPr>
      <w:color w:val="404040"/>
      <w:szCs w:val="20"/>
    </w:rPr>
    <w:tblPr>
      <w:tblStyleRowBandSize w:val="1"/>
      <w:tblStyleColBandSize w:val="1"/>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280" w:customStyle="1">
    <w:name w:val="Bordered"/>
    <w:basedOn w:val="268"/>
    <w:uiPriority w:val="99"/>
    <w:tblPr>
      <w:tblStyleRowBandSize w:val="1"/>
      <w:tblStyleColBandSize w:val="1"/>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281" w:customStyle="1">
    <w:name w:val="Bordered - Accent 1"/>
    <w:basedOn w:val="268"/>
    <w:uiPriority w:val="99"/>
    <w:tblPr>
      <w:tblStyleRowBandSize w:val="1"/>
      <w:tblStyleColBandSize w:val="1"/>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282" w:customStyle="1">
    <w:name w:val="Bordered - Accent 2"/>
    <w:basedOn w:val="268"/>
    <w:uiPriority w:val="99"/>
    <w:tblPr>
      <w:tblStyleRowBandSize w:val="1"/>
      <w:tblStyleColBandSize w:val="1"/>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283" w:customStyle="1">
    <w:name w:val="Bordered - Accent 3"/>
    <w:basedOn w:val="268"/>
    <w:uiPriority w:val="99"/>
    <w:tblPr>
      <w:tblStyleRowBandSize w:val="1"/>
      <w:tblStyleColBandSize w:val="1"/>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284" w:customStyle="1">
    <w:name w:val="Bordered - Accent 4"/>
    <w:basedOn w:val="268"/>
    <w:uiPriority w:val="99"/>
    <w:tblPr>
      <w:tblStyleRowBandSize w:val="1"/>
      <w:tblStyleColBandSize w:val="1"/>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285" w:customStyle="1">
    <w:name w:val="Bordered - Accent 5"/>
    <w:basedOn w:val="268"/>
    <w:uiPriority w:val="99"/>
    <w:tblPr>
      <w:tblStyleRowBandSize w:val="1"/>
      <w:tblStyleColBandSize w:val="1"/>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286" w:customStyle="1">
    <w:name w:val="Bordered - Accent 6"/>
    <w:basedOn w:val="268"/>
    <w:uiPriority w:val="99"/>
    <w:tblPr>
      <w:tblStyleRowBandSize w:val="1"/>
      <w:tblStyleColBandSize w:val="1"/>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287" w:customStyle="1">
    <w:name w:val="Bordered &amp; Lined"/>
    <w:basedOn w:val="268"/>
    <w:uiPriority w:val="99"/>
    <w:rPr>
      <w:color w:val="404040"/>
      <w:szCs w:val="20"/>
    </w:rPr>
    <w:tblPr>
      <w:tblStyleRowBandSize w:val="1"/>
      <w:tblStyleColBandSize w:val="1"/>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88" w:customStyle="1">
    <w:name w:val="Bordered &amp; Lined - Accent 1"/>
    <w:basedOn w:val="268"/>
    <w:uiPriority w:val="99"/>
    <w:rPr>
      <w:color w:val="404040"/>
      <w:szCs w:val="20"/>
    </w:rPr>
    <w:tblPr>
      <w:tblStyleRowBandSize w:val="1"/>
      <w:tblStyleColBandSize w:val="1"/>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89" w:customStyle="1">
    <w:name w:val="Bordered &amp; Lined - Accent 2"/>
    <w:basedOn w:val="268"/>
    <w:uiPriority w:val="99"/>
    <w:rPr>
      <w:color w:val="404040"/>
      <w:szCs w:val="20"/>
    </w:rPr>
    <w:tblPr>
      <w:tblStyleRowBandSize w:val="1"/>
      <w:tblStyleColBandSize w:val="1"/>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90" w:customStyle="1">
    <w:name w:val="Bordered &amp; Lined - Accent 3"/>
    <w:basedOn w:val="268"/>
    <w:uiPriority w:val="99"/>
    <w:rPr>
      <w:color w:val="404040"/>
      <w:szCs w:val="20"/>
    </w:rPr>
    <w:tblPr>
      <w:tblStyleRowBandSize w:val="1"/>
      <w:tblStyleColBandSize w:val="1"/>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291" w:customStyle="1">
    <w:name w:val="Bordered &amp; Lined - Accent 4"/>
    <w:basedOn w:val="268"/>
    <w:uiPriority w:val="99"/>
    <w:rPr>
      <w:color w:val="404040"/>
      <w:szCs w:val="20"/>
    </w:rPr>
    <w:tblPr>
      <w:tblStyleRowBandSize w:val="1"/>
      <w:tblStyleColBandSize w:val="1"/>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92" w:customStyle="1">
    <w:name w:val="Bordered &amp; Lined - Accent 5"/>
    <w:basedOn w:val="268"/>
    <w:uiPriority w:val="99"/>
    <w:rPr>
      <w:color w:val="404040"/>
      <w:szCs w:val="20"/>
    </w:rPr>
    <w:tblPr>
      <w:tblStyleRowBandSize w:val="1"/>
      <w:tblStyleColBandSize w:val="1"/>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93" w:customStyle="1">
    <w:name w:val="Bordered &amp; Lined - Accent 6"/>
    <w:basedOn w:val="268"/>
    <w:uiPriority w:val="99"/>
    <w:rPr>
      <w:color w:val="404040"/>
      <w:szCs w:val="20"/>
    </w:rPr>
    <w:tblPr>
      <w:tblStyleRowBandSize w:val="1"/>
      <w:tblStyleColBandSize w:val="1"/>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294" w:customStyle="1">
    <w:name w:val="Footnote Text Char"/>
    <w:basedOn w:val="267"/>
    <w:uiPriority w:val="99"/>
    <w:semiHidden/>
    <w:rPr>
      <w:sz w:val="20"/>
    </w:rPr>
  </w:style>
  <w:style w:type="paragraph" w:styleId="295">
    <w:name w:val="Body Text"/>
    <w:basedOn w:val="315"/>
    <w:qFormat/>
    <w:pPr>
      <w:ind w:left="0"/>
      <w:jc w:val="both"/>
      <w:spacing w:lineRule="auto" w:line="240" w:after="120"/>
    </w:pPr>
  </w:style>
  <w:style w:type="paragraph" w:styleId="296">
    <w:name w:val="toc 1"/>
    <w:basedOn w:val="257"/>
    <w:next w:val="257"/>
    <w:uiPriority w:val="39"/>
    <w:pPr>
      <w:ind w:left="709" w:hanging="277"/>
      <w:jc w:val="both"/>
      <w:spacing w:lineRule="auto" w:line="480"/>
      <w:tabs>
        <w:tab w:val="left" w:pos="709" w:leader="none"/>
        <w:tab w:val="right" w:pos="9060" w:leader="none"/>
      </w:tabs>
    </w:pPr>
  </w:style>
  <w:style w:type="paragraph" w:styleId="297">
    <w:name w:val="toc 2"/>
    <w:basedOn w:val="257"/>
    <w:next w:val="257"/>
    <w:uiPriority w:val="39"/>
    <w:pPr>
      <w:ind w:left="425"/>
      <w:spacing w:lineRule="auto" w:line="240" w:after="120" w:before="120"/>
      <w:tabs>
        <w:tab w:val="right" w:pos="9060" w:leader="none"/>
      </w:tabs>
    </w:pPr>
  </w:style>
  <w:style w:type="paragraph" w:styleId="298">
    <w:name w:val="toc 3"/>
    <w:basedOn w:val="257"/>
    <w:next w:val="257"/>
    <w:uiPriority w:val="39"/>
    <w:pPr>
      <w:ind w:left="480"/>
      <w:spacing w:lineRule="auto" w:line="240"/>
      <w:tabs>
        <w:tab w:val="left" w:pos="993" w:leader="none"/>
        <w:tab w:val="right" w:pos="9060" w:leader="none"/>
      </w:tabs>
    </w:pPr>
  </w:style>
  <w:style w:type="paragraph" w:styleId="299">
    <w:name w:val="toc 4"/>
    <w:basedOn w:val="257"/>
    <w:next w:val="257"/>
    <w:semiHidden/>
    <w:pPr>
      <w:ind w:left="720"/>
    </w:pPr>
  </w:style>
  <w:style w:type="paragraph" w:styleId="300">
    <w:name w:val="toc 5"/>
    <w:basedOn w:val="257"/>
    <w:next w:val="257"/>
    <w:semiHidden/>
    <w:pPr>
      <w:ind w:left="960"/>
    </w:pPr>
  </w:style>
  <w:style w:type="paragraph" w:styleId="301">
    <w:name w:val="toc 6"/>
    <w:basedOn w:val="257"/>
    <w:next w:val="257"/>
    <w:semiHidden/>
    <w:pPr>
      <w:ind w:left="1200"/>
    </w:pPr>
  </w:style>
  <w:style w:type="paragraph" w:styleId="302">
    <w:name w:val="toc 7"/>
    <w:basedOn w:val="257"/>
    <w:next w:val="257"/>
    <w:semiHidden/>
    <w:pPr>
      <w:ind w:left="1440"/>
    </w:pPr>
  </w:style>
  <w:style w:type="paragraph" w:styleId="303">
    <w:name w:val="toc 8"/>
    <w:basedOn w:val="257"/>
    <w:next w:val="257"/>
    <w:semiHidden/>
    <w:pPr>
      <w:ind w:left="1680"/>
    </w:pPr>
  </w:style>
  <w:style w:type="paragraph" w:styleId="304">
    <w:name w:val="toc 9"/>
    <w:basedOn w:val="257"/>
    <w:next w:val="257"/>
    <w:semiHidden/>
    <w:pPr>
      <w:ind w:left="72"/>
    </w:pPr>
  </w:style>
  <w:style w:type="character" w:styleId="305">
    <w:name w:val="annotation reference"/>
    <w:uiPriority w:val="99"/>
    <w:rPr>
      <w:sz w:val="16"/>
    </w:rPr>
  </w:style>
  <w:style w:type="paragraph" w:styleId="306">
    <w:name w:val="annotation text"/>
    <w:basedOn w:val="257"/>
    <w:uiPriority w:val="99"/>
    <w:rPr>
      <w:sz w:val="20"/>
    </w:rPr>
  </w:style>
  <w:style w:type="paragraph" w:styleId="307">
    <w:name w:val="Header"/>
    <w:basedOn w:val="257"/>
    <w:pPr>
      <w:tabs>
        <w:tab w:val="center" w:pos="4536" w:leader="none"/>
        <w:tab w:val="right" w:pos="9072" w:leader="none"/>
      </w:tabs>
    </w:pPr>
  </w:style>
  <w:style w:type="paragraph" w:styleId="308">
    <w:name w:val="Footer"/>
    <w:basedOn w:val="257"/>
    <w:pPr>
      <w:tabs>
        <w:tab w:val="center" w:pos="4536" w:leader="none"/>
        <w:tab w:val="right" w:pos="9072" w:leader="none"/>
      </w:tabs>
    </w:pPr>
  </w:style>
  <w:style w:type="character" w:styleId="309">
    <w:name w:val="page number"/>
    <w:basedOn w:val="267"/>
  </w:style>
  <w:style w:type="paragraph" w:styleId="310">
    <w:name w:val="Body Text Indent"/>
    <w:basedOn w:val="257"/>
    <w:pPr>
      <w:ind w:left="737"/>
      <w:tabs>
        <w:tab w:val="left" w:pos="1134" w:leader="none"/>
      </w:tabs>
    </w:pPr>
  </w:style>
  <w:style w:type="paragraph" w:styleId="311">
    <w:name w:val="footnote text"/>
    <w:basedOn w:val="257"/>
    <w:uiPriority w:val="99"/>
    <w:semiHidden/>
    <w:rPr>
      <w:sz w:val="20"/>
    </w:rPr>
  </w:style>
  <w:style w:type="character" w:styleId="312">
    <w:name w:val="footnote reference"/>
    <w:uiPriority w:val="99"/>
    <w:semiHidden/>
    <w:rPr>
      <w:vertAlign w:val="superscript"/>
    </w:rPr>
  </w:style>
  <w:style w:type="paragraph" w:styleId="313" w:customStyle="1">
    <w:name w:val="Aufzählung"/>
    <w:basedOn w:val="257"/>
    <w:rPr>
      <w:sz w:val="20"/>
    </w:rPr>
    <w:pPr>
      <w:ind w:left="567" w:hanging="560"/>
      <w:jc w:val="both"/>
      <w:spacing w:after="60"/>
      <w:widowControl w:val="off"/>
    </w:pPr>
  </w:style>
  <w:style w:type="paragraph" w:styleId="314">
    <w:name w:val="Body Text Indent 2"/>
    <w:basedOn w:val="257"/>
    <w:pPr>
      <w:ind w:left="578"/>
      <w:jc w:val="both"/>
      <w:spacing w:before="120"/>
      <w:widowControl w:val="off"/>
    </w:pPr>
  </w:style>
  <w:style w:type="paragraph" w:styleId="315">
    <w:name w:val="Body Text Indent 3"/>
    <w:basedOn w:val="257"/>
    <w:pPr>
      <w:ind w:left="426"/>
    </w:pPr>
  </w:style>
  <w:style w:type="paragraph" w:styleId="316" w:customStyle="1">
    <w:name w:val="textblock"/>
    <w:basedOn w:val="257"/>
    <w:next w:val="317"/>
    <w:pPr>
      <w:ind w:left="1134"/>
      <w:jc w:val="both"/>
    </w:pPr>
  </w:style>
  <w:style w:type="paragraph" w:styleId="317">
    <w:name w:val="Plain Text"/>
    <w:basedOn w:val="257"/>
    <w:uiPriority w:val="99"/>
    <w:rPr>
      <w:rFonts w:ascii="Courier New" w:hAnsi="Courier New"/>
      <w:sz w:val="20"/>
    </w:rPr>
  </w:style>
  <w:style w:type="paragraph" w:styleId="318">
    <w:name w:val="Body Text 2"/>
    <w:basedOn w:val="257"/>
    <w:uiPriority w:val="99"/>
  </w:style>
  <w:style w:type="paragraph" w:styleId="319">
    <w:name w:val="Body Text 3"/>
    <w:basedOn w:val="257"/>
    <w:pPr>
      <w:jc w:val="both"/>
    </w:pPr>
  </w:style>
  <w:style w:type="character" w:styleId="320">
    <w:name w:val="Hyperlink"/>
    <w:uiPriority w:val="99"/>
    <w:rPr>
      <w:color w:val="0000FF"/>
      <w:u w:val="single"/>
    </w:rPr>
  </w:style>
  <w:style w:type="character" w:styleId="321">
    <w:name w:val="FollowedHyperlink"/>
    <w:rPr>
      <w:color w:val="800080"/>
      <w:u w:val="single"/>
    </w:rPr>
  </w:style>
  <w:style w:type="paragraph" w:styleId="322" w:customStyle="1">
    <w:name w:val="Deckblatt"/>
    <w:basedOn w:val="257"/>
    <w:pPr>
      <w:ind w:left="2495"/>
      <w:spacing w:before="240"/>
      <w:tabs>
        <w:tab w:val="left" w:pos="709" w:leader="none"/>
      </w:tabs>
    </w:pPr>
  </w:style>
  <w:style w:type="paragraph" w:styleId="323" w:customStyle="1">
    <w:name w:val="Standard Tabelle"/>
    <w:basedOn w:val="257"/>
    <w:pPr>
      <w:spacing w:after="120" w:before="120"/>
    </w:pPr>
  </w:style>
  <w:style w:type="paragraph" w:styleId="324">
    <w:name w:val="Block Text"/>
    <w:basedOn w:val="257"/>
    <w:pPr>
      <w:ind w:left="426"/>
      <w:jc w:val="both"/>
      <w:spacing w:after="120"/>
    </w:pPr>
  </w:style>
  <w:style w:type="paragraph" w:styleId="325" w:customStyle="1">
    <w:name w:val="Aufz"/>
    <w:basedOn w:val="257"/>
    <w:rPr>
      <w:rFonts w:ascii="Avenir 65" w:hAnsi="Avenir 65"/>
    </w:rPr>
    <w:pPr>
      <w:ind w:left="1078" w:hanging="220"/>
      <w:jc w:val="both"/>
      <w:spacing w:lineRule="atLeast" w:line="360" w:after="40"/>
      <w:tabs>
        <w:tab w:val="left" w:pos="426" w:leader="none"/>
      </w:tabs>
    </w:pPr>
  </w:style>
  <w:style w:type="paragraph" w:styleId="326" w:customStyle="1">
    <w:name w:val="Aufz-Anfang"/>
    <w:basedOn w:val="257"/>
    <w:rPr>
      <w:rFonts w:ascii="Avenir 65" w:hAnsi="Avenir 65"/>
    </w:rPr>
    <w:pPr>
      <w:ind w:left="851"/>
      <w:jc w:val="both"/>
      <w:spacing w:lineRule="atLeast" w:line="360" w:after="80"/>
      <w:tabs>
        <w:tab w:val="left" w:pos="426" w:leader="none"/>
      </w:tabs>
    </w:pPr>
  </w:style>
  <w:style w:type="paragraph" w:styleId="327" w:customStyle="1">
    <w:name w:val="Body Text 21"/>
    <w:basedOn w:val="257"/>
    <w:rPr>
      <w:b/>
    </w:rPr>
    <w:pPr>
      <w:tabs>
        <w:tab w:val="left" w:pos="5245" w:leader="none"/>
        <w:tab w:val="left" w:pos="6663" w:leader="none"/>
        <w:tab w:val="left" w:pos="7513" w:leader="none"/>
      </w:tabs>
    </w:pPr>
  </w:style>
  <w:style w:type="paragraph" w:styleId="328" w:customStyle="1">
    <w:name w:val="Vorgabetext"/>
    <w:basedOn w:val="257"/>
    <w:rPr>
      <w:color w:val="000000"/>
      <w:lang w:val="en-US"/>
    </w:rPr>
  </w:style>
  <w:style w:type="character" w:styleId="329" w:customStyle="1">
    <w:name w:val="text1"/>
    <w:rPr>
      <w:rFonts w:ascii="Arial" w:hAnsi="Arial"/>
      <w:sz w:val="17"/>
    </w:rPr>
  </w:style>
  <w:style w:type="paragraph" w:styleId="330" w:customStyle="1">
    <w:name w:val="A BLOCK PARA"/>
    <w:basedOn w:val="257"/>
    <w:rPr>
      <w:rFonts w:ascii="Book Antiqua" w:hAnsi="Book Antiqua"/>
      <w:lang w:val="en-US" w:eastAsia="en-US"/>
    </w:rPr>
  </w:style>
  <w:style w:type="character" w:styleId="331" w:customStyle="1">
    <w:name w:val="Svanna Judith Lose"/>
    <w:semiHidden/>
    <w:rPr>
      <w:rFonts w:ascii="Arial" w:hAnsi="Arial" w:cs="Arial"/>
      <w:color w:val="auto"/>
      <w:sz w:val="20"/>
      <w:szCs w:val="20"/>
    </w:rPr>
  </w:style>
  <w:style w:type="paragraph" w:styleId="332">
    <w:name w:val="Balloon Text"/>
    <w:basedOn w:val="257"/>
    <w:uiPriority w:val="99"/>
    <w:semiHidden/>
    <w:rPr>
      <w:rFonts w:ascii="Tahoma" w:hAnsi="Tahoma" w:cs="Tahoma"/>
      <w:sz w:val="16"/>
      <w:szCs w:val="16"/>
    </w:rPr>
  </w:style>
  <w:style w:type="paragraph" w:styleId="333">
    <w:name w:val="Document Map"/>
    <w:basedOn w:val="257"/>
    <w:semiHidden/>
    <w:rPr>
      <w:rFonts w:ascii="Tahoma" w:hAnsi="Tahoma" w:cs="Tahoma"/>
    </w:rPr>
    <w:pPr>
      <w:shd w:val="clear" w:color="auto" w:fill="000080"/>
    </w:pPr>
  </w:style>
  <w:style w:type="character" w:styleId="334" w:customStyle="1">
    <w:name w:val="Überschrift 2 Zchn"/>
    <w:rPr>
      <w:rFonts w:ascii="Arial" w:hAnsi="Arial"/>
      <w:b/>
      <w:sz w:val="28"/>
      <w:szCs w:val="28"/>
      <w:u w:val="single"/>
    </w:rPr>
  </w:style>
  <w:style w:type="character" w:styleId="335" w:customStyle="1">
    <w:name w:val="Überschrift 3 Zchn"/>
    <w:rPr>
      <w:rFonts w:ascii="Arial" w:hAnsi="Arial"/>
      <w:b/>
      <w:sz w:val="22"/>
      <w:szCs w:val="24"/>
      <w:u w:val="single"/>
    </w:rPr>
  </w:style>
  <w:style w:type="paragraph" w:styleId="336" w:customStyle="1">
    <w:name w:val="Definitionen"/>
    <w:basedOn w:val="261"/>
    <w:pPr>
      <w:ind w:left="2127" w:hanging="2120"/>
      <w:tabs>
        <w:tab w:val="left" w:pos="709" w:leader="none"/>
      </w:tabs>
    </w:pPr>
  </w:style>
  <w:style w:type="numbering" w:styleId="337">
    <w:name w:val="Outline List 2"/>
    <w:basedOn w:val="269"/>
    <w:pPr>
      <w:numPr>
        <w:numId w:val="8"/>
      </w:numPr>
    </w:pPr>
  </w:style>
  <w:style w:type="paragraph" w:styleId="338">
    <w:name w:val="annotation subject"/>
    <w:basedOn w:val="306"/>
    <w:next w:val="306"/>
    <w:uiPriority w:val="99"/>
    <w:semiHidden/>
    <w:rPr>
      <w:b/>
      <w:bCs/>
      <w:szCs w:val="20"/>
    </w:rPr>
  </w:style>
  <w:style w:type="table" w:styleId="339">
    <w:name w:val="Table Grid"/>
    <w:basedOn w:val="268"/>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paragraph" w:styleId="340" w:customStyle="1">
    <w:name w:val="EIS Standard"/>
    <w:rPr>
      <w:sz w:val="24"/>
      <w:szCs w:val="24"/>
      <w:lang w:eastAsia="en-US"/>
    </w:rPr>
    <w:pPr>
      <w:spacing w:lineRule="atLeast" w:line="280"/>
    </w:pPr>
  </w:style>
  <w:style w:type="character" w:styleId="341" w:customStyle="1">
    <w:name w:val="EIS Standard Char"/>
    <w:rPr>
      <w:sz w:val="24"/>
      <w:szCs w:val="24"/>
      <w:lang w:val="de-DE" w:bidi="ar-SA" w:eastAsia="en-US"/>
    </w:rPr>
  </w:style>
  <w:style w:type="character" w:styleId="342" w:customStyle="1">
    <w:name w:val="Eintragsdaten"/>
    <w:semiHidden/>
    <w:rPr>
      <w:rFonts w:ascii="Times New Roman" w:hAnsi="Times New Roman" w:cs="Times New Roman"/>
      <w:spacing w:val="0"/>
      <w:sz w:val="24"/>
      <w:szCs w:val="24"/>
    </w:rPr>
  </w:style>
  <w:style w:type="paragraph" w:styleId="343" w:customStyle="1">
    <w:name w:val="02"/>
    <w:basedOn w:val="257"/>
    <w:rPr>
      <w:sz w:val="16"/>
      <w:szCs w:val="16"/>
      <w:lang w:val="en-US"/>
    </w:rPr>
    <w:pPr>
      <w:ind w:left="567" w:hanging="560"/>
      <w:jc w:val="both"/>
      <w:keepLines/>
      <w:spacing w:lineRule="exact" w:line="240" w:before="120"/>
      <w:widowControl w:val="off"/>
      <w:tabs>
        <w:tab w:val="left" w:pos="567" w:leader="none"/>
      </w:tabs>
    </w:pPr>
  </w:style>
  <w:style w:type="paragraph" w:styleId="344">
    <w:name w:val="List Bullet"/>
    <w:basedOn w:val="257"/>
    <w:uiPriority w:val="99"/>
    <w:rPr>
      <w:sz w:val="16"/>
      <w:szCs w:val="16"/>
    </w:rPr>
    <w:pPr>
      <w:ind w:left="709" w:hanging="702"/>
      <w:jc w:val="both"/>
      <w:spacing w:lineRule="auto" w:line="240" w:after="60"/>
    </w:pPr>
  </w:style>
  <w:style w:type="paragraph" w:styleId="345">
    <w:name w:val="Normal (Web)"/>
    <w:basedOn w:val="257"/>
    <w:pPr>
      <w:spacing w:lineRule="auto" w:line="240" w:after="100" w:afterAutospacing="1" w:before="100" w:beforeAutospacing="1"/>
    </w:pPr>
  </w:style>
  <w:style w:type="paragraph" w:styleId="346" w:customStyle="1">
    <w:name w:val="H"/>
    <w:rPr>
      <w:sz w:val="24"/>
      <w:szCs w:val="24"/>
    </w:rPr>
    <w:pPr>
      <w:jc w:val="both"/>
      <w:spacing w:after="120"/>
      <w:widowControl w:val="off"/>
      <w:tabs>
        <w:tab w:val="left" w:pos="4536" w:leader="none"/>
      </w:tabs>
    </w:pPr>
  </w:style>
  <w:style w:type="character" w:styleId="347" w:customStyle="1">
    <w:name w:val="H Zchn"/>
    <w:rPr>
      <w:sz w:val="24"/>
      <w:szCs w:val="24"/>
      <w:lang w:val="de-DE" w:bidi="ar-SA" w:eastAsia="de-DE"/>
    </w:rPr>
  </w:style>
  <w:style w:type="paragraph" w:styleId="348" w:customStyle="1">
    <w:name w:val="Formatvorlage H + Hebrew"/>
    <w:basedOn w:val="346"/>
    <w:next w:val="346"/>
  </w:style>
  <w:style w:type="character" w:styleId="349" w:customStyle="1">
    <w:name w:val="Formatvorlage H + Hebrew Zchn"/>
    <w:basedOn w:val="347"/>
    <w:rPr>
      <w:sz w:val="24"/>
      <w:szCs w:val="24"/>
      <w:lang w:val="de-DE" w:bidi="ar-SA" w:eastAsia="de-DE"/>
    </w:rPr>
  </w:style>
  <w:style w:type="paragraph" w:styleId="350" w:customStyle="1">
    <w:name w:val="U1"/>
    <w:basedOn w:val="257"/>
    <w:rPr>
      <w:b/>
      <w:bCs/>
      <w:sz w:val="36"/>
      <w:szCs w:val="36"/>
    </w:rPr>
    <w:pPr>
      <w:jc w:val="center"/>
      <w:keepLines/>
      <w:keepNext/>
      <w:pageBreakBefore/>
      <w:spacing w:lineRule="auto" w:line="240" w:after="120" w:before="240"/>
      <w:tabs>
        <w:tab w:val="left" w:pos="425" w:leader="none"/>
        <w:tab w:val="left" w:pos="851" w:leader="none"/>
        <w:tab w:val="left" w:pos="1276" w:leader="none"/>
        <w:tab w:val="left" w:pos="1701" w:leader="none"/>
        <w:tab w:val="left" w:pos="2126" w:leader="none"/>
      </w:tabs>
    </w:pPr>
  </w:style>
  <w:style w:type="paragraph" w:styleId="351" w:customStyle="1">
    <w:name w:val="H E=1"/>
    <w:basedOn w:val="346"/>
    <w:rPr>
      <w:rFonts w:ascii="Arial" w:hAnsi="Arial" w:cs="Arial"/>
    </w:rPr>
    <w:pPr>
      <w:ind w:left="397" w:hanging="390"/>
    </w:pPr>
  </w:style>
  <w:style w:type="character" w:styleId="352" w:customStyle="1">
    <w:name w:val="Überschrift 4 Zchn"/>
    <w:rPr>
      <w:rFonts w:ascii="Arial" w:hAnsi="Arial"/>
      <w:sz w:val="22"/>
      <w:szCs w:val="24"/>
    </w:rPr>
  </w:style>
  <w:style w:type="paragraph" w:styleId="353">
    <w:name w:val="List Paragraph"/>
    <w:basedOn w:val="257"/>
    <w:qFormat/>
    <w:uiPriority w:val="34"/>
    <w:pPr>
      <w:contextualSpacing w:val="true"/>
      <w:ind w:left="992" w:hanging="418"/>
      <w:tabs>
        <w:tab w:val="left" w:pos="425" w:leader="none"/>
      </w:tabs>
    </w:pPr>
  </w:style>
  <w:style w:type="paragraph" w:styleId="354" w:customStyle="1">
    <w:name w:val="Subsection ohne Aufzählung"/>
    <w:basedOn w:val="261"/>
    <w:qFormat/>
    <w:pPr>
      <w:numPr>
        <w:ilvl w:val="0"/>
        <w:numId w:val="0"/>
      </w:numPr>
      <w:ind w:left="858"/>
    </w:pPr>
  </w:style>
  <w:style w:type="character" w:styleId="355" w:customStyle="1">
    <w:name w:val="Subsection ohne Aufzählung Zchn"/>
    <w:rPr>
      <w:rFonts w:ascii="Arial" w:hAnsi="Arial" w:cs="Arial"/>
      <w:sz w:val="22"/>
      <w:szCs w:val="24"/>
    </w:rPr>
  </w:style>
  <w:style w:type="paragraph" w:styleId="356">
    <w:name w:val="No Spacing"/>
    <w:qFormat/>
    <w:uiPriority w:val="99"/>
    <w:rPr>
      <w:rFonts w:ascii="Calibri" w:hAnsi="Calibri" w:eastAsia="Calibri"/>
      <w:sz w:val="22"/>
      <w:lang w:eastAsia="en-US"/>
    </w:rPr>
  </w:style>
  <w:style w:type="paragraph" w:styleId="357" w:customStyle="1">
    <w:name w:val="Default"/>
    <w:basedOn w:val="257"/>
    <w:rPr>
      <w:rFonts w:cs="Arial" w:eastAsia="Calibri"/>
      <w:color w:val="000000"/>
      <w:lang w:eastAsia="en-US"/>
    </w:rPr>
    <w:pPr>
      <w:spacing w:lineRule="auto" w:line="240"/>
    </w:pPr>
  </w:style>
  <w:style w:type="paragraph" w:styleId="358">
    <w:name w:val="Revision"/>
    <w:uiPriority w:val="99"/>
    <w:hidden/>
    <w:semiHidden/>
    <w:rPr>
      <w:sz w:val="24"/>
      <w:szCs w:val="24"/>
    </w:rPr>
  </w:style>
  <w:style w:type="character" w:styleId="359" w:customStyle="1">
    <w:name w:val="Nur Text Zchn"/>
    <w:uiPriority w:val="99"/>
    <w:rPr>
      <w:rFonts w:ascii="Courier New" w:hAnsi="Courier New"/>
      <w:szCs w:val="24"/>
    </w:rPr>
  </w:style>
  <w:style w:type="character" w:styleId="360" w:customStyle="1">
    <w:name w:val="Kommentartext Zchn"/>
    <w:uiPriority w:val="99"/>
    <w:rPr>
      <w:szCs w:val="24"/>
    </w:rPr>
  </w:style>
  <w:style w:type="paragraph" w:styleId="361" w:customStyle="1">
    <w:name w:val="Heading Table"/>
    <w:basedOn w:val="257"/>
    <w:uiPriority w:val="99"/>
    <w:rPr>
      <w:rFonts w:ascii="Times New Roman Bold" w:hAnsi="Times New Roman Bold"/>
      <w:b/>
      <w:lang w:val="en-US" w:eastAsia="en-US"/>
    </w:rPr>
    <w:pPr>
      <w:jc w:val="center"/>
      <w:spacing w:lineRule="auto" w:line="240" w:after="120" w:before="120"/>
    </w:pPr>
  </w:style>
  <w:style w:type="paragraph" w:styleId="362" w:customStyle="1">
    <w:name w:val="Heading 1 Numbered"/>
    <w:basedOn w:val="257"/>
    <w:next w:val="366"/>
    <w:uiPriority w:val="99"/>
    <w:rPr>
      <w:rFonts w:ascii="Times New Roman Bold" w:hAnsi="Times New Roman Bold"/>
      <w:b/>
      <w:caps/>
      <w:sz w:val="28"/>
      <w:lang w:val="en-US" w:eastAsia="en-US"/>
    </w:rPr>
    <w:pPr>
      <w:numPr>
        <w:numId w:val="6"/>
      </w:numPr>
      <w:keepLines/>
      <w:keepNext/>
      <w:spacing w:lineRule="auto" w:line="240" w:after="240" w:before="240"/>
    </w:pPr>
  </w:style>
  <w:style w:type="paragraph" w:styleId="363" w:customStyle="1">
    <w:name w:val="Heading 2 Numbered"/>
    <w:basedOn w:val="257"/>
    <w:next w:val="366"/>
    <w:uiPriority w:val="99"/>
    <w:rPr>
      <w:rFonts w:ascii="Times New Roman Bold" w:hAnsi="Times New Roman Bold"/>
      <w:b/>
      <w:sz w:val="28"/>
      <w:lang w:val="en-US" w:eastAsia="en-US"/>
    </w:rPr>
    <w:pPr>
      <w:numPr>
        <w:ilvl w:val="1"/>
        <w:numId w:val="6"/>
      </w:numPr>
      <w:keepNext/>
      <w:spacing w:lineRule="auto" w:line="240" w:after="240" w:before="240"/>
    </w:pPr>
  </w:style>
  <w:style w:type="paragraph" w:styleId="364" w:customStyle="1">
    <w:name w:val="Heading 3 Numbered"/>
    <w:basedOn w:val="363"/>
    <w:next w:val="366"/>
    <w:uiPriority w:val="99"/>
    <w:pPr>
      <w:numPr>
        <w:ilvl w:val="2"/>
      </w:numPr>
      <w:ind w:left="357" w:hanging="350"/>
      <w:tabs>
        <w:tab w:val="left" w:pos="357" w:leader="none"/>
        <w:tab w:val="clear" w:pos="1080" w:leader="none"/>
      </w:tabs>
    </w:pPr>
  </w:style>
  <w:style w:type="paragraph" w:styleId="365" w:customStyle="1">
    <w:name w:val="Heading 4 Numbered"/>
    <w:basedOn w:val="257"/>
    <w:next w:val="366"/>
    <w:uiPriority w:val="99"/>
    <w:rPr>
      <w:rFonts w:ascii="Times New Roman Bold" w:hAnsi="Times New Roman Bold"/>
      <w:b/>
      <w:lang w:val="en-US" w:eastAsia="en-US"/>
    </w:rPr>
    <w:pPr>
      <w:numPr>
        <w:ilvl w:val="3"/>
        <w:numId w:val="6"/>
      </w:numPr>
      <w:keepLines/>
      <w:keepNext/>
      <w:spacing w:lineRule="auto" w:line="240" w:after="240" w:before="240"/>
    </w:pPr>
  </w:style>
  <w:style w:type="paragraph" w:styleId="366" w:customStyle="1">
    <w:name w:val="Table Text"/>
    <w:basedOn w:val="257"/>
    <w:uiPriority w:val="99"/>
    <w:rPr>
      <w:lang w:val="en-US" w:eastAsia="en-US"/>
    </w:rPr>
    <w:pPr>
      <w:spacing w:lineRule="auto" w:line="240" w:after="120" w:before="120"/>
    </w:pPr>
  </w:style>
  <w:style w:type="paragraph" w:styleId="367" w:customStyle="1">
    <w:name w:val="Table Level 1-2 Bullet"/>
    <w:basedOn w:val="257"/>
    <w:uiPriority w:val="99"/>
    <w:rPr>
      <w:lang w:val="en-US" w:eastAsia="en-US"/>
    </w:rPr>
    <w:pPr>
      <w:numPr>
        <w:numId w:val="15"/>
      </w:numPr>
      <w:spacing w:lineRule="auto" w:line="240" w:after="120" w:before="120"/>
    </w:pPr>
  </w:style>
  <w:style w:type="paragraph" w:styleId="368" w:customStyle="1">
    <w:name w:val="Heading 5 Numbered"/>
    <w:basedOn w:val="257"/>
    <w:uiPriority w:val="99"/>
    <w:rPr>
      <w:b/>
      <w:lang w:val="en-US" w:eastAsia="en-US"/>
    </w:rPr>
    <w:pPr>
      <w:numPr>
        <w:ilvl w:val="4"/>
        <w:numId w:val="6"/>
      </w:numPr>
      <w:spacing w:lineRule="auto" w:line="240" w:after="120" w:before="120"/>
    </w:pPr>
  </w:style>
  <w:style w:type="paragraph" w:styleId="369" w:customStyle="1">
    <w:name w:val="Table Ref #"/>
    <w:uiPriority w:val="99"/>
    <w:rPr>
      <w:sz w:val="16"/>
      <w:szCs w:val="24"/>
      <w:lang w:val="en-US" w:eastAsia="en-US"/>
    </w:rPr>
    <w:pPr>
      <w:spacing w:after="120" w:before="120"/>
    </w:pPr>
  </w:style>
  <w:style w:type="paragraph" w:styleId="370" w:customStyle="1">
    <w:name w:val="Table Comply Col (Y/N)"/>
    <w:uiPriority w:val="99"/>
    <w:rPr>
      <w:sz w:val="22"/>
      <w:szCs w:val="24"/>
      <w:lang w:val="en-US" w:eastAsia="en-US"/>
    </w:rPr>
    <w:pPr>
      <w:jc w:val="center"/>
      <w:spacing w:after="120" w:before="120"/>
    </w:pPr>
  </w:style>
  <w:style w:type="character" w:styleId="371" w:customStyle="1">
    <w:name w:val="Table Text Char"/>
    <w:basedOn w:val="267"/>
    <w:uiPriority w:val="99"/>
    <w:rPr>
      <w:sz w:val="22"/>
      <w:szCs w:val="24"/>
      <w:lang w:val="en-US" w:eastAsia="en-US"/>
    </w:rPr>
  </w:style>
  <w:style w:type="character" w:styleId="372" w:customStyle="1">
    <w:name w:val="Heading 2 Numbered Char"/>
    <w:basedOn w:val="267"/>
    <w:uiPriority w:val="99"/>
    <w:rPr>
      <w:rFonts w:ascii="Times New Roman Bold" w:hAnsi="Times New Roman Bold"/>
      <w:b/>
      <w:sz w:val="28"/>
      <w:szCs w:val="24"/>
      <w:lang w:val="en-US" w:eastAsia="en-US"/>
    </w:rPr>
  </w:style>
  <w:style w:type="paragraph" w:styleId="373" w:customStyle="1">
    <w:name w:val="Body Level 1 Numbered"/>
    <w:basedOn w:val="257"/>
    <w:uiPriority w:val="99"/>
    <w:rPr>
      <w:lang w:val="en-US" w:eastAsia="en-US"/>
    </w:rPr>
    <w:pPr>
      <w:ind w:left="1627" w:hanging="540"/>
      <w:spacing w:lineRule="auto" w:line="240" w:after="180" w:before="180"/>
      <w:tabs>
        <w:tab w:val="left" w:pos="1627" w:leader="none"/>
      </w:tabs>
    </w:pPr>
  </w:style>
  <w:style w:type="paragraph" w:styleId="374" w:customStyle="1">
    <w:name w:val="Body Level 2 Numbered"/>
    <w:basedOn w:val="257"/>
    <w:uiPriority w:val="99"/>
    <w:rPr>
      <w:lang w:val="en-US" w:eastAsia="en-US"/>
    </w:rPr>
    <w:pPr>
      <w:ind w:left="2160" w:hanging="886"/>
      <w:spacing w:lineRule="auto" w:line="240" w:after="180" w:before="180"/>
      <w:tabs>
        <w:tab w:val="left" w:pos="2160" w:leader="none"/>
      </w:tabs>
    </w:pPr>
  </w:style>
  <w:style w:type="paragraph" w:styleId="375">
    <w:name w:val="List Bullet 4"/>
    <w:basedOn w:val="257"/>
    <w:rPr>
      <w:lang w:val="en-US" w:eastAsia="en-US"/>
    </w:rPr>
    <w:pPr>
      <w:numPr>
        <w:numId w:val="1"/>
      </w:numPr>
      <w:jc w:val="both"/>
      <w:spacing w:lineRule="auto" w:line="240"/>
      <w:widowControl w:val="off"/>
    </w:pPr>
  </w:style>
  <w:style w:type="character" w:styleId="376">
    <w:name w:val="Strong"/>
    <w:basedOn w:val="267"/>
    <w:qFormat/>
    <w:rPr>
      <w:b/>
      <w:bCs/>
    </w:rPr>
  </w:style>
  <w:style w:type="character" w:styleId="377" w:customStyle="1">
    <w:name w:val="Textkörper-Einzug 3 Zchn"/>
    <w:basedOn w:val="267"/>
    <w:rPr>
      <w:rFonts w:ascii="Arial" w:hAnsi="Arial"/>
      <w:sz w:val="22"/>
      <w:szCs w:val="24"/>
    </w:rPr>
  </w:style>
  <w:style w:type="character" w:styleId="378" w:customStyle="1">
    <w:name w:val="Textkörper Zchn"/>
    <w:basedOn w:val="377"/>
    <w:rPr>
      <w:rFonts w:ascii="Arial" w:hAnsi="Arial"/>
      <w:sz w:val="22"/>
      <w:szCs w:val="24"/>
    </w:rPr>
  </w:style>
  <w:style w:type="character" w:styleId="379" w:customStyle="1">
    <w:name w:val="Textkörper-Zeileneinzug Zchn"/>
    <w:basedOn w:val="267"/>
    <w:rPr>
      <w:rFonts w:ascii="Arial" w:hAnsi="Arial"/>
      <w:sz w:val="22"/>
      <w:szCs w:val="24"/>
    </w:rPr>
  </w:style>
  <w:style w:type="character" w:styleId="380" w:customStyle="1">
    <w:name w:val="Textkörper 2 Zchn"/>
    <w:basedOn w:val="267"/>
    <w:uiPriority w:val="99"/>
    <w:rPr>
      <w:rFonts w:ascii="Arial" w:hAnsi="Arial"/>
      <w:sz w:val="22"/>
      <w:szCs w:val="24"/>
    </w:rPr>
  </w:style>
  <w:style w:type="paragraph" w:styleId="381">
    <w:name w:val="List Bullet 2"/>
    <w:basedOn w:val="257"/>
    <w:uiPriority w:val="99"/>
    <w:pPr>
      <w:numPr>
        <w:numId w:val="2"/>
      </w:numPr>
    </w:pPr>
  </w:style>
  <w:style w:type="paragraph" w:styleId="382" w:customStyle="1">
    <w:name w:val="CN Head 1"/>
    <w:basedOn w:val="257"/>
    <w:next w:val="257"/>
    <w:uiPriority w:val="99"/>
    <w:rPr>
      <w:b/>
      <w:sz w:val="24"/>
      <w:szCs w:val="18"/>
      <w:lang w:val="en-US" w:eastAsia="ar-SA"/>
    </w:rPr>
    <w:pPr>
      <w:ind w:left="2232" w:hanging="713"/>
      <w:keepLines/>
      <w:keepNext/>
      <w:spacing w:lineRule="auto" w:line="240" w:after="80" w:before="80"/>
      <w:tabs>
        <w:tab w:val="left" w:pos="720" w:leader="none"/>
      </w:tabs>
    </w:pPr>
  </w:style>
  <w:style w:type="character" w:styleId="383" w:customStyle="1">
    <w:name w:val="Überschrift 1 Zchn"/>
    <w:uiPriority w:val="9"/>
    <w:rPr>
      <w:rFonts w:ascii="Arial" w:hAnsi="Arial"/>
      <w:b/>
      <w:sz w:val="28"/>
      <w:szCs w:val="28"/>
    </w:rPr>
  </w:style>
  <w:style w:type="character" w:styleId="384" w:customStyle="1">
    <w:name w:val="Überschrift 5 Zchn"/>
    <w:rPr>
      <w:rFonts w:ascii="Arial" w:hAnsi="Arial"/>
      <w:sz w:val="22"/>
      <w:szCs w:val="24"/>
    </w:rPr>
  </w:style>
  <w:style w:type="character" w:styleId="385" w:customStyle="1">
    <w:name w:val="Überschrift 6 Zchn"/>
    <w:rPr>
      <w:rFonts w:ascii="Arial" w:hAnsi="Arial"/>
      <w:i/>
      <w:sz w:val="22"/>
      <w:szCs w:val="24"/>
    </w:rPr>
  </w:style>
  <w:style w:type="character" w:styleId="386" w:customStyle="1">
    <w:name w:val="Überschrift 7 Zchn"/>
    <w:rPr>
      <w:rFonts w:ascii="Arial" w:hAnsi="Arial"/>
      <w:szCs w:val="24"/>
    </w:rPr>
  </w:style>
  <w:style w:type="character" w:styleId="387" w:customStyle="1">
    <w:name w:val="Überschrift 8 Zchn"/>
    <w:rPr>
      <w:rFonts w:ascii="Arial" w:hAnsi="Arial"/>
      <w:i/>
      <w:szCs w:val="24"/>
    </w:rPr>
  </w:style>
  <w:style w:type="character" w:styleId="388" w:customStyle="1">
    <w:name w:val="Überschrift 9 Zchn"/>
    <w:rPr>
      <w:rFonts w:ascii="Arial" w:hAnsi="Arial"/>
      <w:b/>
      <w:i/>
      <w:sz w:val="18"/>
      <w:szCs w:val="24"/>
    </w:rPr>
  </w:style>
  <w:style w:type="paragraph" w:styleId="389" w:customStyle="1">
    <w:name w:val="@ RFP Text Parent Style"/>
    <w:rPr>
      <w:rFonts w:ascii="Arial Bold Italic" w:hAnsi="Arial Bold Italic"/>
      <w:i/>
      <w:color w:val="333333"/>
      <w:lang w:val="en-US" w:eastAsia="en-US"/>
    </w:rPr>
    <w:pPr>
      <w:jc w:val="both"/>
      <w:spacing w:lineRule="exact" w:line="320" w:before="180"/>
    </w:pPr>
  </w:style>
  <w:style w:type="paragraph" w:styleId="390" w:customStyle="1">
    <w:name w:val="@ VZ Response Text Parent Style"/>
    <w:rPr>
      <w:rFonts w:ascii="Arial" w:hAnsi="Arial" w:cs="Arial"/>
      <w:lang w:val="en-GB" w:eastAsia="en-US"/>
    </w:rPr>
    <w:pPr>
      <w:jc w:val="both"/>
      <w:spacing w:lineRule="exact" w:line="320" w:before="180"/>
    </w:pPr>
  </w:style>
  <w:style w:type="paragraph" w:styleId="391" w:customStyle="1">
    <w:name w:val="@ VZ Section Heading Parent Style"/>
    <w:next w:val="390"/>
    <w:rPr>
      <w:rFonts w:ascii="Arial Bold" w:hAnsi="Arial Bold"/>
      <w:b/>
      <w:color w:val="939598"/>
      <w:sz w:val="60"/>
      <w:szCs w:val="36"/>
      <w:lang w:val="en-GB" w:eastAsia="en-US"/>
    </w:rPr>
    <w:pPr>
      <w:spacing w:lineRule="auto" w:line="276"/>
    </w:pPr>
  </w:style>
  <w:style w:type="paragraph" w:styleId="392">
    <w:name w:val="caption"/>
    <w:next w:val="257"/>
    <w:qFormat/>
    <w:rPr>
      <w:rFonts w:ascii="Arial" w:hAnsi="Arial"/>
      <w:bCs/>
      <w:i/>
      <w:color w:val="585A5D"/>
      <w:sz w:val="18"/>
      <w:lang w:val="en-GB" w:eastAsia="en-US"/>
    </w:rPr>
    <w:pPr>
      <w:jc w:val="center"/>
      <w:spacing w:lineRule="auto" w:line="276" w:before="200"/>
    </w:pPr>
  </w:style>
  <w:style w:type="paragraph" w:styleId="393" w:customStyle="1">
    <w:name w:val="ClientAddressBlock"/>
    <w:rPr>
      <w:rFonts w:ascii="Arial" w:hAnsi="Arial"/>
      <w:szCs w:val="24"/>
      <w:lang w:val="en-GB" w:eastAsia="en-GB"/>
    </w:rPr>
  </w:style>
  <w:style w:type="paragraph" w:styleId="394" w:customStyle="1">
    <w:name w:val="CoverLetterAddressBlock"/>
    <w:rPr>
      <w:rFonts w:ascii="Arial" w:hAnsi="Arial"/>
      <w:sz w:val="18"/>
      <w:szCs w:val="24"/>
      <w:lang w:val="en-GB" w:eastAsia="en-GB"/>
    </w:rPr>
    <w:pPr>
      <w:jc w:val="right"/>
    </w:pPr>
  </w:style>
  <w:style w:type="paragraph" w:styleId="395" w:customStyle="1">
    <w:name w:val="Disclaimers"/>
    <w:rPr>
      <w:rFonts w:ascii="Arial" w:hAnsi="Arial"/>
      <w:spacing w:val="-1"/>
      <w:sz w:val="16"/>
      <w:szCs w:val="24"/>
      <w:lang w:val="en-GB" w:eastAsia="en-GB"/>
    </w:rPr>
    <w:pPr>
      <w:jc w:val="both"/>
      <w:spacing w:lineRule="auto" w:line="276"/>
    </w:pPr>
  </w:style>
  <w:style w:type="paragraph" w:styleId="396" w:customStyle="1">
    <w:name w:val="DisclaimersBold"/>
    <w:basedOn w:val="395"/>
    <w:rPr>
      <w:rFonts w:ascii="Arial Bold" w:hAnsi="Arial Bold"/>
      <w:b/>
      <w:caps/>
    </w:rPr>
    <w:pPr>
      <w:spacing w:after="60" w:before="120"/>
    </w:pPr>
  </w:style>
  <w:style w:type="character" w:styleId="397" w:customStyle="1">
    <w:name w:val="Fußzeile Zchn"/>
    <w:rPr>
      <w:rFonts w:ascii="Arial" w:hAnsi="Arial"/>
      <w:sz w:val="22"/>
      <w:szCs w:val="24"/>
    </w:rPr>
  </w:style>
  <w:style w:type="paragraph" w:styleId="398" w:customStyle="1">
    <w:name w:val="FrontCoverTitle1"/>
    <w:rPr>
      <w:rFonts w:ascii="Arial" w:hAnsi="Arial" w:cs="Arial"/>
      <w:b/>
      <w:color w:val="FFFFFF"/>
      <w:sz w:val="80"/>
      <w:szCs w:val="80"/>
      <w:lang w:val="en-GB" w:eastAsia="en-GB"/>
    </w:rPr>
    <w:pPr>
      <w:spacing w:lineRule="exact" w:line="960"/>
    </w:pPr>
  </w:style>
  <w:style w:type="paragraph" w:styleId="399" w:customStyle="1">
    <w:name w:val="FrontCoverTitle2"/>
    <w:rPr>
      <w:rFonts w:ascii="Arial" w:hAnsi="Arial" w:cs="Arial"/>
      <w:b/>
      <w:color w:val="FFFFFF"/>
      <w:spacing w:val="-3"/>
      <w:sz w:val="34"/>
      <w:szCs w:val="34"/>
      <w:lang w:val="en-GB" w:eastAsia="en-GB"/>
    </w:rPr>
    <w:pPr>
      <w:spacing w:before="480"/>
    </w:pPr>
  </w:style>
  <w:style w:type="character" w:styleId="400" w:customStyle="1">
    <w:name w:val="Kopfzeile Zchn"/>
    <w:rPr>
      <w:rFonts w:ascii="Arial" w:hAnsi="Arial"/>
      <w:sz w:val="22"/>
      <w:szCs w:val="24"/>
    </w:rPr>
  </w:style>
  <w:style w:type="paragraph" w:styleId="401">
    <w:name w:val="List Bullet 3"/>
    <w:rPr>
      <w:rFonts w:ascii="Arial" w:hAnsi="Arial"/>
      <w:szCs w:val="24"/>
      <w:lang w:val="en-GB" w:eastAsia="en-GB"/>
    </w:rPr>
    <w:pPr>
      <w:ind w:left="1440" w:hanging="353"/>
      <w:jc w:val="both"/>
      <w:spacing w:lineRule="exact" w:line="320" w:before="180"/>
      <w:tabs>
        <w:tab w:val="left" w:pos="1440" w:leader="none"/>
      </w:tabs>
    </w:pPr>
  </w:style>
  <w:style w:type="paragraph" w:styleId="402" w:customStyle="1">
    <w:name w:val="RFP Bullet 1"/>
    <w:rPr>
      <w:rFonts w:ascii="Arial" w:hAnsi="Arial" w:cs="Arial"/>
      <w:i/>
      <w:color w:val="333333"/>
      <w:sz w:val="18"/>
      <w:lang w:val="en-GB" w:eastAsia="en-US"/>
    </w:rPr>
    <w:pPr>
      <w:numPr>
        <w:numId w:val="30"/>
      </w:numPr>
      <w:jc w:val="both"/>
      <w:spacing w:lineRule="exact" w:line="280" w:before="180"/>
    </w:pPr>
  </w:style>
  <w:style w:type="paragraph" w:styleId="403" w:customStyle="1">
    <w:name w:val="RFP Bullet 2"/>
    <w:rPr>
      <w:rFonts w:ascii="Arial" w:hAnsi="Arial" w:cs="Arial"/>
      <w:i/>
      <w:color w:val="333333"/>
      <w:sz w:val="18"/>
      <w:lang w:val="en-GB" w:eastAsia="en-US"/>
    </w:rPr>
    <w:pPr>
      <w:numPr>
        <w:numId w:val="7"/>
      </w:numPr>
      <w:jc w:val="both"/>
      <w:spacing w:lineRule="exact" w:line="280" w:before="180"/>
    </w:pPr>
  </w:style>
  <w:style w:type="paragraph" w:styleId="404" w:customStyle="1">
    <w:name w:val="RFP Bullet 3"/>
    <w:rPr>
      <w:rFonts w:ascii="Arial" w:hAnsi="Arial" w:cs="Arial"/>
      <w:i/>
      <w:color w:val="333333"/>
      <w:sz w:val="18"/>
      <w:lang w:val="en-GB" w:eastAsia="en-US"/>
    </w:rPr>
    <w:pPr>
      <w:numPr>
        <w:numId w:val="18"/>
      </w:numPr>
      <w:jc w:val="both"/>
      <w:spacing w:lineRule="exact" w:line="280" w:before="180"/>
    </w:pPr>
  </w:style>
  <w:style w:type="paragraph" w:styleId="405" w:customStyle="1">
    <w:name w:val="RFP Heading 1"/>
    <w:next w:val="390"/>
    <w:rPr>
      <w:rFonts w:ascii="Arial Bold Italic" w:hAnsi="Arial Bold Italic"/>
      <w:b/>
      <w:i/>
      <w:color w:val="333333"/>
      <w:sz w:val="28"/>
      <w:szCs w:val="30"/>
      <w:lang w:val="en-GB" w:eastAsia="en-US"/>
    </w:rPr>
    <w:pPr>
      <w:keepLines/>
      <w:keepNext/>
      <w:spacing w:before="240"/>
      <w:tabs>
        <w:tab w:val="left" w:pos="1080" w:leader="none"/>
      </w:tabs>
    </w:pPr>
  </w:style>
  <w:style w:type="paragraph" w:styleId="406" w:customStyle="1">
    <w:name w:val="RFP Heading 2"/>
    <w:next w:val="389"/>
    <w:rPr>
      <w:rFonts w:ascii="Arial" w:hAnsi="Arial"/>
      <w:b/>
      <w:i/>
      <w:color w:val="333333"/>
      <w:sz w:val="24"/>
      <w:szCs w:val="26"/>
      <w:lang w:val="en-GB" w:eastAsia="en-US"/>
    </w:rPr>
    <w:pPr>
      <w:keepNext/>
      <w:spacing w:before="240"/>
      <w:tabs>
        <w:tab w:val="left" w:pos="1080" w:leader="none"/>
      </w:tabs>
    </w:pPr>
  </w:style>
  <w:style w:type="paragraph" w:styleId="407" w:customStyle="1">
    <w:name w:val="RFP Heading 3"/>
    <w:next w:val="389"/>
    <w:rPr>
      <w:rFonts w:ascii="Arial" w:hAnsi="Arial"/>
      <w:b/>
      <w:i/>
      <w:color w:val="333333"/>
      <w:sz w:val="22"/>
      <w:szCs w:val="24"/>
      <w:lang w:val="en-GB" w:eastAsia="en-US"/>
    </w:rPr>
    <w:pPr>
      <w:keepNext/>
      <w:spacing w:before="240"/>
      <w:tabs>
        <w:tab w:val="left" w:pos="1080" w:leader="none"/>
      </w:tabs>
    </w:pPr>
  </w:style>
  <w:style w:type="paragraph" w:styleId="408" w:customStyle="1">
    <w:name w:val="RFP Heading 4"/>
    <w:next w:val="389"/>
    <w:rPr>
      <w:rFonts w:ascii="Arial" w:hAnsi="Arial"/>
      <w:b/>
      <w:i/>
      <w:color w:val="333333"/>
      <w:lang w:val="en-GB" w:eastAsia="en-US"/>
    </w:rPr>
    <w:pPr>
      <w:keepNext/>
      <w:spacing w:before="240"/>
      <w:tabs>
        <w:tab w:val="left" w:pos="1440" w:leader="none"/>
      </w:tabs>
    </w:pPr>
  </w:style>
  <w:style w:type="paragraph" w:styleId="409" w:customStyle="1">
    <w:name w:val="RFP Heading 5"/>
    <w:next w:val="389"/>
    <w:rPr>
      <w:rFonts w:ascii="Arial" w:hAnsi="Arial"/>
      <w:b/>
      <w:i/>
      <w:color w:val="333333"/>
      <w:lang w:val="en-GB" w:eastAsia="en-US"/>
    </w:rPr>
    <w:pPr>
      <w:numPr>
        <w:numId w:val="13"/>
      </w:numPr>
      <w:keepNext/>
      <w:spacing w:before="240"/>
    </w:pPr>
  </w:style>
  <w:style w:type="paragraph" w:styleId="410" w:customStyle="1">
    <w:name w:val="RFP Lettered Text"/>
    <w:rPr>
      <w:rFonts w:ascii="Arial" w:hAnsi="Arial" w:cs="Arial"/>
      <w:i/>
      <w:color w:val="333333"/>
      <w:sz w:val="18"/>
      <w:lang w:val="en-GB" w:eastAsia="en-US"/>
    </w:rPr>
    <w:pPr>
      <w:spacing w:lineRule="exact" w:line="280" w:before="180"/>
    </w:pPr>
  </w:style>
  <w:style w:type="paragraph" w:styleId="411" w:customStyle="1">
    <w:name w:val="RFP Numbered Text"/>
    <w:rPr>
      <w:rFonts w:ascii="Arial" w:hAnsi="Arial"/>
      <w:i/>
      <w:color w:val="333333"/>
      <w:sz w:val="18"/>
      <w:lang w:val="en-GB" w:eastAsia="en-US"/>
    </w:rPr>
    <w:pPr>
      <w:numPr>
        <w:numId w:val="4"/>
      </w:numPr>
      <w:jc w:val="both"/>
      <w:spacing w:lineRule="exact" w:line="280" w:before="180"/>
    </w:pPr>
  </w:style>
  <w:style w:type="paragraph" w:styleId="412" w:customStyle="1">
    <w:name w:val="RFP Table Text"/>
    <w:basedOn w:val="389"/>
    <w:rPr>
      <w:rFonts w:ascii="Arial" w:hAnsi="Arial"/>
      <w:sz w:val="18"/>
      <w:lang w:val="en-GB"/>
    </w:rPr>
    <w:pPr>
      <w:spacing w:lineRule="exact" w:line="280"/>
    </w:pPr>
  </w:style>
  <w:style w:type="table" w:styleId="413">
    <w:name w:val="Table Professional"/>
    <w:basedOn w:val="268"/>
    <w:rPr>
      <w:rFonts w:ascii="Calibri" w:hAnsi="Calibri" w:eastAsia="Calibri"/>
      <w:lang w:val="en-GB" w:eastAsia="en-GB"/>
    </w:rPr>
    <w:pPr>
      <w:spacing w:lineRule="auto" w:line="276" w:after="200"/>
    </w:pPr>
    <w:tblPr>
      <w:tblBorders>
        <w:left w:val="single" w:color="000000" w:sz="6" w:space="0"/>
        <w:top w:val="single" w:color="000000" w:sz="6" w:space="0"/>
        <w:right w:val="single" w:color="000000" w:sz="6" w:space="0"/>
        <w:bottom w:val="single" w:color="000000" w:sz="6" w:space="0"/>
        <w:insideV w:val="single" w:color="000000" w:sz="6" w:space="0"/>
        <w:insideH w:val="single" w:color="000000" w:sz="6" w:space="0"/>
      </w:tblBorders>
    </w:tblPr>
    <w:tcPr>
      <w:shd w:val="clear" w:color="auto" w:fill="auto"/>
    </w:tcPr>
    <w:tblStylePr w:type="firstRow">
      <w:rPr>
        <w:b/>
        <w:bCs/>
        <w:color w:val="auto"/>
      </w:rPr>
      <w:tcPr>
        <w:shd w:val="clear" w:color="auto" w:fill="FFFFFF"/>
      </w:tcPr>
    </w:tblStylePr>
  </w:style>
  <w:style w:type="paragraph" w:styleId="414">
    <w:name w:val="TOC Heading"/>
    <w:basedOn w:val="258"/>
    <w:next w:val="257"/>
    <w:qFormat/>
    <w:uiPriority w:val="39"/>
    <w:rPr>
      <w:rFonts w:ascii="Cambria" w:hAnsi="Cambria"/>
      <w:bCs/>
      <w:color w:val="365F91"/>
      <w:lang w:val="en-US" w:eastAsia="en-US"/>
    </w:rPr>
    <w:pPr>
      <w:jc w:val="left"/>
      <w:keepLines/>
      <w:keepNext/>
      <w:spacing w:lineRule="auto" w:line="276" w:before="480"/>
    </w:pPr>
  </w:style>
  <w:style w:type="paragraph" w:styleId="415" w:customStyle="1">
    <w:name w:val="VZ Bullet 1"/>
    <w:qFormat/>
    <w:rPr>
      <w:rFonts w:ascii="Arial" w:hAnsi="Arial" w:eastAsia="Calibri"/>
      <w:lang w:val="en-GB" w:eastAsia="en-US"/>
    </w:rPr>
    <w:pPr>
      <w:numPr>
        <w:numId w:val="23"/>
      </w:numPr>
      <w:ind w:left="544" w:hanging="265"/>
      <w:keepLines/>
      <w:spacing w:lineRule="auto" w:line="276" w:before="180"/>
    </w:pPr>
  </w:style>
  <w:style w:type="paragraph" w:styleId="416" w:customStyle="1">
    <w:name w:val="VZ Bullet 2"/>
    <w:rPr>
      <w:rFonts w:ascii="Arial" w:hAnsi="Arial" w:cs="Arial"/>
      <w:lang w:val="en-GB" w:eastAsia="en-US"/>
    </w:rPr>
    <w:pPr>
      <w:numPr>
        <w:numId w:val="29"/>
      </w:numPr>
      <w:ind w:left="811" w:hanging="265"/>
      <w:keepLines/>
      <w:spacing w:lineRule="auto" w:line="276" w:before="180"/>
      <w:tabs>
        <w:tab w:val="clear" w:pos="1069" w:leader="none"/>
        <w:tab w:val="left" w:pos="1080" w:leader="none"/>
      </w:tabs>
    </w:pPr>
  </w:style>
  <w:style w:type="paragraph" w:styleId="417" w:customStyle="1">
    <w:name w:val="VZ Bullet 3"/>
    <w:rPr>
      <w:rFonts w:ascii="Arial" w:hAnsi="Arial" w:cs="Arial"/>
      <w:lang w:val="en-GB" w:eastAsia="en-US"/>
    </w:rPr>
    <w:pPr>
      <w:numPr>
        <w:numId w:val="5"/>
      </w:numPr>
      <w:ind w:left="1083" w:hanging="265"/>
      <w:keepLines/>
      <w:spacing w:lineRule="auto" w:line="276" w:before="180"/>
    </w:pPr>
  </w:style>
  <w:style w:type="paragraph" w:styleId="418" w:customStyle="1">
    <w:name w:val="VZ Bullet 4"/>
    <w:rPr>
      <w:rFonts w:ascii="Arial" w:hAnsi="Arial" w:cs="Arial"/>
      <w:lang w:val="en-GB" w:eastAsia="en-US"/>
    </w:rPr>
    <w:pPr>
      <w:numPr>
        <w:numId w:val="10"/>
      </w:numPr>
      <w:keepLines/>
      <w:spacing w:lineRule="auto" w:line="276" w:before="180"/>
    </w:pPr>
  </w:style>
  <w:style w:type="paragraph" w:styleId="419" w:customStyle="1">
    <w:name w:val="VZ Copyright"/>
    <w:basedOn w:val="390"/>
    <w:next w:val="390"/>
    <w:rPr>
      <w:sz w:val="16"/>
      <w:szCs w:val="16"/>
    </w:rPr>
    <w:pPr>
      <w:jc w:val="center"/>
      <w:spacing w:after="200"/>
    </w:pPr>
  </w:style>
  <w:style w:type="paragraph" w:styleId="420" w:customStyle="1">
    <w:name w:val="VZ Figure Action Caption"/>
    <w:basedOn w:val="392"/>
  </w:style>
  <w:style w:type="paragraph" w:styleId="421" w:customStyle="1">
    <w:name w:val="VZ Footer"/>
    <w:rPr>
      <w:rFonts w:ascii="Arial Bold" w:hAnsi="Arial Bold" w:cs="Arial"/>
      <w:b/>
      <w:caps/>
      <w:color w:val="000000"/>
      <w:spacing w:val="26"/>
      <w:sz w:val="14"/>
      <w:szCs w:val="18"/>
      <w:lang w:val="en-GB" w:eastAsia="en-US"/>
    </w:rPr>
    <w:pPr>
      <w:spacing w:lineRule="auto" w:line="276"/>
      <w:tabs>
        <w:tab w:val="left" w:pos="3510" w:leader="none"/>
        <w:tab w:val="left" w:pos="7740" w:leader="none"/>
        <w:tab w:val="right" w:pos="9720" w:leader="none"/>
      </w:tabs>
    </w:pPr>
  </w:style>
  <w:style w:type="paragraph" w:styleId="422" w:customStyle="1">
    <w:name w:val="VZ Header"/>
    <w:rPr>
      <w:rFonts w:ascii="Arial Bold" w:hAnsi="Arial Bold" w:cs="Arial"/>
      <w:b/>
      <w:caps/>
      <w:spacing w:val="26"/>
      <w:sz w:val="14"/>
      <w:szCs w:val="14"/>
      <w:lang w:val="en-GB" w:eastAsia="en-US"/>
    </w:rPr>
    <w:pPr>
      <w:ind w:left="5040"/>
      <w:jc w:val="right"/>
      <w:spacing w:lineRule="exact" w:line="200"/>
    </w:pPr>
  </w:style>
  <w:style w:type="paragraph" w:styleId="423" w:customStyle="1">
    <w:name w:val="VZ Header 2"/>
    <w:rPr>
      <w:rFonts w:ascii="Arial Narrow" w:hAnsi="Arial Narrow" w:cs="Arial"/>
      <w:color w:val="A21E21"/>
      <w:sz w:val="22"/>
      <w:lang w:val="en-GB" w:eastAsia="en-US"/>
    </w:rPr>
    <w:pPr>
      <w:spacing w:before="120"/>
      <w:pBdr>
        <w:bottom w:val="single" w:color="A21E21" w:sz="12" w:space="10"/>
      </w:pBdr>
    </w:pPr>
  </w:style>
  <w:style w:type="paragraph" w:styleId="424" w:customStyle="1">
    <w:name w:val="VZ Heading"/>
    <w:next w:val="257"/>
    <w:rPr>
      <w:rFonts w:ascii="Arial Bold" w:hAnsi="Arial Bold"/>
      <w:b/>
      <w:color w:val="585A5D"/>
      <w:sz w:val="60"/>
      <w:szCs w:val="60"/>
      <w:lang w:val="en-GB" w:eastAsia="en-US"/>
    </w:rPr>
    <w:pPr>
      <w:pageBreakBefore/>
      <w:spacing w:lineRule="auto" w:line="276"/>
    </w:pPr>
  </w:style>
  <w:style w:type="paragraph" w:styleId="425" w:customStyle="1">
    <w:name w:val="VZ Heading 1"/>
    <w:next w:val="439"/>
    <w:qFormat/>
    <w:rPr>
      <w:rFonts w:ascii="Arial Bold" w:hAnsi="Arial Bold" w:eastAsia="Calibri"/>
      <w:b/>
      <w:color w:val="585A5D"/>
      <w:sz w:val="60"/>
      <w:lang w:val="en-GB" w:eastAsia="en-US"/>
    </w:rPr>
    <w:pPr>
      <w:numPr>
        <w:numId w:val="26"/>
      </w:numPr>
      <w:ind w:left="360"/>
      <w:pageBreakBefore/>
      <w:spacing w:lineRule="auto" w:line="276"/>
    </w:pPr>
  </w:style>
  <w:style w:type="paragraph" w:styleId="426" w:customStyle="1">
    <w:name w:val="VZ Heading 2"/>
    <w:next w:val="439"/>
    <w:rPr>
      <w:rFonts w:ascii="Arial Bold" w:hAnsi="Arial Bold" w:eastAsia="Calibri"/>
      <w:b/>
      <w:color w:val="585A5D"/>
      <w:sz w:val="32"/>
      <w:lang w:val="en-GB" w:eastAsia="en-US"/>
    </w:rPr>
    <w:pPr>
      <w:numPr>
        <w:ilvl w:val="1"/>
        <w:numId w:val="26"/>
      </w:numPr>
      <w:ind w:left="1077" w:hanging="1070"/>
      <w:keepNext/>
      <w:spacing w:lineRule="auto" w:line="276" w:after="60" w:before="360"/>
      <w:tabs>
        <w:tab w:val="left" w:pos="1080" w:leader="none"/>
      </w:tabs>
    </w:pPr>
  </w:style>
  <w:style w:type="paragraph" w:styleId="427" w:customStyle="1">
    <w:name w:val="VZ Heading 3"/>
    <w:next w:val="439"/>
    <w:rPr>
      <w:rFonts w:ascii="Arial Bold" w:hAnsi="Arial Bold" w:eastAsia="Calibri"/>
      <w:b/>
      <w:color w:val="585A5D"/>
      <w:sz w:val="26"/>
      <w:lang w:val="en-GB" w:eastAsia="en-US"/>
    </w:rPr>
    <w:pPr>
      <w:numPr>
        <w:ilvl w:val="2"/>
        <w:numId w:val="26"/>
      </w:numPr>
      <w:ind w:left="1077" w:hanging="1070"/>
      <w:keepNext/>
      <w:spacing w:lineRule="auto" w:line="276" w:after="60" w:before="360"/>
      <w:tabs>
        <w:tab w:val="left" w:pos="1080" w:leader="none"/>
      </w:tabs>
    </w:pPr>
  </w:style>
  <w:style w:type="paragraph" w:styleId="428" w:customStyle="1">
    <w:name w:val="VZ Heading 4"/>
    <w:next w:val="439"/>
    <w:rPr>
      <w:rFonts w:ascii="Arial Bold" w:hAnsi="Arial Bold" w:eastAsia="Calibri"/>
      <w:b/>
      <w:color w:val="585A5D"/>
      <w:sz w:val="22"/>
      <w:lang w:val="en-GB" w:eastAsia="en-US"/>
    </w:rPr>
    <w:pPr>
      <w:numPr>
        <w:ilvl w:val="3"/>
        <w:numId w:val="26"/>
      </w:numPr>
      <w:ind w:left="1077" w:hanging="1070"/>
      <w:keepNext/>
      <w:spacing w:lineRule="auto" w:line="276" w:after="60" w:before="360"/>
    </w:pPr>
  </w:style>
  <w:style w:type="paragraph" w:styleId="429" w:customStyle="1">
    <w:name w:val="VZ Heading 5"/>
    <w:next w:val="439"/>
    <w:rPr>
      <w:rFonts w:ascii="Arial Bold" w:hAnsi="Arial Bold" w:eastAsia="Calibri"/>
      <w:b/>
      <w:color w:val="585A5D"/>
      <w:lang w:val="en-GB" w:eastAsia="en-US"/>
    </w:rPr>
    <w:pPr>
      <w:numPr>
        <w:ilvl w:val="4"/>
        <w:numId w:val="26"/>
      </w:numPr>
      <w:ind w:left="1077" w:hanging="1070"/>
      <w:keepNext/>
      <w:spacing w:lineRule="auto" w:line="276" w:after="60" w:before="360"/>
      <w:tabs>
        <w:tab w:val="left" w:pos="1080" w:leader="none"/>
      </w:tabs>
    </w:pPr>
  </w:style>
  <w:style w:type="paragraph" w:styleId="430" w:customStyle="1">
    <w:name w:val="VZ Heading No TOC"/>
    <w:basedOn w:val="391"/>
    <w:next w:val="257"/>
  </w:style>
  <w:style w:type="paragraph" w:styleId="431" w:customStyle="1">
    <w:name w:val="VZ Internal Note"/>
    <w:basedOn w:val="390"/>
    <w:rPr>
      <w:b/>
      <w:color w:val="A21E21"/>
      <w:sz w:val="32"/>
      <w:szCs w:val="32"/>
    </w:rPr>
  </w:style>
  <w:style w:type="paragraph" w:styleId="432" w:customStyle="1">
    <w:name w:val="VZ Letter Bullet"/>
    <w:basedOn w:val="257"/>
    <w:rPr>
      <w:rFonts w:cs="Arial"/>
      <w:sz w:val="20"/>
      <w:szCs w:val="20"/>
      <w:lang w:val="en-GB" w:eastAsia="en-US"/>
    </w:rPr>
    <w:pPr>
      <w:keepLines/>
      <w:spacing w:lineRule="auto" w:line="276" w:before="180"/>
      <w:tabs>
        <w:tab w:val="left" w:pos="360" w:leader="none"/>
      </w:tabs>
    </w:pPr>
  </w:style>
  <w:style w:type="paragraph" w:styleId="433" w:customStyle="1">
    <w:name w:val="VZ Letter Text"/>
    <w:basedOn w:val="390"/>
    <w:rPr>
      <w:szCs w:val="20"/>
    </w:rPr>
    <w:pPr>
      <w:numPr>
        <w:numId w:val="20"/>
      </w:numPr>
    </w:pPr>
  </w:style>
  <w:style w:type="numbering" w:styleId="434" w:customStyle="1">
    <w:name w:val="VZ Numbered Headings"/>
    <w:uiPriority w:val="99"/>
    <w:pPr>
      <w:numPr>
        <w:numId w:val="26"/>
      </w:numPr>
    </w:pPr>
  </w:style>
  <w:style w:type="paragraph" w:styleId="435" w:customStyle="1">
    <w:name w:val="VZ Numbered Text 1"/>
    <w:rPr>
      <w:rFonts w:ascii="Arial" w:hAnsi="Arial"/>
      <w:lang w:val="en-GB" w:eastAsia="en-US"/>
    </w:rPr>
    <w:pPr>
      <w:numPr>
        <w:numId w:val="31"/>
      </w:numPr>
      <w:spacing w:lineRule="auto" w:line="276" w:before="180"/>
    </w:pPr>
  </w:style>
  <w:style w:type="paragraph" w:styleId="436" w:customStyle="1">
    <w:name w:val="VZ Numbered Text 2"/>
    <w:rPr>
      <w:rFonts w:ascii="Arial" w:hAnsi="Arial"/>
      <w:lang w:val="en-GB" w:eastAsia="en-US"/>
    </w:rPr>
    <w:pPr>
      <w:numPr>
        <w:numId w:val="24"/>
      </w:numPr>
      <w:spacing w:lineRule="auto" w:line="276" w:before="180"/>
    </w:pPr>
  </w:style>
  <w:style w:type="paragraph" w:styleId="437" w:customStyle="1">
    <w:name w:val="VZ Numbered Text 3"/>
    <w:rPr>
      <w:rFonts w:ascii="Arial" w:hAnsi="Arial"/>
      <w:lang w:val="en-GB" w:eastAsia="en-US"/>
    </w:rPr>
    <w:pPr>
      <w:numPr>
        <w:numId w:val="17"/>
      </w:numPr>
      <w:spacing w:lineRule="auto" w:line="276" w:before="180"/>
    </w:pPr>
  </w:style>
  <w:style w:type="paragraph" w:styleId="438" w:customStyle="1">
    <w:name w:val="VZ Response Header"/>
    <w:next w:val="390"/>
    <w:rPr>
      <w:rFonts w:ascii="Arial Bold" w:hAnsi="Arial Bold" w:cs="Arial"/>
      <w:b/>
      <w:color w:val="FFFFFF"/>
      <w:sz w:val="22"/>
      <w:szCs w:val="24"/>
      <w:lang w:val="en-GB" w:eastAsia="en-US"/>
    </w:rPr>
    <w:pPr>
      <w:ind w:firstLine="90"/>
      <w:keepNext/>
      <w:spacing w:lineRule="exact" w:line="320" w:before="180"/>
      <w:shd w:val="clear" w:color="auto" w:fill="585A5D"/>
      <w:pBdr>
        <w:bottom w:val="single" w:color="ED1C24" w:sz="24" w:space="1"/>
      </w:pBdr>
    </w:pPr>
  </w:style>
  <w:style w:type="paragraph" w:styleId="439" w:customStyle="1">
    <w:name w:val="VZ Response Text"/>
    <w:basedOn w:val="390"/>
    <w:qFormat/>
    <w:pPr>
      <w:jc w:val="left"/>
      <w:spacing w:lineRule="auto" w:line="276"/>
    </w:pPr>
  </w:style>
  <w:style w:type="paragraph" w:styleId="440" w:customStyle="1">
    <w:name w:val="VZ Response Text 2"/>
    <w:basedOn w:val="390"/>
    <w:next w:val="390"/>
    <w:pPr>
      <w:ind w:left="720"/>
    </w:pPr>
  </w:style>
  <w:style w:type="paragraph" w:styleId="441" w:customStyle="1">
    <w:name w:val="VZ Response Text 3"/>
    <w:basedOn w:val="390"/>
    <w:pPr>
      <w:ind w:left="1080"/>
    </w:pPr>
  </w:style>
  <w:style w:type="paragraph" w:styleId="442" w:customStyle="1">
    <w:name w:val="VZ Response Text 4"/>
    <w:basedOn w:val="390"/>
    <w:pPr>
      <w:ind w:left="1440"/>
    </w:pPr>
  </w:style>
  <w:style w:type="paragraph" w:styleId="443" w:customStyle="1">
    <w:name w:val="VZ Section Heading"/>
    <w:basedOn w:val="391"/>
    <w:next w:val="390"/>
    <w:rPr>
      <w:color w:val="585A5D"/>
    </w:rPr>
    <w:pPr>
      <w:contextualSpacing w:val="true"/>
      <w:ind w:left="618" w:hanging="611"/>
      <w:pageBreakBefore/>
    </w:pPr>
  </w:style>
  <w:style w:type="paragraph" w:styleId="444" w:customStyle="1">
    <w:name w:val="VZ Section Heading App Att 2"/>
    <w:basedOn w:val="391"/>
    <w:next w:val="439"/>
    <w:rPr>
      <w:rFonts w:ascii="Arial" w:hAnsi="Arial"/>
      <w:color w:val="585A5D"/>
      <w:sz w:val="32"/>
    </w:rPr>
    <w:pPr>
      <w:spacing w:after="60" w:before="360"/>
    </w:pPr>
  </w:style>
  <w:style w:type="paragraph" w:styleId="445" w:customStyle="1">
    <w:name w:val="VZ Section Heading App Att 3"/>
    <w:basedOn w:val="391"/>
    <w:next w:val="439"/>
    <w:rPr>
      <w:rFonts w:ascii="Arial" w:hAnsi="Arial"/>
      <w:color w:val="585A5D"/>
      <w:sz w:val="26"/>
      <w:szCs w:val="26"/>
    </w:rPr>
    <w:pPr>
      <w:spacing w:after="60" w:before="360"/>
    </w:pPr>
  </w:style>
  <w:style w:type="paragraph" w:styleId="446" w:customStyle="1">
    <w:name w:val="VZ Section Heading Appendix"/>
    <w:basedOn w:val="391"/>
    <w:next w:val="439"/>
    <w:rPr>
      <w:color w:val="585A5D"/>
    </w:rPr>
    <w:pPr>
      <w:pageBreakBefore/>
    </w:pPr>
  </w:style>
  <w:style w:type="paragraph" w:styleId="447" w:customStyle="1">
    <w:name w:val="VZ Section Heading Attachment"/>
    <w:basedOn w:val="391"/>
    <w:next w:val="439"/>
    <w:rPr>
      <w:rFonts w:ascii="Arial" w:hAnsi="Arial"/>
      <w:color w:val="585A5D"/>
    </w:rPr>
    <w:pPr>
      <w:pageBreakBefore/>
    </w:pPr>
  </w:style>
  <w:style w:type="paragraph" w:styleId="448" w:customStyle="1">
    <w:name w:val="VZ Table Bullet"/>
    <w:rPr>
      <w:rFonts w:ascii="Arial" w:hAnsi="Arial" w:cs="Arial"/>
      <w:lang w:val="en-US" w:eastAsia="en-US"/>
    </w:rPr>
    <w:pPr>
      <w:keepLines/>
      <w:spacing w:after="40" w:before="40"/>
    </w:pPr>
  </w:style>
  <w:style w:type="paragraph" w:styleId="449" w:customStyle="1">
    <w:name w:val="VZ Table Bullet 2"/>
    <w:basedOn w:val="416"/>
    <w:rPr>
      <w:szCs w:val="20"/>
    </w:rPr>
    <w:pPr>
      <w:numPr>
        <w:numId w:val="0"/>
      </w:numPr>
      <w:spacing w:after="40" w:before="40"/>
      <w:tabs>
        <w:tab w:val="clear" w:pos="1069" w:leader="none"/>
        <w:tab w:val="left" w:pos="1080" w:leader="none"/>
      </w:tabs>
    </w:pPr>
  </w:style>
  <w:style w:type="paragraph" w:styleId="450" w:customStyle="1">
    <w:name w:val="Vz Table Title"/>
    <w:rPr>
      <w:rFonts w:ascii="Arial" w:hAnsi="Arial" w:cs="Arial"/>
      <w:b/>
      <w:color w:val="000000"/>
      <w:sz w:val="24"/>
      <w:lang w:val="en-US" w:eastAsia="en-US"/>
    </w:rPr>
    <w:pPr>
      <w:jc w:val="center"/>
      <w:keepNext/>
      <w:spacing w:after="200" w:before="200"/>
    </w:pPr>
  </w:style>
  <w:style w:type="paragraph" w:styleId="451" w:customStyle="1">
    <w:name w:val="VZ Table Column Heading"/>
    <w:basedOn w:val="450"/>
    <w:next w:val="257"/>
    <w:rPr>
      <w:color w:val="FFFFFF"/>
      <w:szCs w:val="20"/>
    </w:rPr>
  </w:style>
  <w:style w:type="paragraph" w:styleId="452" w:customStyle="1">
    <w:name w:val="VZ Table Text"/>
    <w:basedOn w:val="257"/>
    <w:rPr>
      <w:rFonts w:cs="Arial"/>
      <w:bCs/>
      <w:color w:val="000000"/>
      <w:sz w:val="20"/>
      <w:szCs w:val="20"/>
      <w:lang w:val="en-US" w:eastAsia="en-US"/>
    </w:rPr>
    <w:pPr>
      <w:spacing w:lineRule="auto" w:line="240" w:after="60" w:before="60"/>
    </w:pPr>
  </w:style>
  <w:style w:type="paragraph" w:styleId="453" w:customStyle="1">
    <w:name w:val="Vz Table Heading 1"/>
    <w:basedOn w:val="452"/>
    <w:next w:val="452"/>
    <w:rPr>
      <w:b/>
      <w:sz w:val="24"/>
      <w:szCs w:val="24"/>
    </w:rPr>
    <w:pPr>
      <w:spacing w:after="100" w:before="100"/>
    </w:pPr>
  </w:style>
  <w:style w:type="paragraph" w:styleId="454" w:customStyle="1">
    <w:name w:val="Vz Table Heading 2"/>
    <w:basedOn w:val="453"/>
    <w:next w:val="452"/>
    <w:rPr>
      <w:sz w:val="22"/>
      <w:szCs w:val="22"/>
    </w:rPr>
  </w:style>
  <w:style w:type="paragraph" w:styleId="455" w:customStyle="1">
    <w:name w:val="VZ TOC 1"/>
    <w:rPr>
      <w:rFonts w:ascii="Arial" w:hAnsi="Arial"/>
      <w:b/>
      <w:sz w:val="22"/>
      <w:lang w:val="en-US" w:eastAsia="en-US"/>
    </w:rPr>
    <w:pPr>
      <w:ind w:left="360" w:right="1080"/>
      <w:keepNext/>
      <w:spacing w:before="360"/>
      <w:tabs>
        <w:tab w:val="right" w:pos="9000" w:leader="none"/>
      </w:tabs>
    </w:pPr>
  </w:style>
  <w:style w:type="paragraph" w:styleId="456" w:customStyle="1">
    <w:name w:val="VZ TOC 2"/>
    <w:rPr>
      <w:rFonts w:ascii="Arial" w:hAnsi="Arial"/>
      <w:b/>
      <w:lang w:val="en-US" w:eastAsia="en-US"/>
    </w:rPr>
    <w:pPr>
      <w:ind w:left="720" w:right="360"/>
      <w:spacing w:before="60"/>
      <w:tabs>
        <w:tab w:val="right" w:pos="9000" w:leader="none"/>
      </w:tabs>
    </w:pPr>
  </w:style>
  <w:style w:type="paragraph" w:styleId="457" w:customStyle="1">
    <w:name w:val="VZ TOC 3"/>
    <w:rPr>
      <w:rFonts w:ascii="Arial" w:hAnsi="Arial"/>
      <w:lang w:val="en-US" w:eastAsia="en-US"/>
    </w:rPr>
    <w:pPr>
      <w:ind w:left="720" w:right="1080"/>
      <w:spacing w:before="60"/>
      <w:tabs>
        <w:tab w:val="right" w:pos="9000" w:leader="none"/>
      </w:tabs>
    </w:pPr>
  </w:style>
  <w:style w:type="paragraph" w:styleId="458" w:customStyle="1">
    <w:name w:val="VZ TOC 4"/>
    <w:rPr>
      <w:rFonts w:ascii="Arial" w:hAnsi="Arial"/>
      <w:i/>
      <w:lang w:val="en-US" w:eastAsia="en-US"/>
    </w:rPr>
    <w:pPr>
      <w:ind w:left="1080"/>
      <w:spacing w:before="60"/>
      <w:tabs>
        <w:tab w:val="right" w:pos="9000" w:leader="none"/>
      </w:tabs>
    </w:pPr>
  </w:style>
  <w:style w:type="paragraph" w:styleId="459" w:customStyle="1">
    <w:name w:val="VzBTableBody"/>
    <w:rPr>
      <w:rFonts w:ascii="Arial" w:hAnsi="Arial"/>
      <w:sz w:val="18"/>
      <w:szCs w:val="24"/>
      <w:lang w:val="en-GB" w:eastAsia="en-GB"/>
    </w:rPr>
    <w:pPr>
      <w:spacing w:after="40" w:before="40"/>
    </w:pPr>
  </w:style>
  <w:style w:type="table" w:styleId="460" w:customStyle="1">
    <w:name w:val="VzBTableFormat"/>
    <w:basedOn w:val="413"/>
    <w:rPr>
      <w:rFonts w:ascii="Arial" w:hAnsi="Arial" w:eastAsia="Times New Roman"/>
      <w:sz w:val="18"/>
    </w:rPr>
    <w:pPr>
      <w:spacing w:lineRule="auto" w:line="240" w:after="40" w:before="40"/>
    </w:pPr>
    <w:tblPr>
      <w:tblBorders>
        <w:left w:val="single" w:color="ED1C24" w:sz="12" w:space="0"/>
        <w:top w:val="single" w:color="ED1C24" w:sz="12" w:space="0"/>
        <w:right w:val="single" w:color="ED1C24" w:sz="12" w:space="0"/>
        <w:bottom w:val="single" w:color="ED1C24" w:sz="12" w:space="0"/>
        <w:insideV w:val="single" w:color="ED1C24" w:sz="12" w:space="0"/>
        <w:insideH w:val="single" w:color="ED1C24" w:sz="12" w:space="0"/>
      </w:tblBorders>
    </w:tblPr>
    <w:tcPr>
      <w:shd w:val="clear" w:color="auto" w:fill="auto"/>
    </w:tcPr>
    <w:tblStylePr w:type="firstRow">
      <w:rPr>
        <w:rFonts w:ascii="@BatangChe" w:hAnsi="@BatangChe"/>
        <w:b/>
        <w:bCs/>
        <w:i w:val="false"/>
        <w:color w:val="FFFFFF"/>
        <w:sz w:val="18"/>
        <w:u w:val="none"/>
      </w:rPr>
      <w:pPr>
        <w:ind w:hanging="0"/>
        <w:spacing w:lineRule="auto" w:line="240" w:after="80" w:afterAutospacing="0" w:before="80" w:beforeAutospacing="0"/>
      </w:pPr>
      <w:tcPr>
        <w:shd w:val="clear" w:color="auto" w:fill="ED1C24"/>
      </w:tcPr>
    </w:tblStylePr>
  </w:style>
  <w:style w:type="paragraph" w:styleId="461" w:customStyle="1">
    <w:name w:val="VzBTableHeader"/>
    <w:rPr>
      <w:rFonts w:ascii="Arial Bold" w:hAnsi="Arial Bold"/>
      <w:b/>
      <w:color w:val="FFFFFF"/>
      <w:sz w:val="18"/>
      <w:szCs w:val="24"/>
      <w:lang w:val="en-GB" w:eastAsia="en-GB"/>
    </w:rPr>
    <w:pPr>
      <w:jc w:val="center"/>
      <w:spacing w:after="80" w:before="80"/>
    </w:pPr>
  </w:style>
  <w:style w:type="paragraph" w:styleId="462" w:customStyle="1">
    <w:name w:val="RFP Question Text"/>
    <w:qFormat/>
    <w:rPr>
      <w:rFonts w:ascii="Arial" w:hAnsi="Arial" w:eastAsia="Calibri"/>
      <w:i/>
      <w:color w:val="ED1C24"/>
      <w:sz w:val="18"/>
      <w:lang w:val="en-GB" w:eastAsia="en-US"/>
    </w:rPr>
    <w:pPr>
      <w:jc w:val="both"/>
      <w:spacing w:lineRule="exact" w:line="280" w:before="180"/>
    </w:pPr>
  </w:style>
  <w:style w:type="paragraph" w:styleId="463" w:customStyle="1">
    <w:name w:val="RFP Text"/>
    <w:qFormat/>
    <w:rPr>
      <w:rFonts w:ascii="Arial" w:hAnsi="Arial" w:eastAsia="Calibri"/>
      <w:i/>
      <w:color w:val="333333"/>
      <w:sz w:val="18"/>
      <w:lang w:val="en-GB" w:eastAsia="en-US"/>
    </w:rPr>
    <w:pPr>
      <w:jc w:val="both"/>
      <w:spacing w:lineRule="exact" w:line="280" w:before="180"/>
    </w:pPr>
  </w:style>
  <w:style w:type="paragraph" w:styleId="464" w:customStyle="1">
    <w:name w:val="VZ Thesis Statement"/>
    <w:qFormat/>
    <w:rPr>
      <w:rFonts w:ascii="Arial" w:hAnsi="Arial" w:cs="Arial"/>
      <w:color w:val="585A5D"/>
      <w:sz w:val="28"/>
      <w:lang w:val="en-GB" w:eastAsia="en-US"/>
    </w:rPr>
    <w:pPr>
      <w:spacing w:lineRule="auto" w:line="276" w:before="400"/>
    </w:pPr>
  </w:style>
  <w:style w:type="paragraph" w:styleId="465" w:customStyle="1">
    <w:name w:val="FrontCoverDate"/>
    <w:qFormat/>
    <w:rPr>
      <w:rFonts w:ascii="Arial" w:hAnsi="Arial" w:cs="Arial"/>
      <w:b/>
      <w:color w:val="D2D3D4"/>
      <w:sz w:val="60"/>
      <w:szCs w:val="60"/>
      <w:lang w:val="en-GB" w:eastAsia="en-US"/>
    </w:rPr>
    <w:pPr>
      <w:spacing w:before="240"/>
    </w:pPr>
  </w:style>
  <w:style w:type="paragraph" w:styleId="466" w:customStyle="1">
    <w:name w:val="VZ Call Out"/>
    <w:qFormat/>
    <w:rPr>
      <w:rFonts w:ascii="Calibri" w:hAnsi="Calibri" w:eastAsia="Calibri"/>
      <w:b/>
      <w:i/>
      <w:color w:val="ED1C24"/>
      <w:sz w:val="22"/>
      <w:lang w:val="en-GB" w:eastAsia="en-GB"/>
    </w:rPr>
    <w:pPr>
      <w:ind w:left="936" w:right="936"/>
      <w:jc w:val="center"/>
      <w:spacing w:lineRule="auto" w:line="276" w:after="240" w:before="200"/>
      <w:pBdr>
        <w:top w:val="single" w:color="ED1C24" w:sz="4" w:space="1"/>
        <w:bottom w:val="single" w:color="ED1C24" w:sz="4" w:space="1"/>
      </w:pBdr>
    </w:pPr>
  </w:style>
  <w:style w:type="paragraph" w:styleId="467" w:customStyle="1">
    <w:name w:val="VZ Disclaimers"/>
    <w:basedOn w:val="395"/>
  </w:style>
  <w:style w:type="paragraph" w:styleId="468" w:customStyle="1">
    <w:name w:val="VZ DisclaimersBold"/>
    <w:basedOn w:val="396"/>
    <w:qFormat/>
  </w:style>
  <w:style w:type="paragraph" w:styleId="469" w:customStyle="1">
    <w:name w:val="VZ ThemeBoxBulletPoint"/>
    <w:qFormat/>
    <w:rPr>
      <w:rFonts w:ascii="Arial Bold" w:hAnsi="Arial Bold" w:eastAsia="Calibri"/>
      <w:b/>
      <w:color w:val="585A5D"/>
      <w:sz w:val="28"/>
      <w:lang w:val="en-GB" w:eastAsia="en-US"/>
    </w:rPr>
    <w:pPr>
      <w:numPr>
        <w:numId w:val="28"/>
      </w:numPr>
      <w:spacing w:lineRule="auto" w:line="276" w:before="240"/>
    </w:pPr>
  </w:style>
  <w:style w:type="paragraph" w:styleId="470" w:customStyle="1">
    <w:name w:val="VZ ThemeBoxHeader"/>
    <w:next w:val="469"/>
    <w:qFormat/>
    <w:rPr>
      <w:rFonts w:ascii="Arial Bold" w:hAnsi="Arial Bold" w:cs="Arial"/>
      <w:b/>
      <w:color w:val="585A5D"/>
      <w:sz w:val="60"/>
      <w:szCs w:val="60"/>
      <w:lang w:val="en-GB" w:eastAsia="en-GB"/>
    </w:rPr>
    <w:pPr>
      <w:pageBreakBefore/>
      <w:spacing w:lineRule="auto" w:line="276"/>
    </w:pPr>
  </w:style>
  <w:style w:type="paragraph" w:styleId="471" w:customStyle="1">
    <w:name w:val="VZ FrontCoverTitle1"/>
    <w:basedOn w:val="398"/>
    <w:qFormat/>
  </w:style>
  <w:style w:type="paragraph" w:styleId="472" w:customStyle="1">
    <w:name w:val="VZ FrontCoverTitle2"/>
    <w:basedOn w:val="399"/>
    <w:qFormat/>
  </w:style>
  <w:style w:type="paragraph" w:styleId="473" w:customStyle="1">
    <w:name w:val="VZ FrontCoverDate"/>
    <w:basedOn w:val="465"/>
    <w:qFormat/>
  </w:style>
  <w:style w:type="table" w:styleId="474">
    <w:name w:val="Light List Accent 2"/>
    <w:basedOn w:val="268"/>
    <w:uiPriority w:val="61"/>
    <w:rPr>
      <w:rFonts w:ascii="Calibri" w:hAnsi="Calibri" w:eastAsia="Calibri"/>
      <w:sz w:val="22"/>
      <w:lang w:val="en-GB" w:eastAsia="en-US"/>
    </w:rPr>
    <w:tblPr>
      <w:tblStyleRowBandSize w:val="1"/>
      <w:tblStyleColBandSize w:val="1"/>
      <w:tblBorders>
        <w:left w:val="single" w:color="C0504D" w:sz="8" w:space="0"/>
        <w:top w:val="single" w:color="C0504D" w:sz="8" w:space="0"/>
        <w:right w:val="single" w:color="C0504D" w:sz="8" w:space="0"/>
        <w:bottom w:val="single" w:color="C0504D" w:sz="8" w:space="0"/>
      </w:tblBorders>
    </w:tblPr>
    <w:tblStylePr w:type="band1Horz">
      <w:tcPr>
        <w:tcBorders>
          <w:left w:val="single" w:color="C0504D" w:sz="8" w:space="0"/>
          <w:top w:val="single" w:color="C0504D" w:sz="8" w:space="0"/>
          <w:right w:val="single" w:color="C0504D" w:sz="8" w:space="0"/>
          <w:bottom w:val="single" w:color="C0504D" w:sz="8" w:space="0"/>
        </w:tcBorders>
      </w:tcPr>
    </w:tblStylePr>
    <w:tblStylePr w:type="band1Vert">
      <w:tcPr>
        <w:tcBorders>
          <w:left w:val="single" w:color="C0504D" w:sz="8" w:space="0"/>
          <w:top w:val="single" w:color="C0504D" w:sz="8" w:space="0"/>
          <w:right w:val="single" w:color="C0504D" w:sz="8" w:space="0"/>
          <w:bottom w:val="single" w:color="C0504D" w:sz="8" w:space="0"/>
        </w:tcBorders>
      </w:tcPr>
    </w:tblStylePr>
    <w:tblStylePr w:type="firstCol">
      <w:rPr>
        <w:b/>
        <w:bCs/>
      </w:rPr>
    </w:tblStylePr>
    <w:tblStylePr w:type="firstRow">
      <w:rPr>
        <w:b/>
        <w:bCs/>
        <w:color w:val="FFFFFF"/>
      </w:rPr>
      <w:pPr>
        <w:spacing w:lineRule="auto" w:line="240" w:after="0" w:before="0"/>
      </w:pPr>
      <w:tcPr>
        <w:shd w:val="clear" w:color="auto" w:fill="C0504D"/>
      </w:tcPr>
    </w:tblStylePr>
    <w:tblStylePr w:type="lastCol">
      <w:rPr>
        <w:b/>
        <w:bCs/>
      </w:rPr>
    </w:tblStylePr>
    <w:tblStylePr w:type="lastRow">
      <w:rPr>
        <w:b/>
        <w:bCs/>
      </w:rPr>
      <w:pPr>
        <w:spacing w:lineRule="auto" w:line="240" w:after="0" w:before="0"/>
      </w:pPr>
      <w:tcPr>
        <w:tcBorders>
          <w:left w:val="single" w:color="C0504D" w:sz="8" w:space="0"/>
          <w:top w:val="single" w:color="C0504D" w:sz="6" w:space="0"/>
          <w:right w:val="single" w:color="C0504D" w:sz="8" w:space="0"/>
          <w:bottom w:val="single" w:color="C0504D" w:sz="8" w:space="0"/>
        </w:tcBorders>
      </w:tcPr>
    </w:tblStylePr>
  </w:style>
  <w:style w:type="table" w:styleId="475">
    <w:name w:val="Light Shading"/>
    <w:basedOn w:val="268"/>
    <w:uiPriority w:val="60"/>
    <w:rPr>
      <w:rFonts w:ascii="Calibri" w:hAnsi="Calibri" w:eastAsia="Calibri"/>
      <w:color w:val="000000"/>
      <w:sz w:val="22"/>
      <w:lang w:val="en-GB" w:eastAsia="en-US"/>
    </w:rPr>
    <w:tblPr>
      <w:tblStyleRowBandSize w:val="1"/>
      <w:tblStyleColBandSize w:val="1"/>
      <w:tblBorders>
        <w:top w:val="single" w:color="000000" w:sz="8" w:space="0"/>
        <w:bottom w:val="single" w:color="000000" w:sz="8" w:space="0"/>
      </w:tblBorders>
    </w:tblPr>
    <w:tblStylePr w:type="band1Horz">
      <w:tcPr>
        <w:shd w:val="clear" w:color="auto" w:fill="C0C0C0"/>
        <w:tcBorders>
          <w:left w:val="none" w:color="000000" w:sz="4" w:space="0"/>
          <w:right w:val="none" w:color="000000" w:sz="4" w:space="0"/>
          <w:insideV w:val="none" w:color="000000" w:sz="4" w:space="0"/>
          <w:insideH w:val="none" w:color="000000" w:sz="4" w:space="0"/>
        </w:tcBorders>
      </w:tcPr>
    </w:tblStylePr>
    <w:tblStylePr w:type="band1Vert">
      <w:tcPr>
        <w:shd w:val="clear" w:color="auto" w:fill="C0C0C0"/>
        <w:tcBorders>
          <w:left w:val="none" w:color="000000" w:sz="4" w:space="0"/>
          <w:right w:val="none" w:color="000000" w:sz="4" w:space="0"/>
          <w:insideV w:val="none" w:color="000000" w:sz="4" w:space="0"/>
          <w:insideH w:val="none" w:color="000000" w:sz="4" w:space="0"/>
        </w:tcBorders>
      </w:tcPr>
    </w:tblStylePr>
    <w:tblStylePr w:type="firstCol">
      <w:rPr>
        <w:b/>
        <w:bCs/>
      </w:rPr>
    </w:tblStylePr>
    <w:tblStylePr w:type="firstRow">
      <w:rPr>
        <w:b/>
        <w:bCs/>
      </w:rPr>
      <w:pPr>
        <w:spacing w:lineRule="auto" w:line="240" w:after="0" w:before="0"/>
      </w:pPr>
      <w:tcPr>
        <w:tcBorders>
          <w:left w:val="none" w:color="000000" w:sz="4" w:space="0"/>
          <w:top w:val="single" w:color="000000" w:sz="8" w:space="0"/>
          <w:right w:val="none" w:color="000000" w:sz="4" w:space="0"/>
          <w:bottom w:val="single" w:color="000000" w:sz="8" w:space="0"/>
          <w:insideV w:val="none" w:color="000000" w:sz="4" w:space="0"/>
          <w:insideH w:val="none" w:color="000000" w:sz="4" w:space="0"/>
        </w:tcBorders>
      </w:tcPr>
    </w:tblStylePr>
    <w:tblStylePr w:type="lastCol">
      <w:rPr>
        <w:b/>
        <w:bCs/>
      </w:rPr>
    </w:tblStylePr>
    <w:tblStylePr w:type="lastRow">
      <w:rPr>
        <w:b/>
        <w:bCs/>
      </w:rPr>
      <w:pPr>
        <w:spacing w:lineRule="auto" w:line="240" w:after="0" w:before="0"/>
      </w:pPr>
      <w:tcPr>
        <w:tcBorders>
          <w:left w:val="none" w:color="000000" w:sz="4" w:space="0"/>
          <w:top w:val="single" w:color="000000" w:sz="8" w:space="0"/>
          <w:right w:val="none" w:color="000000" w:sz="4" w:space="0"/>
          <w:bottom w:val="single" w:color="000000" w:sz="8" w:space="0"/>
          <w:insideV w:val="none" w:color="000000" w:sz="4" w:space="0"/>
          <w:insideH w:val="none" w:color="000000" w:sz="4" w:space="0"/>
        </w:tcBorders>
      </w:tcPr>
    </w:tblStylePr>
  </w:style>
  <w:style w:type="paragraph" w:styleId="476" w:customStyle="1">
    <w:name w:val="TitlePageFooter"/>
    <w:rPr>
      <w:rFonts w:ascii="Arial" w:hAnsi="Arial"/>
      <w:b/>
      <w:sz w:val="18"/>
      <w:szCs w:val="24"/>
      <w:lang w:val="en-GB" w:eastAsia="en-GB"/>
    </w:rPr>
    <w:pPr>
      <w:jc w:val="center"/>
      <w:spacing w:lineRule="auto" w:line="276" w:after="200"/>
    </w:pPr>
  </w:style>
  <w:style w:type="character" w:styleId="477" w:customStyle="1">
    <w:name w:val="VZ Response Text Char"/>
    <w:basedOn w:val="267"/>
    <w:rPr>
      <w:rFonts w:ascii="Arial" w:hAnsi="Arial" w:cs="Arial"/>
      <w:szCs w:val="22"/>
      <w:lang w:val="en-GB" w:eastAsia="en-US"/>
    </w:rPr>
  </w:style>
  <w:style w:type="character" w:styleId="478" w:customStyle="1">
    <w:name w:val="Sprechblasentext Zchn"/>
    <w:basedOn w:val="267"/>
    <w:uiPriority w:val="99"/>
    <w:semiHidden/>
    <w:rPr>
      <w:rFonts w:ascii="Tahoma" w:hAnsi="Tahoma" w:cs="Tahoma"/>
      <w:sz w:val="16"/>
      <w:szCs w:val="16"/>
    </w:rPr>
  </w:style>
  <w:style w:type="character" w:styleId="479" w:customStyle="1">
    <w:name w:val="VZ Bullet 1 Char"/>
    <w:rPr>
      <w:rFonts w:ascii="Arial" w:hAnsi="Arial" w:eastAsia="Calibri"/>
      <w:szCs w:val="22"/>
      <w:lang w:val="en-GB" w:eastAsia="en-US"/>
    </w:rPr>
  </w:style>
  <w:style w:type="paragraph" w:styleId="480" w:customStyle="1">
    <w:name w:val="Verizon Letter"/>
    <w:basedOn w:val="257"/>
    <w:qFormat/>
    <w:rPr>
      <w:rFonts w:cs="Arial" w:eastAsia="Calibri"/>
      <w:color w:val="585A5D"/>
      <w:sz w:val="23"/>
      <w:szCs w:val="23"/>
      <w:lang w:val="en-US" w:eastAsia="en-US"/>
    </w:rPr>
    <w:pPr>
      <w:spacing w:lineRule="exact" w:line="280" w:before="170"/>
    </w:pPr>
  </w:style>
  <w:style w:type="paragraph" w:styleId="481" w:customStyle="1">
    <w:name w:val="Table Bullet1"/>
    <w:basedOn w:val="257"/>
    <w:rPr>
      <w:rFonts w:cs="Arial" w:eastAsia="Calibri"/>
      <w:color w:val="6D6E71"/>
      <w:sz w:val="20"/>
      <w:szCs w:val="22"/>
      <w:lang w:val="en-US" w:eastAsia="en-US"/>
    </w:rPr>
    <w:pPr>
      <w:numPr>
        <w:numId w:val="19"/>
      </w:numPr>
      <w:spacing w:lineRule="auto" w:line="288" w:after="40" w:before="40"/>
    </w:pPr>
  </w:style>
  <w:style w:type="paragraph" w:styleId="482" w:customStyle="1">
    <w:name w:val="Table Bullet3"/>
    <w:basedOn w:val="257"/>
    <w:rPr>
      <w:rFonts w:cs="Arial" w:eastAsia="Calibri"/>
      <w:color w:val="6D6E71"/>
      <w:sz w:val="20"/>
      <w:szCs w:val="22"/>
      <w:lang w:val="en-US" w:eastAsia="en-US"/>
    </w:rPr>
    <w:pPr>
      <w:numPr>
        <w:ilvl w:val="4"/>
        <w:numId w:val="19"/>
      </w:numPr>
      <w:spacing w:lineRule="auto" w:line="288" w:after="40" w:before="40"/>
    </w:pPr>
  </w:style>
  <w:style w:type="paragraph" w:styleId="483" w:customStyle="1">
    <w:name w:val="Table Bullet4"/>
    <w:basedOn w:val="257"/>
    <w:rPr>
      <w:rFonts w:cs="Arial" w:eastAsia="Calibri"/>
      <w:color w:val="6D6E71"/>
      <w:sz w:val="20"/>
      <w:szCs w:val="22"/>
      <w:lang w:val="en-US" w:eastAsia="en-US"/>
    </w:rPr>
    <w:pPr>
      <w:numPr>
        <w:ilvl w:val="6"/>
        <w:numId w:val="19"/>
      </w:numPr>
      <w:ind w:left="1268" w:hanging="267"/>
      <w:spacing w:lineRule="auto" w:line="288" w:after="40" w:before="40"/>
    </w:pPr>
  </w:style>
  <w:style w:type="paragraph" w:styleId="484" w:customStyle="1">
    <w:name w:val="Table Bullet2"/>
    <w:basedOn w:val="257"/>
    <w:rPr>
      <w:rFonts w:cs="Arial" w:eastAsia="Calibri"/>
      <w:color w:val="6D6E71"/>
      <w:sz w:val="20"/>
      <w:szCs w:val="22"/>
      <w:lang w:val="en-US" w:eastAsia="en-US"/>
    </w:rPr>
    <w:pPr>
      <w:numPr>
        <w:ilvl w:val="2"/>
        <w:numId w:val="19"/>
      </w:numPr>
      <w:spacing w:lineRule="auto" w:line="288" w:after="40" w:before="40"/>
    </w:pPr>
  </w:style>
  <w:style w:type="paragraph" w:styleId="485" w:customStyle="1">
    <w:name w:val="Table Bullet1 indent"/>
    <w:basedOn w:val="257"/>
    <w:rPr>
      <w:rFonts w:cs="Arial" w:eastAsia="Calibri"/>
      <w:color w:val="6D6E71"/>
      <w:sz w:val="20"/>
      <w:szCs w:val="22"/>
      <w:lang w:val="en-US" w:eastAsia="en-US"/>
    </w:rPr>
    <w:pPr>
      <w:numPr>
        <w:ilvl w:val="1"/>
        <w:numId w:val="19"/>
      </w:numPr>
      <w:spacing w:lineRule="auto" w:line="288" w:after="40" w:before="40"/>
    </w:pPr>
  </w:style>
  <w:style w:type="paragraph" w:styleId="486" w:customStyle="1">
    <w:name w:val="Table Bullet2 indent"/>
    <w:basedOn w:val="257"/>
    <w:rPr>
      <w:rFonts w:cs="Arial" w:eastAsia="Calibri"/>
      <w:color w:val="6D6E71"/>
      <w:sz w:val="20"/>
      <w:szCs w:val="22"/>
      <w:lang w:val="en-US" w:eastAsia="en-US"/>
    </w:rPr>
    <w:pPr>
      <w:numPr>
        <w:ilvl w:val="3"/>
        <w:numId w:val="19"/>
      </w:numPr>
      <w:spacing w:lineRule="auto" w:line="288" w:after="40" w:before="40"/>
    </w:pPr>
  </w:style>
  <w:style w:type="paragraph" w:styleId="487" w:customStyle="1">
    <w:name w:val="Table Bullet3 indent"/>
    <w:basedOn w:val="257"/>
    <w:rPr>
      <w:rFonts w:cs="Arial" w:eastAsia="Calibri"/>
      <w:color w:val="6D6E71"/>
      <w:sz w:val="20"/>
      <w:szCs w:val="22"/>
      <w:lang w:val="en-US" w:eastAsia="en-US"/>
    </w:rPr>
    <w:pPr>
      <w:numPr>
        <w:ilvl w:val="5"/>
        <w:numId w:val="19"/>
      </w:numPr>
      <w:spacing w:lineRule="auto" w:line="288" w:after="40" w:before="40"/>
    </w:pPr>
  </w:style>
  <w:style w:type="paragraph" w:styleId="488" w:customStyle="1">
    <w:name w:val="Table Bullet4 indent"/>
    <w:basedOn w:val="257"/>
    <w:rPr>
      <w:rFonts w:cs="Arial" w:eastAsia="Calibri"/>
      <w:color w:val="6D6E71"/>
      <w:sz w:val="20"/>
      <w:szCs w:val="22"/>
      <w:lang w:val="en-US" w:eastAsia="en-US"/>
    </w:rPr>
    <w:pPr>
      <w:numPr>
        <w:ilvl w:val="7"/>
        <w:numId w:val="19"/>
      </w:numPr>
      <w:spacing w:lineRule="auto" w:line="288" w:after="40" w:before="40"/>
    </w:pPr>
  </w:style>
  <w:style w:type="paragraph" w:styleId="489" w:customStyle="1">
    <w:name w:val="Table Bullet5"/>
    <w:basedOn w:val="257"/>
    <w:rPr>
      <w:rFonts w:cs="Arial" w:eastAsia="Calibri"/>
      <w:color w:val="6D6E71"/>
      <w:sz w:val="20"/>
      <w:szCs w:val="22"/>
      <w:lang w:val="en-US" w:eastAsia="en-US"/>
    </w:rPr>
    <w:pPr>
      <w:numPr>
        <w:ilvl w:val="8"/>
        <w:numId w:val="19"/>
      </w:numPr>
      <w:spacing w:lineRule="auto" w:line="288" w:after="40" w:before="40"/>
    </w:pPr>
  </w:style>
  <w:style w:type="numbering" w:styleId="490" w:customStyle="1">
    <w:name w:val="Table Bullets"/>
    <w:basedOn w:val="269"/>
    <w:semiHidden/>
    <w:pPr>
      <w:numPr>
        <w:numId w:val="19"/>
      </w:numPr>
    </w:pPr>
  </w:style>
  <w:style w:type="paragraph" w:styleId="491" w:customStyle="1">
    <w:name w:val="body"/>
    <w:basedOn w:val="257"/>
    <w:rPr>
      <w:rFonts w:cs="Arial" w:eastAsia="Calibri"/>
      <w:color w:val="6D6E71"/>
      <w:sz w:val="18"/>
      <w:szCs w:val="22"/>
      <w:lang w:val="en-US" w:eastAsia="en-US"/>
    </w:rPr>
    <w:pPr>
      <w:ind w:left="1364" w:hanging="353"/>
      <w:spacing w:lineRule="auto" w:line="288" w:after="200" w:before="120"/>
    </w:pPr>
  </w:style>
  <w:style w:type="paragraph" w:styleId="492" w:customStyle="1">
    <w:name w:val="ThemeBoxBulletPoint"/>
    <w:qFormat/>
    <w:rPr>
      <w:rFonts w:ascii="Arial Bold" w:hAnsi="Arial Bold" w:eastAsia="Calibri"/>
      <w:b/>
      <w:color w:val="939598"/>
      <w:sz w:val="28"/>
      <w:lang w:val="en-GB" w:eastAsia="en-US"/>
    </w:rPr>
    <w:pPr>
      <w:numPr>
        <w:numId w:val="11"/>
      </w:numPr>
      <w:spacing w:lineRule="auto" w:line="276" w:before="240"/>
    </w:pPr>
  </w:style>
  <w:style w:type="numbering" w:styleId="493" w:customStyle="1">
    <w:name w:val="No List1"/>
    <w:next w:val="269"/>
    <w:uiPriority w:val="99"/>
    <w:semiHidden/>
    <w:unhideWhenUsed/>
  </w:style>
  <w:style w:type="table" w:styleId="494" w:customStyle="1">
    <w:name w:val="Table Grid1"/>
    <w:basedOn w:val="268"/>
    <w:next w:val="339"/>
    <w:rPr>
      <w:lang w:val="en-GB" w:eastAsia="en-GB"/>
    </w:r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table" w:styleId="495" w:customStyle="1">
    <w:name w:val="Table Professional1"/>
    <w:basedOn w:val="268"/>
    <w:next w:val="413"/>
    <w:rPr>
      <w:rFonts w:ascii="Calibri" w:hAnsi="Calibri" w:eastAsia="Calibri"/>
      <w:lang w:val="en-GB" w:eastAsia="en-GB"/>
    </w:rPr>
    <w:pPr>
      <w:spacing w:lineRule="auto" w:line="276" w:after="200"/>
    </w:pPr>
    <w:tblPr>
      <w:tblBorders>
        <w:left w:val="single" w:color="000000" w:sz="6" w:space="0"/>
        <w:top w:val="single" w:color="000000" w:sz="6" w:space="0"/>
        <w:right w:val="single" w:color="000000" w:sz="6" w:space="0"/>
        <w:bottom w:val="single" w:color="000000" w:sz="6" w:space="0"/>
        <w:insideV w:val="single" w:color="000000" w:sz="6" w:space="0"/>
        <w:insideH w:val="single" w:color="000000" w:sz="6" w:space="0"/>
      </w:tblBorders>
    </w:tblPr>
    <w:tcPr>
      <w:shd w:val="clear" w:color="auto" w:fill="auto"/>
    </w:tcPr>
    <w:tblStylePr w:type="firstRow">
      <w:rPr>
        <w:b/>
        <w:bCs/>
        <w:color w:val="auto"/>
      </w:rPr>
      <w:tcPr>
        <w:shd w:val="clear" w:color="auto" w:fill="FFFFFF"/>
      </w:tcPr>
    </w:tblStylePr>
  </w:style>
  <w:style w:type="numbering" w:styleId="496" w:customStyle="1">
    <w:name w:val="VZ Numbered Headings1"/>
    <w:uiPriority w:val="99"/>
    <w:pPr>
      <w:numPr>
        <w:numId w:val="12"/>
      </w:numPr>
    </w:pPr>
  </w:style>
  <w:style w:type="table" w:styleId="497" w:customStyle="1">
    <w:name w:val="VzBTableFormat1"/>
    <w:basedOn w:val="413"/>
    <w:rPr>
      <w:rFonts w:ascii="Arial" w:hAnsi="Arial" w:eastAsia="Times New Roman"/>
      <w:sz w:val="18"/>
    </w:rPr>
    <w:pPr>
      <w:spacing w:lineRule="auto" w:line="240" w:after="40" w:before="40"/>
    </w:pPr>
    <w:tblPr>
      <w:tblBorders>
        <w:left w:val="single" w:color="ED1C24" w:sz="12" w:space="0"/>
        <w:top w:val="single" w:color="ED1C24" w:sz="12" w:space="0"/>
        <w:right w:val="single" w:color="ED1C24" w:sz="12" w:space="0"/>
        <w:bottom w:val="single" w:color="ED1C24" w:sz="12" w:space="0"/>
        <w:insideV w:val="single" w:color="ED1C24" w:sz="12" w:space="0"/>
        <w:insideH w:val="single" w:color="ED1C24" w:sz="12" w:space="0"/>
      </w:tblBorders>
    </w:tblPr>
    <w:tcPr>
      <w:shd w:val="clear" w:color="auto" w:fill="auto"/>
    </w:tcPr>
    <w:tblStylePr w:type="firstRow">
      <w:rPr>
        <w:rFonts w:ascii="@BatangChe" w:hAnsi="@BatangChe"/>
        <w:b/>
        <w:bCs/>
        <w:i w:val="false"/>
        <w:color w:val="FFFFFF"/>
        <w:sz w:val="18"/>
        <w:u w:val="none"/>
      </w:rPr>
      <w:pPr>
        <w:ind w:hanging="0"/>
        <w:spacing w:lineRule="auto" w:line="240" w:after="80" w:afterAutospacing="0" w:before="80" w:beforeAutospacing="0"/>
      </w:pPr>
      <w:tcPr>
        <w:shd w:val="clear" w:color="auto" w:fill="ED1C24"/>
      </w:tcPr>
    </w:tblStylePr>
  </w:style>
  <w:style w:type="table" w:styleId="498" w:customStyle="1">
    <w:name w:val="Light List - Accent 21"/>
    <w:basedOn w:val="268"/>
    <w:next w:val="474"/>
    <w:uiPriority w:val="61"/>
    <w:rPr>
      <w:rFonts w:ascii="Calibri" w:hAnsi="Calibri" w:cs="Calibri" w:eastAsia="Calibri"/>
      <w:sz w:val="22"/>
      <w:lang w:val="en-GB" w:eastAsia="en-US"/>
    </w:rPr>
    <w:tblPr>
      <w:tblStyleRowBandSize w:val="1"/>
      <w:tblStyleColBandSize w:val="1"/>
      <w:tblBorders>
        <w:left w:val="single" w:color="C0504D" w:sz="8" w:space="0" w:themeColor="accent2"/>
        <w:top w:val="single" w:color="C0504D" w:sz="8" w:space="0" w:themeColor="accent2"/>
        <w:right w:val="single" w:color="C0504D" w:sz="8" w:space="0" w:themeColor="accent2"/>
        <w:bottom w:val="single" w:color="C0504D" w:sz="8" w:space="0" w:themeColor="accent2"/>
      </w:tblBorders>
    </w:tblPr>
    <w:tblStylePr w:type="band1Horz">
      <w:tcPr>
        <w:tcBorders>
          <w:left w:val="single" w:color="C0504D" w:sz="8" w:space="0" w:themeColor="accent2"/>
          <w:top w:val="single" w:color="C0504D" w:sz="8" w:space="0" w:themeColor="accent2"/>
          <w:right w:val="single" w:color="C0504D" w:sz="8" w:space="0" w:themeColor="accent2"/>
          <w:bottom w:val="single" w:color="C0504D" w:sz="8" w:space="0" w:themeColor="accent2"/>
        </w:tcBorders>
      </w:tcPr>
    </w:tblStylePr>
    <w:tblStylePr w:type="band1Vert">
      <w:tcPr>
        <w:tcBorders>
          <w:left w:val="single" w:color="C0504D" w:sz="8" w:space="0" w:themeColor="accent2"/>
          <w:top w:val="single" w:color="C0504D" w:sz="8" w:space="0" w:themeColor="accent2"/>
          <w:right w:val="single" w:color="C0504D" w:sz="8" w:space="0" w:themeColor="accent2"/>
          <w:bottom w:val="single" w:color="C0504D" w:sz="8" w:space="0" w:themeColor="accent2"/>
        </w:tcBorders>
      </w:tcPr>
    </w:tblStylePr>
    <w:tblStylePr w:type="firstCol">
      <w:rPr>
        <w:b/>
        <w:bCs/>
      </w:rPr>
    </w:tblStylePr>
    <w:tblStylePr w:type="firstRow">
      <w:rPr>
        <w:b/>
        <w:bCs/>
        <w:color w:val="FFFFFF" w:themeColor="background1"/>
      </w:rPr>
      <w:pPr>
        <w:spacing w:lineRule="auto" w:line="240" w:after="0" w:before="0"/>
      </w:pPr>
      <w:tcPr>
        <w:shd w:val="clear" w:color="auto" w:fill="C0504D" w:themeFill="accent2"/>
      </w:tcPr>
    </w:tblStylePr>
    <w:tblStylePr w:type="lastCol">
      <w:rPr>
        <w:b/>
        <w:bCs/>
      </w:rPr>
    </w:tblStylePr>
    <w:tblStylePr w:type="lastRow">
      <w:rPr>
        <w:b/>
        <w:bCs/>
      </w:rPr>
      <w:pPr>
        <w:spacing w:lineRule="auto" w:line="240" w:after="0" w:before="0"/>
      </w:pPr>
      <w:tcPr>
        <w:tcBorders>
          <w:left w:val="single" w:color="C0504D" w:sz="8" w:space="0" w:themeColor="accent2"/>
          <w:top w:val="single" w:color="C0504D" w:sz="6" w:space="0" w:themeColor="accent2"/>
          <w:right w:val="single" w:color="C0504D" w:sz="8" w:space="0" w:themeColor="accent2"/>
          <w:bottom w:val="single" w:color="C0504D" w:sz="8" w:space="0" w:themeColor="accent2"/>
        </w:tcBorders>
      </w:tcPr>
    </w:tblStylePr>
  </w:style>
  <w:style w:type="table" w:styleId="499" w:customStyle="1">
    <w:name w:val="Light Shading1"/>
    <w:basedOn w:val="268"/>
    <w:next w:val="475"/>
    <w:uiPriority w:val="60"/>
    <w:rPr>
      <w:rFonts w:ascii="Calibri" w:hAnsi="Calibri" w:cs="Calibri" w:eastAsia="Calibri"/>
      <w:color w:val="000000" w:themeColor="text1" w:themeShade="BF"/>
      <w:sz w:val="22"/>
      <w:lang w:val="en-GB" w:eastAsia="en-US"/>
    </w:rPr>
    <w:tblPr>
      <w:tblStyleRowBandSize w:val="1"/>
      <w:tblStyleColBandSize w:val="1"/>
      <w:tblBorders>
        <w:top w:val="single" w:color="000000" w:sz="8" w:space="0" w:themeColor="text1"/>
        <w:bottom w:val="single" w:color="000000" w:sz="8" w:space="0" w:themeColor="text1"/>
      </w:tblBorders>
    </w:tblPr>
    <w:tblStylePr w:type="band1Horz">
      <w:tcPr>
        <w:shd w:val="clear" w:color="auto" w:fill="C0C0C0" w:themeFill="text1" w:themeFillTint="3F"/>
        <w:tcBorders>
          <w:left w:val="none" w:color="000000" w:sz="4" w:space="0"/>
          <w:right w:val="none" w:color="000000" w:sz="4" w:space="0"/>
          <w:insideV w:val="none" w:color="000000" w:sz="4" w:space="0"/>
          <w:insideH w:val="none" w:color="000000" w:sz="4" w:space="0"/>
        </w:tcBorders>
      </w:tcPr>
    </w:tblStylePr>
    <w:tblStylePr w:type="band1Vert">
      <w:tcPr>
        <w:shd w:val="clear" w:color="auto" w:fill="C0C0C0" w:themeFill="text1" w:themeFillTint="3F"/>
        <w:tcBorders>
          <w:left w:val="none" w:color="000000" w:sz="4" w:space="0"/>
          <w:right w:val="none" w:color="000000" w:sz="4" w:space="0"/>
          <w:insideV w:val="none" w:color="000000" w:sz="4" w:space="0"/>
          <w:insideH w:val="none" w:color="000000" w:sz="4" w:space="0"/>
        </w:tcBorders>
      </w:tcPr>
    </w:tblStylePr>
    <w:tblStylePr w:type="firstCol">
      <w:rPr>
        <w:b/>
        <w:bCs/>
      </w:rPr>
    </w:tblStylePr>
    <w:tblStylePr w:type="firstRow">
      <w:rPr>
        <w:b/>
        <w:bCs/>
      </w:rPr>
      <w:pPr>
        <w:spacing w:lineRule="auto" w:line="240" w:after="0" w:before="0"/>
      </w:pPr>
      <w:tcPr>
        <w:tcBorders>
          <w:left w:val="none" w:color="000000" w:sz="4" w:space="0"/>
          <w:top w:val="single" w:color="000000" w:sz="8" w:space="0" w:themeColor="text1"/>
          <w:right w:val="none" w:color="000000" w:sz="4" w:space="0"/>
          <w:bottom w:val="single" w:color="000000" w:sz="8" w:space="0" w:themeColor="text1"/>
          <w:insideV w:val="none" w:color="000000" w:sz="4" w:space="0"/>
          <w:insideH w:val="none" w:color="000000" w:sz="4" w:space="0"/>
        </w:tcBorders>
      </w:tcPr>
    </w:tblStylePr>
    <w:tblStylePr w:type="lastCol">
      <w:rPr>
        <w:b/>
        <w:bCs/>
      </w:rPr>
    </w:tblStylePr>
    <w:tblStylePr w:type="lastRow">
      <w:rPr>
        <w:b/>
        <w:bCs/>
      </w:rPr>
      <w:pPr>
        <w:spacing w:lineRule="auto" w:line="240" w:after="0" w:before="0"/>
      </w:pPr>
      <w:tcPr>
        <w:tcBorders>
          <w:left w:val="none" w:color="000000" w:sz="4" w:space="0"/>
          <w:top w:val="single" w:color="000000" w:sz="8" w:space="0" w:themeColor="text1"/>
          <w:right w:val="none" w:color="000000" w:sz="4" w:space="0"/>
          <w:bottom w:val="single" w:color="000000" w:sz="8" w:space="0" w:themeColor="text1"/>
          <w:insideV w:val="none" w:color="000000" w:sz="4" w:space="0"/>
          <w:insideH w:val="none" w:color="000000" w:sz="4" w:space="0"/>
        </w:tcBorders>
      </w:tcPr>
    </w:tblStylePr>
  </w:style>
  <w:style w:type="paragraph" w:styleId="500" w:customStyle="1">
    <w:name w:val="tablecell"/>
    <w:basedOn w:val="257"/>
    <w:rPr>
      <w:rFonts w:eastAsia="PMingLiU"/>
      <w:color w:val="737578"/>
      <w:sz w:val="18"/>
      <w:szCs w:val="18"/>
      <w:lang w:val="en-GB" w:eastAsia="nl-NL"/>
    </w:rPr>
    <w:pPr>
      <w:spacing w:lineRule="auto" w:line="240" w:after="40" w:before="40"/>
    </w:pPr>
  </w:style>
  <w:style w:type="paragraph" w:styleId="501">
    <w:name w:val="index 5"/>
    <w:basedOn w:val="257"/>
    <w:next w:val="257"/>
    <w:semiHidden/>
    <w:rPr>
      <w:rFonts w:eastAsia="PMingLiU"/>
      <w:sz w:val="20"/>
      <w:szCs w:val="20"/>
      <w:lang w:val="en-GB" w:eastAsia="en-US"/>
    </w:rPr>
    <w:pPr>
      <w:ind w:left="1000" w:hanging="193"/>
      <w:spacing w:lineRule="auto" w:line="240" w:after="40" w:before="40"/>
    </w:pPr>
  </w:style>
  <w:style w:type="paragraph" w:styleId="502">
    <w:name w:val="List Number"/>
    <w:basedOn w:val="257"/>
    <w:uiPriority w:val="99"/>
    <w:unhideWhenUsed/>
    <w:rPr>
      <w:rFonts w:ascii="Calibri" w:hAnsi="Calibri" w:eastAsia="Calibri"/>
      <w:szCs w:val="22"/>
      <w:lang w:val="en-GB" w:eastAsia="en-US"/>
    </w:rPr>
    <w:pPr>
      <w:contextualSpacing w:val="true"/>
      <w:spacing w:lineRule="auto" w:line="276" w:after="200"/>
      <w:tabs>
        <w:tab w:val="left" w:pos="360" w:leader="none"/>
      </w:tabs>
    </w:pPr>
  </w:style>
  <w:style w:type="character" w:styleId="503" w:customStyle="1">
    <w:name w:val="Kommentarthema Zchn"/>
    <w:basedOn w:val="360"/>
    <w:uiPriority w:val="99"/>
    <w:semiHidden/>
    <w:rPr>
      <w:rFonts w:ascii="Arial" w:hAnsi="Arial"/>
      <w:b/>
      <w:bCs/>
      <w:szCs w:val="24"/>
    </w:rPr>
  </w:style>
  <w:style w:type="character" w:styleId="504" w:customStyle="1">
    <w:name w:val="Fußnotentext Zchn"/>
    <w:basedOn w:val="267"/>
    <w:uiPriority w:val="99"/>
    <w:semiHidden/>
    <w:rPr>
      <w:rFonts w:ascii="Arial" w:hAnsi="Arial"/>
      <w:szCs w:val="24"/>
    </w:rPr>
  </w:style>
  <w:style w:type="character" w:styleId="505">
    <w:name w:val="Emphasis"/>
    <w:qFormat/>
    <w:rPr>
      <w:i/>
      <w:iCs/>
    </w:rPr>
  </w:style>
  <w:style w:type="paragraph" w:styleId="506" w:customStyle="1">
    <w:name w:val="PMstyleHeadings"/>
    <w:next w:val="257"/>
    <w:rPr>
      <w:b/>
      <w:color w:val="000000"/>
      <w:sz w:val="24"/>
      <w:szCs w:val="24"/>
      <w:lang w:val="en-US" w:eastAsia="en-US"/>
    </w:rPr>
    <w:pPr>
      <w:keepNext/>
      <w:spacing w:after="120" w:before="240"/>
    </w:pPr>
  </w:style>
  <w:style w:type="paragraph" w:styleId="507" w:customStyle="1">
    <w:name w:val="HeaderStyle"/>
    <w:basedOn w:val="506"/>
    <w:next w:val="257"/>
  </w:style>
  <w:style w:type="paragraph" w:styleId="508" w:customStyle="1">
    <w:name w:val="PMAddendumHead"/>
    <w:basedOn w:val="506"/>
    <w:next w:val="257"/>
    <w:rPr>
      <w:rFonts w:ascii="Times New Roman Bold" w:hAnsi="Times New Roman Bold"/>
      <w:smallCaps/>
      <w:color w:val="auto"/>
      <w:spacing w:val="20"/>
      <w:sz w:val="32"/>
      <w:szCs w:val="28"/>
    </w:rPr>
    <w:pPr>
      <w:spacing w:after="240"/>
    </w:pPr>
  </w:style>
  <w:style w:type="paragraph" w:styleId="509" w:customStyle="1">
    <w:name w:val="PMAddendumSubHead"/>
    <w:basedOn w:val="506"/>
    <w:next w:val="257"/>
    <w:rPr>
      <w:rFonts w:ascii="Times New Roman Bold" w:hAnsi="Times New Roman Bold" w:cs="Arial"/>
      <w:i/>
      <w:color w:val="000080"/>
      <w:spacing w:val="20"/>
      <w:sz w:val="26"/>
    </w:rPr>
    <w:pPr>
      <w:ind w:left="360"/>
      <w:pageBreakBefore/>
    </w:pPr>
  </w:style>
  <w:style w:type="paragraph" w:styleId="510" w:customStyle="1">
    <w:name w:val="PMstyleBody"/>
    <w:rPr>
      <w:sz w:val="22"/>
      <w:lang w:val="en-US" w:eastAsia="en-US"/>
    </w:rPr>
    <w:pPr>
      <w:ind w:left="360"/>
      <w:spacing w:before="120"/>
    </w:pPr>
  </w:style>
  <w:style w:type="paragraph" w:styleId="511" w:customStyle="1">
    <w:name w:val="PMstyleLetter"/>
    <w:basedOn w:val="510"/>
    <w:pPr>
      <w:ind w:left="0"/>
    </w:pPr>
  </w:style>
  <w:style w:type="paragraph" w:styleId="512" w:customStyle="1">
    <w:name w:val="PMaddress"/>
    <w:basedOn w:val="511"/>
    <w:pPr>
      <w:spacing w:before="0"/>
    </w:pPr>
  </w:style>
  <w:style w:type="paragraph" w:styleId="513" w:customStyle="1">
    <w:name w:val="PMstyleAnswer"/>
    <w:rPr>
      <w:sz w:val="22"/>
      <w:lang w:val="en-US" w:eastAsia="en-US"/>
    </w:rPr>
  </w:style>
  <w:style w:type="paragraph" w:styleId="514" w:customStyle="1">
    <w:name w:val="PManswerBold"/>
    <w:basedOn w:val="513"/>
    <w:next w:val="257"/>
    <w:rPr>
      <w:b/>
    </w:rPr>
  </w:style>
  <w:style w:type="paragraph" w:styleId="515" w:customStyle="1">
    <w:name w:val="PManswerBullet"/>
    <w:basedOn w:val="513"/>
    <w:pPr>
      <w:numPr>
        <w:numId w:val="25"/>
      </w:numPr>
    </w:pPr>
  </w:style>
  <w:style w:type="paragraph" w:styleId="516" w:customStyle="1">
    <w:name w:val="PManswerHead"/>
    <w:basedOn w:val="513"/>
    <w:next w:val="257"/>
    <w:rPr>
      <w:rFonts w:ascii="Times New Roman Bold" w:hAnsi="Times New Roman Bold"/>
      <w:b/>
      <w:caps/>
      <w:color w:val="000080"/>
      <w:sz w:val="20"/>
    </w:rPr>
  </w:style>
  <w:style w:type="paragraph" w:styleId="517" w:customStyle="1">
    <w:name w:val="PManswerSubHead"/>
    <w:basedOn w:val="513"/>
    <w:next w:val="257"/>
    <w:rPr>
      <w:b/>
      <w:i/>
      <w:color w:val="000080"/>
      <w:spacing w:val="20"/>
      <w:sz w:val="24"/>
    </w:rPr>
  </w:style>
  <w:style w:type="paragraph" w:styleId="518" w:customStyle="1">
    <w:name w:val="PManswerSubHead2"/>
    <w:basedOn w:val="513"/>
    <w:next w:val="257"/>
    <w:rPr>
      <w:color w:val="000080"/>
      <w:sz w:val="24"/>
    </w:rPr>
  </w:style>
  <w:style w:type="paragraph" w:styleId="519" w:customStyle="1">
    <w:name w:val="PManswerText"/>
    <w:basedOn w:val="513"/>
    <w:pPr>
      <w:spacing w:after="120" w:before="120"/>
    </w:pPr>
  </w:style>
  <w:style w:type="paragraph" w:styleId="520" w:customStyle="1">
    <w:name w:val="PMfooter"/>
    <w:basedOn w:val="510"/>
    <w:rPr>
      <w:sz w:val="20"/>
    </w:rPr>
    <w:pPr>
      <w:ind w:left="0"/>
      <w:pBdr>
        <w:top w:val="single" w:color="000080" w:sz="6" w:space="3"/>
      </w:pBdr>
    </w:pPr>
  </w:style>
  <w:style w:type="paragraph" w:styleId="521" w:customStyle="1">
    <w:name w:val="PMgraphicHead"/>
    <w:basedOn w:val="510"/>
    <w:next w:val="257"/>
    <w:rPr>
      <w:rFonts w:ascii="Times New Roman Bold" w:hAnsi="Times New Roman Bold"/>
      <w:b/>
      <w:spacing w:val="20"/>
      <w:sz w:val="24"/>
    </w:rPr>
    <w:pPr>
      <w:ind w:left="1080"/>
      <w:keepNext/>
      <w:spacing w:after="60"/>
    </w:pPr>
  </w:style>
  <w:style w:type="paragraph" w:styleId="522" w:customStyle="1">
    <w:name w:val="PMhead"/>
    <w:basedOn w:val="506"/>
    <w:next w:val="257"/>
    <w:rPr>
      <w:rFonts w:ascii="Times New Roman Bold" w:hAnsi="Times New Roman Bold"/>
      <w:smallCaps/>
      <w:color w:val="auto"/>
      <w:spacing w:val="20"/>
      <w:sz w:val="32"/>
      <w:szCs w:val="28"/>
    </w:rPr>
  </w:style>
  <w:style w:type="paragraph" w:styleId="523" w:customStyle="1">
    <w:name w:val="PMheader"/>
    <w:basedOn w:val="510"/>
    <w:rPr>
      <w:sz w:val="20"/>
    </w:rPr>
    <w:pPr>
      <w:ind w:left="0"/>
    </w:pPr>
  </w:style>
  <w:style w:type="paragraph" w:styleId="524" w:customStyle="1">
    <w:name w:val="PMintroText"/>
    <w:basedOn w:val="510"/>
    <w:pPr>
      <w:ind w:left="0"/>
    </w:pPr>
  </w:style>
  <w:style w:type="paragraph" w:styleId="525" w:customStyle="1">
    <w:name w:val="PMletterDate"/>
    <w:basedOn w:val="511"/>
    <w:next w:val="512"/>
    <w:pPr>
      <w:spacing w:after="720" w:before="720"/>
    </w:pPr>
  </w:style>
  <w:style w:type="paragraph" w:styleId="526" w:customStyle="1">
    <w:name w:val="PMletterlogo"/>
    <w:basedOn w:val="511"/>
    <w:next w:val="257"/>
    <w:pPr>
      <w:spacing w:before="0"/>
    </w:pPr>
  </w:style>
  <w:style w:type="paragraph" w:styleId="527" w:customStyle="1">
    <w:name w:val="PMletterSender"/>
    <w:basedOn w:val="511"/>
    <w:pPr>
      <w:spacing w:before="0"/>
    </w:pPr>
  </w:style>
  <w:style w:type="paragraph" w:styleId="528" w:customStyle="1">
    <w:name w:val="PMletterText"/>
    <w:basedOn w:val="511"/>
  </w:style>
  <w:style w:type="paragraph" w:styleId="529" w:customStyle="1">
    <w:name w:val="PMletterTextBullet"/>
    <w:basedOn w:val="511"/>
    <w:pPr>
      <w:numPr>
        <w:numId w:val="21"/>
      </w:numPr>
    </w:pPr>
  </w:style>
  <w:style w:type="paragraph" w:styleId="530" w:customStyle="1">
    <w:name w:val="PMletterTextNumber"/>
    <w:basedOn w:val="511"/>
    <w:pPr>
      <w:numPr>
        <w:numId w:val="9"/>
      </w:numPr>
    </w:pPr>
  </w:style>
  <w:style w:type="paragraph" w:styleId="531" w:customStyle="1">
    <w:name w:val="PMMatrix"/>
    <w:basedOn w:val="506"/>
    <w:rPr>
      <w:i/>
      <w:color w:val="FFFFFF"/>
      <w:sz w:val="22"/>
      <w:szCs w:val="22"/>
    </w:rPr>
  </w:style>
  <w:style w:type="paragraph" w:styleId="532" w:customStyle="1">
    <w:name w:val="PMnextStepsHead"/>
    <w:basedOn w:val="510"/>
    <w:next w:val="257"/>
    <w:rPr>
      <w:rFonts w:ascii="Times New Roman Bold" w:hAnsi="Times New Roman Bold"/>
      <w:b/>
      <w:color w:val="000080"/>
      <w:spacing w:val="20"/>
      <w:sz w:val="24"/>
      <w:szCs w:val="24"/>
    </w:rPr>
    <w:pPr>
      <w:ind w:left="0"/>
      <w:spacing w:after="120" w:before="240"/>
      <w:pBdr>
        <w:bottom w:val="single" w:color="000080" w:sz="4" w:space="1"/>
      </w:pBdr>
    </w:pPr>
  </w:style>
  <w:style w:type="paragraph" w:styleId="533" w:customStyle="1">
    <w:name w:val="PMnextStepsItem"/>
    <w:basedOn w:val="510"/>
    <w:next w:val="257"/>
    <w:rPr>
      <w:i/>
    </w:rPr>
  </w:style>
  <w:style w:type="paragraph" w:styleId="534" w:customStyle="1">
    <w:name w:val="PMnextStepsLeaders"/>
    <w:basedOn w:val="510"/>
    <w:pPr>
      <w:jc w:val="right"/>
      <w:spacing w:after="120" w:before="0"/>
      <w:tabs>
        <w:tab w:val="right" w:pos="8640" w:leader="none"/>
      </w:tabs>
    </w:pPr>
  </w:style>
  <w:style w:type="paragraph" w:styleId="535" w:customStyle="1">
    <w:name w:val="PMrefAddress"/>
    <w:basedOn w:val="510"/>
    <w:next w:val="257"/>
    <w:rPr>
      <w:i/>
    </w:rPr>
    <w:pPr>
      <w:ind w:left="720"/>
      <w:keepNext/>
      <w:spacing w:before="60"/>
    </w:pPr>
  </w:style>
  <w:style w:type="paragraph" w:styleId="536" w:customStyle="1">
    <w:name w:val="PMrefCompany"/>
    <w:basedOn w:val="510"/>
    <w:next w:val="257"/>
    <w:rPr>
      <w:rFonts w:ascii="Times New Roman Bold" w:hAnsi="Times New Roman Bold"/>
      <w:b/>
      <w:color w:val="000080"/>
      <w:spacing w:val="20"/>
      <w:sz w:val="24"/>
      <w:szCs w:val="24"/>
    </w:rPr>
    <w:pPr>
      <w:ind w:left="0"/>
      <w:keepNext/>
      <w:spacing w:after="120" w:before="360"/>
      <w:pBdr>
        <w:bottom w:val="single" w:color="000080" w:sz="4" w:space="1"/>
      </w:pBdr>
    </w:pPr>
  </w:style>
  <w:style w:type="paragraph" w:styleId="537" w:customStyle="1">
    <w:name w:val="PMrefName"/>
    <w:basedOn w:val="510"/>
    <w:next w:val="257"/>
    <w:rPr>
      <w:rFonts w:ascii="Times New Roman Bold" w:hAnsi="Times New Roman Bold"/>
      <w:b/>
      <w:spacing w:val="20"/>
    </w:rPr>
    <w:pPr>
      <w:ind w:left="720"/>
      <w:keepNext/>
      <w:spacing w:before="240"/>
    </w:pPr>
  </w:style>
  <w:style w:type="paragraph" w:styleId="538" w:customStyle="1">
    <w:name w:val="PMrefPhone"/>
    <w:basedOn w:val="510"/>
    <w:next w:val="536"/>
    <w:rPr>
      <w:i/>
    </w:rPr>
    <w:pPr>
      <w:ind w:left="720"/>
      <w:spacing w:before="60"/>
    </w:pPr>
  </w:style>
  <w:style w:type="paragraph" w:styleId="539" w:customStyle="1">
    <w:name w:val="PMrefQuote"/>
    <w:basedOn w:val="510"/>
    <w:next w:val="537"/>
    <w:rPr>
      <w:i/>
      <w:color w:val="000080"/>
    </w:rPr>
    <w:pPr>
      <w:ind w:left="0"/>
      <w:keepNext/>
    </w:pPr>
  </w:style>
  <w:style w:type="paragraph" w:styleId="540" w:customStyle="1">
    <w:name w:val="PMrefTitle"/>
    <w:basedOn w:val="510"/>
    <w:next w:val="535"/>
    <w:rPr>
      <w:b/>
      <w:i/>
    </w:rPr>
    <w:pPr>
      <w:ind w:left="720"/>
      <w:keepNext/>
      <w:spacing w:before="60"/>
    </w:pPr>
  </w:style>
  <w:style w:type="paragraph" w:styleId="541" w:customStyle="1">
    <w:name w:val="PMsalutation"/>
    <w:basedOn w:val="511"/>
    <w:next w:val="528"/>
    <w:pPr>
      <w:spacing w:after="120" w:before="240"/>
    </w:pPr>
  </w:style>
  <w:style w:type="paragraph" w:styleId="542" w:customStyle="1">
    <w:name w:val="PMsectionHead"/>
    <w:basedOn w:val="506"/>
    <w:next w:val="257"/>
    <w:rPr>
      <w:b w:val="false"/>
      <w:caps/>
      <w:color w:val="auto"/>
      <w:spacing w:val="40"/>
      <w:sz w:val="44"/>
      <w:szCs w:val="44"/>
    </w:rPr>
    <w:pPr>
      <w:jc w:val="center"/>
      <w:pageBreakBefore/>
      <w:spacing w:after="360" w:before="480"/>
    </w:pPr>
  </w:style>
  <w:style w:type="paragraph" w:styleId="543" w:customStyle="1">
    <w:name w:val="PMsectionSubHead"/>
    <w:basedOn w:val="506"/>
    <w:next w:val="524"/>
    <w:rPr>
      <w:rFonts w:ascii="Times New Roman Bold" w:hAnsi="Times New Roman Bold"/>
      <w:b w:val="false"/>
      <w:i/>
      <w:smallCaps/>
      <w:color w:val="000080"/>
      <w:spacing w:val="20"/>
      <w:sz w:val="32"/>
      <w:szCs w:val="32"/>
    </w:rPr>
    <w:pPr>
      <w:jc w:val="center"/>
      <w:spacing w:after="360" w:before="0"/>
      <w:pBdr>
        <w:top w:val="single" w:color="000080" w:sz="4" w:space="1"/>
        <w:bottom w:val="single" w:color="000080" w:sz="4" w:space="1"/>
      </w:pBdr>
    </w:pPr>
  </w:style>
  <w:style w:type="paragraph" w:styleId="544" w:customStyle="1">
    <w:name w:val="PMsignature"/>
    <w:basedOn w:val="511"/>
    <w:next w:val="527"/>
    <w:pPr>
      <w:keepNext/>
      <w:spacing w:after="960" w:before="240"/>
    </w:pPr>
  </w:style>
  <w:style w:type="paragraph" w:styleId="545" w:customStyle="1">
    <w:name w:val="PMstoryPARtitle"/>
    <w:basedOn w:val="510"/>
    <w:next w:val="257"/>
    <w:rPr>
      <w:rFonts w:ascii="Times New Roman Bold" w:hAnsi="Times New Roman Bold"/>
      <w:b/>
      <w:i/>
      <w:color w:val="000080"/>
      <w:spacing w:val="20"/>
      <w:szCs w:val="24"/>
    </w:rPr>
    <w:pPr>
      <w:keepNext/>
      <w:spacing w:after="60"/>
    </w:pPr>
  </w:style>
  <w:style w:type="paragraph" w:styleId="546" w:customStyle="1">
    <w:name w:val="PMstorySubhead"/>
    <w:basedOn w:val="510"/>
    <w:next w:val="257"/>
    <w:rPr>
      <w:rFonts w:ascii="Times New Roman Bold" w:hAnsi="Times New Roman Bold"/>
      <w:b/>
      <w:color w:val="000080"/>
      <w:spacing w:val="20"/>
      <w:sz w:val="24"/>
      <w:szCs w:val="24"/>
    </w:rPr>
    <w:pPr>
      <w:ind w:left="0"/>
      <w:keepNext/>
      <w:spacing w:after="120" w:before="240"/>
      <w:pBdr>
        <w:bottom w:val="single" w:color="000080" w:sz="4" w:space="1"/>
      </w:pBdr>
    </w:pPr>
  </w:style>
  <w:style w:type="paragraph" w:styleId="547" w:customStyle="1">
    <w:name w:val="PMstoryText"/>
    <w:basedOn w:val="510"/>
  </w:style>
  <w:style w:type="paragraph" w:styleId="548" w:customStyle="1">
    <w:name w:val="PMsubHead"/>
    <w:basedOn w:val="506"/>
    <w:next w:val="257"/>
    <w:rPr>
      <w:rFonts w:ascii="Times New Roman Bold" w:hAnsi="Times New Roman Bold"/>
      <w:i/>
      <w:color w:val="000080"/>
      <w:spacing w:val="20"/>
      <w:sz w:val="26"/>
      <w:szCs w:val="26"/>
    </w:rPr>
    <w:pPr>
      <w:ind w:left="360"/>
      <w:spacing w:after="60" w:before="60"/>
    </w:pPr>
  </w:style>
  <w:style w:type="paragraph" w:styleId="549" w:customStyle="1">
    <w:name w:val="PMsubHead2"/>
    <w:basedOn w:val="506"/>
    <w:next w:val="257"/>
    <w:rPr>
      <w:b w:val="false"/>
      <w:color w:val="000080"/>
      <w:spacing w:val="20"/>
      <w:sz w:val="22"/>
      <w:szCs w:val="22"/>
    </w:rPr>
    <w:pPr>
      <w:ind w:left="346"/>
      <w:spacing w:after="60" w:before="0"/>
    </w:pPr>
  </w:style>
  <w:style w:type="paragraph" w:styleId="550" w:customStyle="1">
    <w:name w:val="PMsubHead3"/>
    <w:basedOn w:val="506"/>
    <w:next w:val="257"/>
    <w:rPr>
      <w:b w:val="false"/>
      <w:i/>
      <w:spacing w:val="20"/>
      <w:sz w:val="22"/>
      <w:szCs w:val="22"/>
    </w:rPr>
    <w:pPr>
      <w:ind w:left="360"/>
      <w:spacing w:after="60" w:before="120"/>
    </w:pPr>
  </w:style>
  <w:style w:type="paragraph" w:styleId="551" w:customStyle="1">
    <w:name w:val="PMtableHead"/>
    <w:basedOn w:val="510"/>
    <w:next w:val="257"/>
    <w:rPr>
      <w:b/>
    </w:rPr>
    <w:pPr>
      <w:ind w:left="0"/>
      <w:keepNext/>
      <w:spacing w:after="120" w:before="240"/>
    </w:pPr>
  </w:style>
  <w:style w:type="paragraph" w:styleId="552" w:customStyle="1">
    <w:name w:val="PMtableText"/>
    <w:basedOn w:val="510"/>
    <w:rPr>
      <w:sz w:val="20"/>
    </w:rPr>
    <w:pPr>
      <w:ind w:left="0"/>
      <w:spacing w:after="60" w:before="60"/>
    </w:pPr>
  </w:style>
  <w:style w:type="paragraph" w:styleId="553" w:customStyle="1">
    <w:name w:val="PMteamDescription"/>
    <w:basedOn w:val="510"/>
    <w:next w:val="257"/>
    <w:pPr>
      <w:keepNext/>
    </w:pPr>
  </w:style>
  <w:style w:type="paragraph" w:styleId="554" w:customStyle="1">
    <w:name w:val="PMteamName"/>
    <w:basedOn w:val="510"/>
    <w:next w:val="257"/>
    <w:rPr>
      <w:rFonts w:ascii="Times New Roman Bold" w:hAnsi="Times New Roman Bold"/>
      <w:b/>
      <w:spacing w:val="20"/>
    </w:rPr>
    <w:pPr>
      <w:ind w:left="720"/>
      <w:keepNext/>
    </w:pPr>
  </w:style>
  <w:style w:type="paragraph" w:styleId="555" w:customStyle="1">
    <w:name w:val="PMteamPhone"/>
    <w:basedOn w:val="510"/>
    <w:next w:val="257"/>
    <w:pPr>
      <w:ind w:left="720"/>
      <w:spacing w:before="60"/>
    </w:pPr>
  </w:style>
  <w:style w:type="paragraph" w:styleId="556" w:customStyle="1">
    <w:name w:val="PMteamTitle"/>
    <w:basedOn w:val="510"/>
    <w:next w:val="553"/>
    <w:rPr>
      <w:b/>
      <w:color w:val="000080"/>
      <w:spacing w:val="40"/>
      <w:sz w:val="24"/>
      <w:szCs w:val="24"/>
    </w:rPr>
    <w:pPr>
      <w:ind w:left="0"/>
      <w:keepNext/>
      <w:spacing w:after="120" w:before="240"/>
      <w:pBdr>
        <w:bottom w:val="single" w:color="000080" w:sz="4" w:space="1"/>
      </w:pBdr>
    </w:pPr>
  </w:style>
  <w:style w:type="paragraph" w:styleId="557" w:customStyle="1">
    <w:name w:val="PMtext"/>
    <w:basedOn w:val="510"/>
  </w:style>
  <w:style w:type="paragraph" w:styleId="558" w:customStyle="1">
    <w:name w:val="PMtextBold"/>
    <w:basedOn w:val="557"/>
    <w:rPr>
      <w:b/>
    </w:rPr>
  </w:style>
  <w:style w:type="paragraph" w:styleId="559" w:customStyle="1">
    <w:name w:val="PMtextBoldItalic"/>
    <w:basedOn w:val="557"/>
    <w:rPr>
      <w:b/>
      <w:i/>
    </w:rPr>
  </w:style>
  <w:style w:type="paragraph" w:styleId="560" w:customStyle="1">
    <w:name w:val="PMtextBullet"/>
    <w:basedOn w:val="557"/>
    <w:pPr>
      <w:numPr>
        <w:numId w:val="16"/>
      </w:numPr>
    </w:pPr>
  </w:style>
  <w:style w:type="paragraph" w:styleId="561" w:customStyle="1">
    <w:name w:val="PMtextBulletIndent"/>
    <w:basedOn w:val="560"/>
    <w:pPr>
      <w:numPr>
        <w:numId w:val="0"/>
      </w:numPr>
    </w:pPr>
  </w:style>
  <w:style w:type="paragraph" w:styleId="562" w:customStyle="1">
    <w:name w:val="PMtextItalic"/>
    <w:basedOn w:val="557"/>
    <w:rPr>
      <w:i/>
    </w:rPr>
  </w:style>
  <w:style w:type="paragraph" w:styleId="563" w:customStyle="1">
    <w:name w:val="PMtextNumber"/>
    <w:basedOn w:val="557"/>
    <w:pPr>
      <w:numPr>
        <w:numId w:val="14"/>
      </w:numPr>
    </w:pPr>
  </w:style>
  <w:style w:type="paragraph" w:styleId="564" w:customStyle="1">
    <w:name w:val="PMtextNumberIndent"/>
    <w:basedOn w:val="563"/>
    <w:pPr>
      <w:numPr>
        <w:numId w:val="22"/>
      </w:numPr>
    </w:pPr>
  </w:style>
  <w:style w:type="paragraph" w:styleId="565" w:customStyle="1">
    <w:name w:val="PMtitleCC"/>
    <w:basedOn w:val="510"/>
    <w:rPr>
      <w:color w:val="000000"/>
    </w:rPr>
    <w:pPr>
      <w:ind w:left="0"/>
      <w:jc w:val="center"/>
      <w:spacing w:before="60"/>
    </w:pPr>
  </w:style>
  <w:style w:type="paragraph" w:styleId="566" w:customStyle="1">
    <w:name w:val="PMtitleClient"/>
    <w:basedOn w:val="510"/>
    <w:rPr>
      <w:color w:val="000000"/>
    </w:rPr>
    <w:pPr>
      <w:ind w:left="0"/>
      <w:jc w:val="center"/>
      <w:spacing w:before="60"/>
    </w:pPr>
  </w:style>
  <w:style w:type="paragraph" w:styleId="567" w:customStyle="1">
    <w:name w:val="PMtitleDate"/>
    <w:basedOn w:val="506"/>
    <w:rPr>
      <w:color w:val="auto"/>
    </w:rPr>
    <w:pPr>
      <w:jc w:val="center"/>
      <w:spacing w:before="960"/>
    </w:pPr>
  </w:style>
  <w:style w:type="paragraph" w:styleId="568" w:customStyle="1">
    <w:name w:val="PMtitleIssue"/>
    <w:basedOn w:val="506"/>
    <w:next w:val="257"/>
    <w:rPr>
      <w:caps/>
      <w:color w:val="auto"/>
      <w:spacing w:val="40"/>
      <w:sz w:val="48"/>
      <w:szCs w:val="48"/>
    </w:rPr>
    <w:pPr>
      <w:jc w:val="center"/>
      <w:pageBreakBefore/>
      <w:spacing w:before="1200"/>
    </w:pPr>
  </w:style>
  <w:style w:type="paragraph" w:styleId="569" w:customStyle="1">
    <w:name w:val="PMtitleLogo"/>
    <w:basedOn w:val="510"/>
    <w:next w:val="566"/>
    <w:rPr>
      <w:color w:val="000000"/>
    </w:rPr>
    <w:pPr>
      <w:ind w:left="0"/>
      <w:jc w:val="center"/>
      <w:spacing w:after="240" w:before="240"/>
    </w:pPr>
  </w:style>
  <w:style w:type="paragraph" w:styleId="570" w:customStyle="1">
    <w:name w:val="PMtitleSender"/>
    <w:basedOn w:val="510"/>
    <w:rPr>
      <w:color w:val="000000"/>
    </w:rPr>
    <w:pPr>
      <w:ind w:left="0"/>
      <w:jc w:val="center"/>
      <w:spacing w:before="60"/>
    </w:pPr>
  </w:style>
  <w:style w:type="paragraph" w:styleId="571" w:customStyle="1">
    <w:name w:val="PMtitleSolution"/>
    <w:basedOn w:val="506"/>
    <w:next w:val="257"/>
    <w:rPr>
      <w:b w:val="false"/>
      <w:i/>
      <w:smallCaps/>
      <w:color w:val="000080"/>
      <w:spacing w:val="20"/>
      <w:sz w:val="36"/>
      <w:szCs w:val="36"/>
    </w:rPr>
    <w:pPr>
      <w:jc w:val="center"/>
      <w:spacing w:before="480"/>
      <w:pBdr>
        <w:bottom w:val="single" w:color="000080" w:sz="4" w:space="1"/>
      </w:pBdr>
    </w:pPr>
  </w:style>
  <w:style w:type="paragraph" w:styleId="572" w:customStyle="1">
    <w:name w:val="PMtitleTo/From"/>
    <w:basedOn w:val="506"/>
    <w:next w:val="569"/>
    <w:rPr>
      <w:rFonts w:ascii="Times New Roman Bold" w:hAnsi="Times New Roman Bold"/>
      <w:smallCaps/>
      <w:color w:val="auto"/>
    </w:rPr>
    <w:pPr>
      <w:jc w:val="center"/>
      <w:spacing w:before="960"/>
    </w:pPr>
  </w:style>
  <w:style w:type="paragraph" w:styleId="573" w:customStyle="1">
    <w:name w:val="PMTOCHeader"/>
    <w:basedOn w:val="506"/>
    <w:next w:val="557"/>
    <w:rPr>
      <w:b w:val="false"/>
      <w:caps/>
      <w:color w:val="auto"/>
      <w:spacing w:val="40"/>
      <w:sz w:val="44"/>
      <w:szCs w:val="44"/>
    </w:rPr>
    <w:pPr>
      <w:jc w:val="center"/>
      <w:pageBreakBefore/>
      <w:spacing w:after="360" w:before="480"/>
    </w:pPr>
  </w:style>
  <w:style w:type="paragraph" w:styleId="574" w:customStyle="1">
    <w:name w:val="QuestionStyle"/>
    <w:basedOn w:val="510"/>
    <w:next w:val="257"/>
    <w:rPr>
      <w:i/>
      <w:color w:val="000080"/>
    </w:rPr>
    <w:pPr>
      <w:ind w:left="0"/>
      <w:keepNext/>
      <w:spacing w:after="120"/>
    </w:pPr>
  </w:style>
  <w:style w:type="paragraph" w:styleId="575" w:customStyle="1">
    <w:name w:val="RFPTable"/>
    <w:basedOn w:val="506"/>
    <w:rPr>
      <w:b w:val="false"/>
      <w:bCs/>
      <w:iCs/>
      <w:sz w:val="18"/>
      <w:szCs w:val="18"/>
    </w:rPr>
    <w:pPr>
      <w:tabs>
        <w:tab w:val="left" w:pos="6840" w:leader="none"/>
      </w:tabs>
    </w:pPr>
  </w:style>
  <w:style w:type="paragraph" w:styleId="576" w:customStyle="1">
    <w:name w:val="ThemeBoxHeaderText"/>
    <w:rPr>
      <w:rFonts w:ascii="Arial Bold" w:hAnsi="Arial Bold" w:cs="Arial"/>
      <w:b/>
      <w:color w:val="939598"/>
      <w:sz w:val="60"/>
      <w:szCs w:val="60"/>
      <w:lang w:val="en-GB" w:eastAsia="en-GB"/>
    </w:rPr>
    <w:pPr>
      <w:pageBreakBefore/>
      <w:spacing w:lineRule="auto" w:line="276"/>
    </w:pPr>
  </w:style>
  <w:style w:type="paragraph" w:styleId="577">
    <w:name w:val="Title"/>
    <w:basedOn w:val="506"/>
    <w:next w:val="557"/>
    <w:qFormat/>
    <w:rPr>
      <w:rFonts w:cs="Arial"/>
      <w:bCs/>
      <w:sz w:val="32"/>
      <w:szCs w:val="32"/>
    </w:rPr>
    <w:pPr>
      <w:jc w:val="center"/>
      <w:spacing w:after="60"/>
    </w:pPr>
  </w:style>
  <w:style w:type="character" w:styleId="578" w:customStyle="1">
    <w:name w:val="Titel Zchn"/>
    <w:basedOn w:val="267"/>
    <w:rPr>
      <w:rFonts w:cs="Arial"/>
      <w:b/>
      <w:bCs/>
      <w:color w:val="000000"/>
      <w:sz w:val="32"/>
      <w:szCs w:val="32"/>
      <w:lang w:val="en-US" w:eastAsia="en-US"/>
    </w:rPr>
  </w:style>
  <w:style w:type="character" w:styleId="579" w:customStyle="1">
    <w:name w:val="Heading 3 Char11"/>
    <w:uiPriority w:val="99"/>
    <w:semiHidden/>
    <w:rPr>
      <w:rFonts w:ascii="Cambria" w:hAnsi="Cambria" w:hint="default"/>
      <w:b/>
      <w:bCs w:val="false"/>
      <w:sz w:val="26"/>
      <w:lang w:val="en-GB"/>
    </w:rPr>
  </w:style>
  <w:style w:type="character" w:styleId="580" w:customStyle="1">
    <w:name w:val="field-city"/>
    <w:basedOn w:val="267"/>
  </w:style>
  <w:style w:type="character" w:styleId="581" w:customStyle="1">
    <w:name w:val="field-postal"/>
    <w:basedOn w:val="267"/>
  </w:style>
  <w:style w:type="paragraph" w:styleId="582" w:customStyle="1">
    <w:name w:val="Head 1"/>
    <w:basedOn w:val="257"/>
    <w:qFormat/>
    <w:rPr>
      <w:rFonts w:ascii="Verdana" w:hAnsi="Verdana" w:cs="Calibri" w:eastAsia="Calibri"/>
      <w:b/>
      <w:sz w:val="20"/>
      <w:szCs w:val="22"/>
      <w:lang w:val="en-GB" w:eastAsia="en-US"/>
    </w:rPr>
    <w:pPr>
      <w:numPr>
        <w:numId w:val="3"/>
      </w:numPr>
      <w:contextualSpacing w:val="true"/>
      <w:spacing w:lineRule="auto" w:line="276" w:after="200"/>
      <w:tabs>
        <w:tab w:val="left" w:pos="592" w:leader="none"/>
        <w:tab w:val="left" w:pos="9275" w:leader="none"/>
      </w:tabs>
    </w:pPr>
  </w:style>
  <w:style w:type="paragraph" w:styleId="583" w:customStyle="1">
    <w:name w:val="Head 1.1"/>
    <w:basedOn w:val="582"/>
    <w:qFormat/>
    <w:rPr>
      <w:b w:val="false"/>
    </w:rPr>
    <w:pPr>
      <w:numPr>
        <w:ilvl w:val="1"/>
      </w:numPr>
      <w:ind w:left="851"/>
      <w:jc w:val="both"/>
      <w:tabs>
        <w:tab w:val="clear" w:pos="592" w:leader="none"/>
        <w:tab w:val="left" w:pos="851" w:leader="none"/>
      </w:tabs>
    </w:pPr>
  </w:style>
  <w:style w:type="paragraph" w:styleId="584" w:customStyle="1">
    <w:name w:val="Head 1.1.1"/>
    <w:basedOn w:val="583"/>
    <w:qFormat/>
    <w:pPr>
      <w:numPr>
        <w:ilvl w:val="2"/>
      </w:numPr>
      <w:ind w:left="1702"/>
    </w:pPr>
  </w:style>
  <w:style w:type="character" w:styleId="585" w:customStyle="1">
    <w:name w:val="Head 1.1.1 Zchn"/>
    <w:basedOn w:val="267"/>
    <w:rPr>
      <w:rFonts w:ascii="Verdana" w:hAnsi="Verdana" w:cs="Calibri" w:eastAsia="Calibri"/>
      <w:szCs w:val="22"/>
      <w:lang w:val="en-GB" w:eastAsia="en-US"/>
    </w:rPr>
  </w:style>
  <w:style w:type="character" w:styleId="586">
    <w:name w:val="Placeholder Text"/>
    <w:basedOn w:val="267"/>
    <w:uiPriority w:val="99"/>
    <w:semiHidden/>
    <w:rPr>
      <w:color w:val="808080"/>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eader" Target="header1.xml" /><Relationship Id="rId9" Type="http://schemas.openxmlformats.org/officeDocument/2006/relationships/header" Target="header2.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footer" Target="footer3.xml" /><Relationship Id="rId13" Type="http://schemas.openxmlformats.org/officeDocument/2006/relationships/hyperlink" Target="https://www.fun-einkauf.com/content/dam/fun-einkauf/downloads/en/1107_FUN_Procurement_Policy.pdf" TargetMode="External"/><Relationship Id="rId14" Type="http://schemas.openxmlformats.org/officeDocument/2006/relationships/comments" Target="comments.xml" /><Relationship Id="rId15" Type="http://schemas.microsoft.com/office/2011/relationships/commentsExtended" Target="commentsExtended.xml" /><Relationship Id="rId16" Type="http://schemas.microsoft.com/office/2011/relationships/people" Target="people.xml" /></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ONLYOFFICE/5.2.6.3</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