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B9" w:rsidRDefault="00B301B9"/>
    <w:p w:rsidR="00360FDE" w:rsidRDefault="00360FDE"/>
    <w:p w:rsidR="00360FDE" w:rsidRDefault="00360FDE"/>
    <w:p w:rsidR="00360FDE" w:rsidRPr="00360FDE" w:rsidRDefault="00360FDE" w:rsidP="00360FD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Top assignees of 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vehicle</w:t>
      </w: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-related patents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1276"/>
        <w:gridCol w:w="1531"/>
      </w:tblGrid>
      <w:tr w:rsidR="000B7D78" w:rsidTr="000B7D78">
        <w:trPr>
          <w:trHeight w:val="680"/>
        </w:trPr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Rank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Assignee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# of patents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Cumulative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TOYOTA MOTOR CORP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3602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0.052772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Toyota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Jidosha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Kabushiki Kaisha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2992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0.043835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Robert Bosch GmbH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2508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0.036744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Hyundai Motor Company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2228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0.032642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HONDA MOTOR CO LTD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1903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0.027880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NISSAN MOTOR CO LTD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1374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0.020130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Ford Global Technologies, LLC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0.017434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Nissan Motor Co., Ltd.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0.011984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Honda Motor Co., Ltd.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0.011457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Honda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Giken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Kogyo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Kabushiki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Kaisha</w:t>
            </w:r>
            <w:proofErr w:type="spellEnd"/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0.008952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11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DENSO CORP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0.008834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12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Peugeot Citroen Automobiles SA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0.008717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13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TOYOTA JIDOSHA KABUSHIKI KAISHA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0.008073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14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Toyota Motor Corporation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0.006944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15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MITSUBISHI MOTORS CORP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0.006695</w:t>
            </w:r>
          </w:p>
        </w:tc>
      </w:tr>
    </w:tbl>
    <w:p w:rsidR="00360FDE" w:rsidRPr="000B7D78" w:rsidRDefault="00360FDE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EF5925" w:rsidRDefault="00EF5925"/>
    <w:p w:rsidR="00E60E47" w:rsidRDefault="00E60E47">
      <w:r>
        <w:rPr>
          <w:noProof/>
        </w:rPr>
        <w:drawing>
          <wp:inline distT="0" distB="0" distL="0" distR="0" wp14:anchorId="526D7988" wp14:editId="4CDC4620">
            <wp:extent cx="4867275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ent_over_t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3E" w:rsidRDefault="00DA793E"/>
    <w:p w:rsidR="00DA793E" w:rsidRDefault="00DA793E">
      <w:pPr>
        <w:rPr>
          <w:rFonts w:ascii="Times New Roman" w:hAnsi="Times New Roman" w:cs="Times New Roman"/>
          <w:b/>
        </w:rPr>
      </w:pPr>
      <w:r w:rsidRPr="00DA793E">
        <w:rPr>
          <w:rFonts w:ascii="Times New Roman" w:hAnsi="Times New Roman" w:cs="Times New Roman"/>
          <w:b/>
        </w:rPr>
        <w:t>Distribution of the patent applications over application years</w:t>
      </w:r>
    </w:p>
    <w:p w:rsidR="00414055" w:rsidRDefault="00414055">
      <w:pPr>
        <w:rPr>
          <w:rFonts w:ascii="Times New Roman" w:hAnsi="Times New Roman" w:cs="Times New Roman"/>
          <w:b/>
        </w:rPr>
      </w:pPr>
    </w:p>
    <w:p w:rsidR="00A710B8" w:rsidRDefault="00A710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14055" w:rsidRDefault="00D16F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Topics generated with 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FE7" w:rsidTr="00D16FE7">
        <w:tc>
          <w:tcPr>
            <w:tcW w:w="3116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 #</w:t>
            </w:r>
          </w:p>
        </w:tc>
        <w:tc>
          <w:tcPr>
            <w:tcW w:w="3117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terms/words</w:t>
            </w:r>
          </w:p>
        </w:tc>
        <w:tc>
          <w:tcPr>
            <w:tcW w:w="3117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Labels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:rsidR="00D16FE7" w:rsidRPr="00E05BEF" w:rsidRDefault="007D78FD" w:rsidP="007D7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78FD">
              <w:rPr>
                <w:rFonts w:ascii="Times New Roman" w:eastAsia="Times New Roman" w:hAnsi="Times New Roman" w:cs="Times New Roman"/>
                <w:color w:val="000000" w:themeColor="text1"/>
              </w:rPr>
              <w:t>mg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,suspension,acquire,execution,</w:t>
            </w:r>
            <w:r w:rsidRPr="007D78FD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aster,connector,bracket ,cable,module,tooth</w:t>
            </w:r>
          </w:p>
        </w:tc>
        <w:tc>
          <w:tcPr>
            <w:tcW w:w="3117" w:type="dxa"/>
          </w:tcPr>
          <w:p w:rsidR="00D16FE7" w:rsidRPr="00E05BEF" w:rsidRDefault="00A175C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Plug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-in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Modules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/</w:t>
            </w:r>
            <w:r w:rsidRPr="00E05BEF">
              <w:rPr>
                <w:rStyle w:val="TableGrid"/>
                <w:rFonts w:ascii="Times New Roman" w:hAnsi="Times New Roman" w:cs="Times New Roman"/>
                <w:bCs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automotive connectors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117" w:type="dxa"/>
          </w:tcPr>
          <w:p w:rsidR="00D16FE7" w:rsidRPr="00E05BEF" w:rsidRDefault="00D47977" w:rsidP="00D4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hydrogen,fuel,water,tank,cell,diesel,oil,disclosure,gas,heat.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fuel cell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technology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117" w:type="dxa"/>
          </w:tcPr>
          <w:p w:rsidR="00D16FE7" w:rsidRPr="00E05BEF" w:rsidRDefault="007C26AD" w:rsidP="007C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module,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acquis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ition,suppression,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fri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ction,creep,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res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onance,alternator,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sl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ope,slow,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traffic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Automotive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Disk Brake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egr,valve,intake,exhaust,open,sound,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throt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tle,recirculation,passage,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gas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exhaust gas recirculation (EGR) system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Gear,shaft,first,transmission,motor,second,planetar,drive,input,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mechanism</w:t>
            </w:r>
          </w:p>
        </w:tc>
        <w:tc>
          <w:tcPr>
            <w:tcW w:w="3117" w:type="dxa"/>
          </w:tcPr>
          <w:p w:rsidR="00D16FE7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power branching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transmission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Battery,power,voltage,electric,charge,energy,cell,circuit,system,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supply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19576E" w:rsidP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color w:val="000000" w:themeColor="text1"/>
              </w:rPr>
              <w:t>Battery management system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Conditioner,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cabin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,compressor,purge,sub,refrigerant,air,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cooperati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on,blower,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conditioning</w:t>
            </w:r>
          </w:p>
        </w:tc>
        <w:tc>
          <w:tcPr>
            <w:tcW w:w="3117" w:type="dxa"/>
          </w:tcPr>
          <w:p w:rsidR="00D16FE7" w:rsidRPr="00E05BEF" w:rsidRDefault="0019576E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air conditioning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system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117" w:type="dxa"/>
          </w:tcPr>
          <w:p w:rsidR="00923323" w:rsidRPr="00E05BEF" w:rsidRDefault="00F077B2" w:rsidP="00F07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Body,plate,support,fix,part,lock,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mem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ber,portion,surface,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end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 xml:space="preserve">Vehicle safety mechanism 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3117" w:type="dxa"/>
          </w:tcPr>
          <w:p w:rsidR="00923323" w:rsidRPr="00E05BEF" w:rsidRDefault="00F077B2" w:rsidP="00F07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Charge,information,electric,communication,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stat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ion,battery,unit,wireless,user,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power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electric vehicle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charging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station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3117" w:type="dxa"/>
          </w:tcPr>
          <w:p w:rsidR="00923323" w:rsidRPr="00E05BEF" w:rsidRDefault="00971B4C" w:rsidP="00971B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Catalyst,exhaust,gas,powertrain,fuel,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ce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ll,temperature,purification,filter,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electrode</w:t>
            </w:r>
          </w:p>
        </w:tc>
        <w:tc>
          <w:tcPr>
            <w:tcW w:w="3117" w:type="dxa"/>
          </w:tcPr>
          <w:p w:rsidR="0019576E" w:rsidRPr="00E05BEF" w:rsidRDefault="0019576E" w:rsidP="0019576E">
            <w:pPr>
              <w:pStyle w:val="Heading1"/>
              <w:spacing w:before="480" w:after="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05BE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Engine Emission Control</w:t>
            </w:r>
          </w:p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3117" w:type="dxa"/>
          </w:tcPr>
          <w:p w:rsidR="00923323" w:rsidRPr="00E05BEF" w:rsidRDefault="00D47977" w:rsidP="00DA05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inj</w:t>
            </w:r>
            <w:r w:rsidR="00DA05E2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ection,fuel,pressure,cylinder,combustion,valve,internal,hev,air,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injector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Port fuel injection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Torque,mode,speed,motor,control,hybrid,power,drive,clutch,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start</w:t>
            </w:r>
          </w:p>
        </w:tc>
        <w:tc>
          <w:tcPr>
            <w:tcW w:w="3117" w:type="dxa"/>
          </w:tcPr>
          <w:p w:rsidR="00E05BEF" w:rsidRPr="00E05BEF" w:rsidRDefault="00E05BEF" w:rsidP="00E05BEF">
            <w:pPr>
              <w:pStyle w:val="Heading1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Torque coordinated control in engine</w:t>
            </w:r>
          </w:p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For hybrid vehicles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Coil,terminal,magnetic,module,panel,alarm,aspect,key,phase,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remote</w:t>
            </w:r>
          </w:p>
        </w:tc>
        <w:tc>
          <w:tcPr>
            <w:tcW w:w="3117" w:type="dxa"/>
          </w:tcPr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electronic security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system in vehicles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Air,pipe,filter,fuel,cool,oil,inlet,flow,water,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chamber</w:t>
            </w:r>
          </w:p>
        </w:tc>
        <w:tc>
          <w:tcPr>
            <w:tcW w:w="3117" w:type="dxa"/>
          </w:tcPr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ntercooler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/</w:t>
            </w:r>
            <w:r w:rsidRPr="00E05BEF">
              <w:rPr>
                <w:rStyle w:val="TableGrid"/>
                <w:rFonts w:ascii="Times New Roman" w:hAnsi="Times New Roman" w:cs="Times New Roman"/>
                <w:bCs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oil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coolers</w:t>
            </w:r>
          </w:p>
        </w:tc>
      </w:tr>
      <w:tr w:rsidR="00923323" w:rsidTr="00D16FE7">
        <w:tc>
          <w:tcPr>
            <w:tcW w:w="3116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D16FE7" w:rsidRDefault="00D16FE7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</w:p>
    <w:p w:rsidR="00DC3C0B" w:rsidRDefault="00DC3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657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 in the number of patents over filing y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0B" w:rsidRDefault="007631E7">
      <w:pPr>
        <w:rPr>
          <w:rFonts w:ascii="Times New Roman" w:hAnsi="Times New Roman" w:cs="Times New Roman"/>
          <w:b/>
        </w:rPr>
      </w:pPr>
      <w:r w:rsidRPr="007631E7">
        <w:rPr>
          <w:rFonts w:ascii="Times New Roman" w:hAnsi="Times New Roman" w:cs="Times New Roman"/>
          <w:b/>
        </w:rPr>
        <w:t>Change in the number of patents over filing year</w:t>
      </w:r>
      <w:bookmarkStart w:id="0" w:name="_GoBack"/>
      <w:bookmarkEnd w:id="0"/>
    </w:p>
    <w:p w:rsidR="00DC3C0B" w:rsidRDefault="00DC3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57187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ge in the share of patents over filing y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E7" w:rsidRPr="00DA793E" w:rsidRDefault="007631E7">
      <w:pPr>
        <w:rPr>
          <w:rFonts w:ascii="Times New Roman" w:hAnsi="Times New Roman" w:cs="Times New Roman"/>
          <w:b/>
        </w:rPr>
      </w:pPr>
      <w:r w:rsidRPr="007631E7">
        <w:rPr>
          <w:rFonts w:ascii="Times New Roman" w:hAnsi="Times New Roman" w:cs="Times New Roman"/>
          <w:b/>
        </w:rPr>
        <w:t>Change in the share of patents over filing year</w:t>
      </w:r>
    </w:p>
    <w:sectPr w:rsidR="007631E7" w:rsidRPr="00DA7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12"/>
    <w:rsid w:val="000B7D78"/>
    <w:rsid w:val="0019576E"/>
    <w:rsid w:val="00360FDE"/>
    <w:rsid w:val="00414055"/>
    <w:rsid w:val="007631E7"/>
    <w:rsid w:val="007C26AD"/>
    <w:rsid w:val="007D78FD"/>
    <w:rsid w:val="00923323"/>
    <w:rsid w:val="00971B4C"/>
    <w:rsid w:val="009D2D12"/>
    <w:rsid w:val="009E2835"/>
    <w:rsid w:val="00A175CE"/>
    <w:rsid w:val="00A710B8"/>
    <w:rsid w:val="00B301B9"/>
    <w:rsid w:val="00D16FE7"/>
    <w:rsid w:val="00D47977"/>
    <w:rsid w:val="00DA05E2"/>
    <w:rsid w:val="00DA793E"/>
    <w:rsid w:val="00DC3C0B"/>
    <w:rsid w:val="00DC4FB1"/>
    <w:rsid w:val="00E05BEF"/>
    <w:rsid w:val="00E60E47"/>
    <w:rsid w:val="00EE67C5"/>
    <w:rsid w:val="00EF5925"/>
    <w:rsid w:val="00F077B2"/>
    <w:rsid w:val="00F2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6638-CDB6-4868-8D8F-C6BE915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17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27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27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1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33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84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96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275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30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8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11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15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0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711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58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6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186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44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8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7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365</Words>
  <Characters>2081</Characters>
  <Application>Microsoft Office Word</Application>
  <DocSecurity>0</DocSecurity>
  <Lines>17</Lines>
  <Paragraphs>4</Paragraphs>
  <ScaleCrop>false</ScaleCrop>
  <Company>EUR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Sherwani</dc:creator>
  <cp:keywords/>
  <dc:description/>
  <cp:lastModifiedBy>H. Sherwani</cp:lastModifiedBy>
  <cp:revision>28</cp:revision>
  <dcterms:created xsi:type="dcterms:W3CDTF">2019-04-25T12:27:00Z</dcterms:created>
  <dcterms:modified xsi:type="dcterms:W3CDTF">2019-04-25T18:24:00Z</dcterms:modified>
</cp:coreProperties>
</file>