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Antony and Cleopatra</w:t>
      </w:r>
    </w:p>
    <w:p>
      <w:pPr>
        <w:jc w:val="center"/>
      </w:pPr>
      <w:r>
        <w:rPr>
          <w:i/>
          <w:sz w:val="22"/>
        </w:rPr>
        <w:t>Edited by Horace Howard Furness</w:t>
        <w:br/>
        <w:t>J. B. Lippincott Company, Philadelphia &amp; London, 1907</w:t>
      </w:r>
    </w:p>
    <w:p>
      <w:pPr>
        <w:spacing w:after="240"/>
      </w:pPr>
      <w:r>
        <w:t>This document provides a comprehensive list of all critics, commentators, editors, scholars, translators, actors, and other persons cited in the New Variorum Edition of Shakespeare's Antony and Cleopatra.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 (First Edition)</w:t>
            </w:r>
          </w:p>
        </w:tc>
        <w:tc>
          <w:tcPr>
            <w:tcW w:type="dxa" w:w="3120"/>
          </w:tcPr>
          <w:p>
            <w:r>
              <w:rPr>
                <w:sz w:val="20"/>
              </w:rPr>
              <w:t>[Han.]</w:t>
            </w:r>
          </w:p>
        </w:tc>
        <w:tc>
          <w:tcPr>
            <w:tcW w:type="dxa" w:w="3120"/>
          </w:tcPr>
          <w:p>
            <w:r>
              <w:rPr>
                <w:sz w:val="20"/>
              </w:rPr>
              <w:t>1744</w:t>
            </w:r>
          </w:p>
        </w:tc>
      </w:tr>
      <w:tr>
        <w:tc>
          <w:tcPr>
            <w:tcW w:type="dxa" w:w="3120"/>
          </w:tcPr>
          <w:p>
            <w:r>
              <w:rPr>
                <w:sz w:val="20"/>
              </w:rPr>
              <w:t>Hanmer (Second Edition)</w:t>
            </w:r>
          </w:p>
        </w:tc>
        <w:tc>
          <w:tcPr>
            <w:tcW w:type="dxa" w:w="3120"/>
          </w:tcPr>
          <w:p>
            <w:r>
              <w:rPr>
                <w:sz w:val="20"/>
              </w:rPr>
              <w:t>[Han. ii]</w:t>
            </w:r>
          </w:p>
        </w:tc>
        <w:tc>
          <w:tcPr>
            <w:tcW w:type="dxa" w:w="3120"/>
          </w:tcPr>
          <w:p>
            <w:r>
              <w:rPr>
                <w:sz w:val="20"/>
              </w:rPr>
              <w:t>1745</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Capell</w:t>
            </w:r>
          </w:p>
        </w:tc>
        <w:tc>
          <w:tcPr>
            <w:tcW w:type="dxa" w:w="3120"/>
          </w:tcPr>
          <w:p>
            <w:r>
              <w:rPr>
                <w:sz w:val="20"/>
              </w:rPr>
              <w:t>[Cap.]</w:t>
            </w:r>
          </w:p>
        </w:tc>
        <w:tc>
          <w:tcPr>
            <w:tcW w:type="dxa" w:w="3120"/>
          </w:tcPr>
          <w:p>
            <w:r>
              <w:rPr>
                <w:sz w:val="20"/>
              </w:rPr>
              <w:t>c. 1761</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w:t>
            </w:r>
          </w:p>
        </w:tc>
        <w:tc>
          <w:tcPr>
            <w:tcW w:type="dxa" w:w="3120"/>
          </w:tcPr>
          <w:p>
            <w:r>
              <w:rPr>
                <w:sz w:val="20"/>
              </w:rPr>
              <w:t>[Ran.]</w:t>
            </w:r>
          </w:p>
        </w:tc>
        <w:tc>
          <w:tcPr>
            <w:tcW w:type="dxa" w:w="3120"/>
          </w:tcPr>
          <w:p>
            <w:r>
              <w:rPr>
                <w:sz w:val="20"/>
              </w:rPr>
              <w:t>1787</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Knight</w:t>
            </w:r>
          </w:p>
        </w:tc>
        <w:tc>
          <w:tcPr>
            <w:tcW w:type="dxa" w:w="3120"/>
          </w:tcPr>
          <w:p>
            <w:r>
              <w:rPr>
                <w:sz w:val="20"/>
              </w:rPr>
              <w:t>[Knt]</w:t>
            </w:r>
          </w:p>
        </w:tc>
        <w:tc>
          <w:tcPr>
            <w:tcW w:type="dxa" w:w="3120"/>
          </w:tcPr>
          <w:p>
            <w:r>
              <w:rPr>
                <w:sz w:val="20"/>
              </w:rPr>
              <w:t>c. 1840</w:t>
            </w:r>
          </w:p>
        </w:tc>
      </w:tr>
      <w:tr>
        <w:tc>
          <w:tcPr>
            <w:tcW w:type="dxa" w:w="3120"/>
          </w:tcPr>
          <w:p>
            <w:r>
              <w:rPr>
                <w:sz w:val="20"/>
              </w:rPr>
              <w:t>Collier (First Edition)</w:t>
            </w:r>
          </w:p>
        </w:tc>
        <w:tc>
          <w:tcPr>
            <w:tcW w:type="dxa" w:w="3120"/>
          </w:tcPr>
          <w:p>
            <w:r>
              <w:rPr>
                <w:sz w:val="20"/>
              </w:rPr>
              <w:t>[Coll.]</w:t>
            </w:r>
          </w:p>
        </w:tc>
        <w:tc>
          <w:tcPr>
            <w:tcW w:type="dxa" w:w="3120"/>
          </w:tcPr>
          <w:p>
            <w:r>
              <w:rPr>
                <w:sz w:val="20"/>
              </w:rPr>
              <w:t>1842</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w:t>
            </w:r>
          </w:p>
        </w:tc>
        <w:tc>
          <w:tcPr>
            <w:tcW w:type="dxa" w:w="3120"/>
          </w:tcPr>
          <w:p>
            <w:r>
              <w:rPr>
                <w:sz w:val="20"/>
              </w:rPr>
              <w:t>1857</w:t>
            </w:r>
          </w:p>
        </w:tc>
      </w:tr>
      <w:tr>
        <w:tc>
          <w:tcPr>
            <w:tcW w:type="dxa" w:w="3120"/>
          </w:tcPr>
          <w:p>
            <w:r>
              <w:rPr>
                <w:sz w:val="20"/>
              </w:rPr>
              <w:t>Staunton</w:t>
            </w:r>
          </w:p>
        </w:tc>
        <w:tc>
          <w:tcPr>
            <w:tcW w:type="dxa" w:w="3120"/>
          </w:tcPr>
          <w:p>
            <w:r>
              <w:rPr>
                <w:sz w:val="20"/>
              </w:rPr>
              <w:t>[Sta.]</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White, R. G. (First Edition)</w:t>
            </w:r>
          </w:p>
        </w:tc>
        <w:tc>
          <w:tcPr>
            <w:tcW w:type="dxa" w:w="3120"/>
          </w:tcPr>
          <w:p>
            <w:r>
              <w:rPr>
                <w:sz w:val="20"/>
              </w:rPr>
              <w:t>[Wh.]</w:t>
            </w:r>
          </w:p>
        </w:tc>
        <w:tc>
          <w:tcPr>
            <w:tcW w:type="dxa" w:w="3120"/>
          </w:tcPr>
          <w:p>
            <w:r>
              <w:rPr>
                <w:sz w:val="20"/>
              </w:rPr>
              <w:t>1860</w:t>
            </w:r>
          </w:p>
        </w:tc>
      </w:tr>
      <w:tr>
        <w:tc>
          <w:tcPr>
            <w:tcW w:type="dxa" w:w="3120"/>
          </w:tcPr>
          <w:p>
            <w:r>
              <w:rPr>
                <w:sz w:val="20"/>
              </w:rPr>
              <w:t>Cambridge (Clark and Wright)</w:t>
            </w:r>
          </w:p>
        </w:tc>
        <w:tc>
          <w:tcPr>
            <w:tcW w:type="dxa" w:w="3120"/>
          </w:tcPr>
          <w:p>
            <w:r>
              <w:rPr>
                <w:sz w:val="20"/>
              </w:rPr>
              <w:t>[Cam.]</w:t>
            </w:r>
          </w:p>
        </w:tc>
        <w:tc>
          <w:tcPr>
            <w:tcW w:type="dxa" w:w="3120"/>
          </w:tcPr>
          <w:p>
            <w:r>
              <w:rPr>
                <w:sz w:val="20"/>
              </w:rPr>
              <w:t>1863</w:t>
            </w:r>
          </w:p>
        </w:tc>
      </w:tr>
      <w:tr>
        <w:tc>
          <w:tcPr>
            <w:tcW w:type="dxa" w:w="3120"/>
          </w:tcPr>
          <w:p>
            <w:r>
              <w:rPr>
                <w:sz w:val="20"/>
              </w:rPr>
              <w:t>Keightley</w:t>
            </w:r>
          </w:p>
        </w:tc>
        <w:tc>
          <w:tcPr>
            <w:tcW w:type="dxa" w:w="3120"/>
          </w:tcPr>
          <w:p>
            <w:r>
              <w:rPr>
                <w:sz w:val="20"/>
              </w:rPr>
              <w:t>[Ktly]</w:t>
            </w:r>
          </w:p>
        </w:tc>
        <w:tc>
          <w:tcPr>
            <w:tcW w:type="dxa" w:w="3120"/>
          </w:tcPr>
          <w:p>
            <w:r>
              <w:rPr>
                <w:sz w:val="20"/>
              </w:rPr>
              <w:t>1864</w:t>
            </w:r>
          </w:p>
        </w:tc>
      </w:tr>
      <w:tr>
        <w:tc>
          <w:tcPr>
            <w:tcW w:type="dxa" w:w="3120"/>
          </w:tcPr>
          <w:p>
            <w:r>
              <w:rPr>
                <w:sz w:val="20"/>
              </w:rPr>
              <w:t>Globe (Clark and Wright)</w:t>
            </w:r>
          </w:p>
        </w:tc>
        <w:tc>
          <w:tcPr>
            <w:tcW w:type="dxa" w:w="3120"/>
          </w:tcPr>
          <w:p>
            <w:r>
              <w:rPr>
                <w:sz w:val="20"/>
              </w:rPr>
              <w:t>[Glo.]</w:t>
            </w:r>
          </w:p>
        </w:tc>
        <w:tc>
          <w:tcPr>
            <w:tcW w:type="dxa" w:w="3120"/>
          </w:tcPr>
          <w:p>
            <w:r>
              <w:rPr>
                <w:sz w:val="20"/>
              </w:rPr>
              <w:t>1864</w:t>
            </w:r>
          </w:p>
        </w:tc>
      </w:tr>
      <w:tr>
        <w:tc>
          <w:tcPr>
            <w:tcW w:type="dxa" w:w="3120"/>
          </w:tcPr>
          <w:p>
            <w:r>
              <w:rPr>
                <w:sz w:val="20"/>
              </w:rPr>
              <w:t>Halliwell (Folio Edition)</w:t>
            </w:r>
          </w:p>
        </w:tc>
        <w:tc>
          <w:tcPr>
            <w:tcW w:type="dxa" w:w="3120"/>
          </w:tcPr>
          <w:p>
            <w:r>
              <w:rPr>
                <w:sz w:val="20"/>
              </w:rPr>
              <w:t>[Hal.]</w:t>
            </w:r>
          </w:p>
        </w:tc>
        <w:tc>
          <w:tcPr>
            <w:tcW w:type="dxa" w:w="3120"/>
          </w:tcPr>
          <w:p>
            <w:r>
              <w:rPr>
                <w:sz w:val="20"/>
              </w:rPr>
              <w:t>1865</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Dyce (Third Edition)</w:t>
            </w:r>
          </w:p>
        </w:tc>
        <w:tc>
          <w:tcPr>
            <w:tcW w:type="dxa" w:w="3120"/>
          </w:tcPr>
          <w:p>
            <w:r>
              <w:rPr>
                <w:sz w:val="20"/>
              </w:rPr>
              <w:t>[Dyce iii]</w:t>
            </w:r>
          </w:p>
        </w:tc>
        <w:tc>
          <w:tcPr>
            <w:tcW w:type="dxa" w:w="3120"/>
          </w:tcPr>
          <w:p>
            <w:r>
              <w:rPr>
                <w:sz w:val="20"/>
              </w:rPr>
              <w:t>1875</w:t>
            </w:r>
          </w:p>
        </w:tc>
      </w:tr>
      <w:tr>
        <w:tc>
          <w:tcPr>
            <w:tcW w:type="dxa" w:w="3120"/>
          </w:tcPr>
          <w:p>
            <w:r>
              <w:rPr>
                <w:sz w:val="20"/>
              </w:rPr>
              <w:t>Collier (Third Edition)</w:t>
            </w:r>
          </w:p>
        </w:tc>
        <w:tc>
          <w:tcPr>
            <w:tcW w:type="dxa" w:w="3120"/>
          </w:tcPr>
          <w:p>
            <w:r>
              <w:rPr>
                <w:sz w:val="20"/>
              </w:rPr>
              <w:t>[Coll. iii]</w:t>
            </w:r>
          </w:p>
        </w:tc>
        <w:tc>
          <w:tcPr>
            <w:tcW w:type="dxa" w:w="3120"/>
          </w:tcPr>
          <w:p>
            <w:r>
              <w:rPr>
                <w:sz w:val="20"/>
              </w:rPr>
              <w:t>1877</w:t>
            </w:r>
          </w:p>
        </w:tc>
      </w:tr>
      <w:tr>
        <w:tc>
          <w:tcPr>
            <w:tcW w:type="dxa" w:w="3120"/>
          </w:tcPr>
          <w:p>
            <w:r>
              <w:rPr>
                <w:sz w:val="20"/>
              </w:rPr>
              <w:t>White, R. G. (Second Edition)</w:t>
            </w:r>
          </w:p>
        </w:tc>
        <w:tc>
          <w:tcPr>
            <w:tcW w:type="dxa" w:w="3120"/>
          </w:tcPr>
          <w:p>
            <w:r>
              <w:rPr>
                <w:sz w:val="20"/>
              </w:rPr>
              <w:t>[Wh. ii]</w:t>
            </w:r>
          </w:p>
        </w:tc>
        <w:tc>
          <w:tcPr>
            <w:tcW w:type="dxa" w:w="3120"/>
          </w:tcPr>
          <w:p>
            <w:r>
              <w:rPr>
                <w:sz w:val="20"/>
              </w:rPr>
              <w:t>1883</w:t>
            </w:r>
          </w:p>
        </w:tc>
      </w:tr>
      <w:tr>
        <w:tc>
          <w:tcPr>
            <w:tcW w:type="dxa" w:w="3120"/>
          </w:tcPr>
          <w:p>
            <w:r>
              <w:rPr>
                <w:sz w:val="20"/>
              </w:rPr>
              <w:t>Cambridge (Second Ed., W. A. Wright)</w:t>
            </w:r>
          </w:p>
        </w:tc>
        <w:tc>
          <w:tcPr>
            <w:tcW w:type="dxa" w:w="3120"/>
          </w:tcPr>
          <w:p>
            <w:r>
              <w:rPr>
                <w:sz w:val="20"/>
              </w:rPr>
              <w:t>[Cam. ii]</w:t>
            </w:r>
          </w:p>
        </w:tc>
        <w:tc>
          <w:tcPr>
            <w:tcW w:type="dxa" w:w="3120"/>
          </w:tcPr>
          <w:p>
            <w:r>
              <w:rPr>
                <w:sz w:val="20"/>
              </w:rPr>
              <w:t>1892</w:t>
            </w:r>
          </w:p>
        </w:tc>
      </w:tr>
    </w:tbl>
    <w:p>
      <w:pPr>
        <w:pStyle w:val="Heading2"/>
      </w:pPr>
      <w:r>
        <w:t>Additional Editions Consulted</w:t>
      </w:r>
    </w:p>
    <w:p>
      <w:pPr>
        <w:pStyle w:val="ListBullet"/>
      </w:pPr>
      <w:r>
        <w:rPr>
          <w:b/>
          <w:sz w:val="20"/>
        </w:rPr>
        <w:t>Hunter, Rev. John</w:t>
      </w:r>
      <w:r>
        <w:rPr>
          <w:sz w:val="20"/>
        </w:rPr>
        <w:t xml:space="preserve"> — Longmans' Series, London, 1870</w:t>
      </w:r>
    </w:p>
    <w:p>
      <w:pPr>
        <w:pStyle w:val="ListBullet"/>
      </w:pPr>
      <w:r>
        <w:rPr>
          <w:b/>
          <w:sz w:val="20"/>
        </w:rPr>
        <w:t>Delius, Nicolaus</w:t>
      </w:r>
      <w:r>
        <w:rPr>
          <w:sz w:val="20"/>
        </w:rPr>
        <w:t xml:space="preserve"> — [Del.] Elberfeld, 1872</w:t>
      </w:r>
    </w:p>
    <w:p>
      <w:pPr>
        <w:pStyle w:val="ListBullet"/>
      </w:pPr>
      <w:r>
        <w:rPr>
          <w:b/>
          <w:sz w:val="20"/>
        </w:rPr>
        <w:t>Rolfe, W. J.</w:t>
      </w:r>
      <w:r>
        <w:rPr>
          <w:sz w:val="20"/>
        </w:rPr>
        <w:t xml:space="preserve"> — [Rlfe] New York, 1904</w:t>
      </w:r>
    </w:p>
    <w:p>
      <w:pPr>
        <w:pStyle w:val="ListBullet"/>
      </w:pPr>
      <w:r>
        <w:rPr>
          <w:b/>
          <w:sz w:val="20"/>
        </w:rPr>
        <w:t>Hudson, H. N.</w:t>
      </w:r>
      <w:r>
        <w:rPr>
          <w:sz w:val="20"/>
        </w:rPr>
        <w:t xml:space="preserve"> — [Huds.] Boston, 1881</w:t>
      </w:r>
    </w:p>
    <w:p>
      <w:pPr>
        <w:pStyle w:val="ListBullet"/>
      </w:pPr>
      <w:r>
        <w:rPr>
          <w:b/>
          <w:sz w:val="20"/>
        </w:rPr>
        <w:t>Marshall, F. A.</w:t>
      </w:r>
      <w:r>
        <w:rPr>
          <w:sz w:val="20"/>
        </w:rPr>
        <w:t xml:space="preserve"> — Henry Irving Edition, London, 1889</w:t>
      </w:r>
    </w:p>
    <w:p>
      <w:pPr>
        <w:pStyle w:val="ListBullet"/>
      </w:pPr>
      <w:r>
        <w:rPr>
          <w:b/>
          <w:sz w:val="20"/>
        </w:rPr>
        <w:t>Deighton, K.</w:t>
      </w:r>
      <w:r>
        <w:rPr>
          <w:sz w:val="20"/>
        </w:rPr>
        <w:t xml:space="preserve"> — [Dtn.] London, 1901</w:t>
      </w:r>
    </w:p>
    <w:p>
      <w:pPr>
        <w:pStyle w:val="ListBullet"/>
      </w:pPr>
      <w:r>
        <w:rPr>
          <w:b/>
          <w:sz w:val="20"/>
        </w:rPr>
        <w:t>Herford, C. H.</w:t>
      </w:r>
      <w:r>
        <w:rPr>
          <w:sz w:val="20"/>
        </w:rPr>
        <w:t xml:space="preserve"> — New York, 1903</w:t>
      </w:r>
    </w:p>
    <w:p>
      <w:pPr>
        <w:pStyle w:val="ListBullet"/>
      </w:pPr>
      <w:r>
        <w:rPr>
          <w:b/>
          <w:sz w:val="20"/>
        </w:rPr>
        <w:t>Wordsworth, C.</w:t>
      </w:r>
      <w:r>
        <w:rPr>
          <w:sz w:val="20"/>
        </w:rPr>
        <w:t xml:space="preserve"> — [Words.] London, 1893</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Alfieri, Vittorio</w:t>
      </w:r>
      <w:r>
        <w:rPr>
          <w:i/>
          <w:sz w:val="20"/>
        </w:rPr>
        <w:t>: Antonio e Cleopatra (Bohn's Edition)</w:t>
      </w:r>
      <w:r>
        <w:rPr>
          <w:sz w:val="20"/>
        </w:rPr>
        <w:t xml:space="preserve">  —  London, 1876</w:t>
      </w:r>
    </w:p>
    <w:p>
      <w:pPr>
        <w:spacing w:after="40" w:before="40"/>
      </w:pPr>
      <w:r>
        <w:rPr>
          <w:b/>
          <w:sz w:val="20"/>
        </w:rPr>
        <w:t>Arrowsmith, W. R.</w:t>
      </w:r>
      <w:r>
        <w:rPr>
          <w:i/>
          <w:sz w:val="20"/>
        </w:rPr>
        <w:t>: Shakespeare's Editors and Commentators</w:t>
      </w:r>
      <w:r>
        <w:rPr>
          <w:sz w:val="20"/>
        </w:rPr>
        <w:t xml:space="preserve">  —  London, 1865</w:t>
      </w:r>
    </w:p>
    <w:p>
      <w:pPr>
        <w:spacing w:after="40" w:before="40"/>
      </w:pPr>
      <w:r>
        <w:rPr>
          <w:b/>
          <w:sz w:val="20"/>
        </w:rPr>
        <w:t>Bailey, S.</w:t>
      </w:r>
      <w:r>
        <w:rPr>
          <w:i/>
          <w:sz w:val="20"/>
        </w:rPr>
        <w:t>: Received Text of Shakespeare</w:t>
      </w:r>
      <w:r>
        <w:rPr>
          <w:sz w:val="20"/>
        </w:rPr>
        <w:t xml:space="preserve">  —  London, 1862</w:t>
      </w:r>
    </w:p>
    <w:p>
      <w:pPr>
        <w:spacing w:after="40" w:before="40"/>
      </w:pPr>
      <w:r>
        <w:rPr>
          <w:b/>
          <w:sz w:val="20"/>
        </w:rPr>
        <w:t>Bathurst, C.</w:t>
      </w:r>
      <w:r>
        <w:rPr>
          <w:i/>
          <w:sz w:val="20"/>
        </w:rPr>
        <w:t>: Differences of Shakespeare's Versification, etc.</w:t>
      </w:r>
      <w:r>
        <w:rPr>
          <w:sz w:val="20"/>
        </w:rPr>
        <w:t xml:space="preserve">  —  London, 1857</w:t>
      </w:r>
    </w:p>
    <w:p>
      <w:pPr>
        <w:spacing w:after="40" w:before="40"/>
      </w:pPr>
      <w:r>
        <w:rPr>
          <w:b/>
          <w:sz w:val="20"/>
        </w:rPr>
        <w:t>Baynes, T. S.</w:t>
      </w:r>
      <w:r>
        <w:rPr>
          <w:i/>
          <w:sz w:val="20"/>
        </w:rPr>
        <w:t>: Shakespeare Studies</w:t>
      </w:r>
      <w:r>
        <w:rPr>
          <w:sz w:val="20"/>
        </w:rPr>
        <w:t xml:space="preserve">  —  London, 1896</w:t>
      </w:r>
    </w:p>
    <w:p>
      <w:pPr>
        <w:spacing w:after="40" w:before="40"/>
      </w:pPr>
      <w:r>
        <w:rPr>
          <w:b/>
          <w:sz w:val="20"/>
        </w:rPr>
        <w:t>Boas, F. S.</w:t>
      </w:r>
      <w:r>
        <w:rPr>
          <w:i/>
          <w:sz w:val="20"/>
        </w:rPr>
        <w:t>: Shakespeare and his Predecessors</w:t>
      </w:r>
      <w:r>
        <w:rPr>
          <w:sz w:val="20"/>
        </w:rPr>
        <w:t xml:space="preserve">  —  London, 1896</w:t>
      </w:r>
    </w:p>
    <w:p>
      <w:pPr>
        <w:spacing w:after="40" w:before="40"/>
      </w:pPr>
      <w:r>
        <w:rPr>
          <w:b/>
          <w:sz w:val="20"/>
        </w:rPr>
        <w:t>Blumhoff, K.</w:t>
      </w:r>
      <w:r>
        <w:rPr>
          <w:i/>
          <w:sz w:val="20"/>
        </w:rPr>
        <w:t>: Antony and Cleopatra. Erklart von</w:t>
      </w:r>
      <w:r>
        <w:rPr>
          <w:sz w:val="20"/>
        </w:rPr>
        <w:t xml:space="preserve">  —  Celle, 1868</w:t>
      </w:r>
    </w:p>
    <w:p>
      <w:pPr>
        <w:spacing w:after="40" w:before="40"/>
      </w:pPr>
      <w:r>
        <w:rPr>
          <w:b/>
          <w:sz w:val="20"/>
        </w:rPr>
        <w:t>Bradley, A. C.</w:t>
      </w:r>
      <w:r>
        <w:rPr>
          <w:i/>
          <w:sz w:val="20"/>
        </w:rPr>
        <w:t>: Shakespearian Tragedy</w:t>
      </w:r>
      <w:r>
        <w:rPr>
          <w:sz w:val="20"/>
        </w:rPr>
        <w:t xml:space="preserve">  —  London, 1905</w:t>
      </w:r>
    </w:p>
    <w:p>
      <w:pPr>
        <w:spacing w:after="40" w:before="40"/>
      </w:pPr>
      <w:r>
        <w:rPr>
          <w:b/>
          <w:sz w:val="20"/>
        </w:rPr>
        <w:t>Bradley, A. C.</w:t>
      </w:r>
      <w:r>
        <w:rPr>
          <w:i/>
          <w:sz w:val="20"/>
        </w:rPr>
        <w:t>: Quarterly Review, April</w:t>
      </w:r>
      <w:r>
        <w:rPr>
          <w:sz w:val="20"/>
        </w:rPr>
        <w:t xml:space="preserve">  —  London, 1906</w:t>
      </w:r>
    </w:p>
    <w:p>
      <w:pPr>
        <w:spacing w:after="40" w:before="40"/>
      </w:pPr>
      <w:r>
        <w:rPr>
          <w:b/>
          <w:sz w:val="20"/>
        </w:rPr>
        <w:t>Browne, Sir Thomas</w:t>
      </w:r>
      <w:r>
        <w:rPr>
          <w:i/>
          <w:sz w:val="20"/>
        </w:rPr>
        <w:t>: Vulgar Errors</w:t>
      </w:r>
      <w:r>
        <w:rPr>
          <w:sz w:val="20"/>
        </w:rPr>
        <w:t xml:space="preserve">  —  London, 1672</w:t>
      </w:r>
    </w:p>
    <w:p>
      <w:pPr>
        <w:spacing w:after="40" w:before="40"/>
      </w:pPr>
      <w:r>
        <w:rPr>
          <w:b/>
          <w:sz w:val="20"/>
        </w:rPr>
        <w:t>Bucknill, J. C.</w:t>
      </w:r>
      <w:r>
        <w:rPr>
          <w:i/>
          <w:sz w:val="20"/>
        </w:rPr>
        <w:t>: Medical Knowledge of Shakespeare</w:t>
      </w:r>
      <w:r>
        <w:rPr>
          <w:sz w:val="20"/>
        </w:rPr>
        <w:t xml:space="preserve">  —  London, 1860</w:t>
      </w:r>
    </w:p>
    <w:p>
      <w:pPr>
        <w:spacing w:after="40" w:before="40"/>
      </w:pPr>
      <w:r>
        <w:rPr>
          <w:b/>
          <w:sz w:val="20"/>
        </w:rPr>
        <w:t>Bulloch, J.</w:t>
      </w:r>
      <w:r>
        <w:rPr>
          <w:i/>
          <w:sz w:val="20"/>
        </w:rPr>
        <w:t>: Studies of the Text of Shakespeare</w:t>
      </w:r>
      <w:r>
        <w:rPr>
          <w:sz w:val="20"/>
        </w:rPr>
        <w:t xml:space="preserve">  —  London, 1878</w:t>
      </w:r>
    </w:p>
    <w:p>
      <w:pPr>
        <w:spacing w:after="40" w:before="40"/>
      </w:pPr>
      <w:r>
        <w:rPr>
          <w:b/>
          <w:sz w:val="20"/>
        </w:rPr>
        <w:t>Burton, Robert</w:t>
      </w:r>
      <w:r>
        <w:rPr>
          <w:i/>
          <w:sz w:val="20"/>
        </w:rPr>
        <w:t>: Anatomy of Melancholy</w:t>
      </w:r>
      <w:r>
        <w:rPr>
          <w:sz w:val="20"/>
        </w:rPr>
        <w:t xml:space="preserve">  —  Oxford, 1651</w:t>
      </w:r>
    </w:p>
    <w:p>
      <w:pPr>
        <w:spacing w:after="40" w:before="40"/>
      </w:pPr>
      <w:r>
        <w:rPr>
          <w:b/>
          <w:sz w:val="20"/>
        </w:rPr>
        <w:t>Campbell, Lord John</w:t>
      </w:r>
      <w:r>
        <w:rPr>
          <w:i/>
          <w:sz w:val="20"/>
        </w:rPr>
        <w:t>: Shakespeare's Legal Acquirements</w:t>
      </w:r>
      <w:r>
        <w:rPr>
          <w:sz w:val="20"/>
        </w:rPr>
        <w:t xml:space="preserve">  —  New York, 1859</w:t>
      </w:r>
    </w:p>
    <w:p>
      <w:pPr>
        <w:spacing w:after="40" w:before="40"/>
      </w:pPr>
      <w:r>
        <w:rPr>
          <w:b/>
          <w:sz w:val="20"/>
        </w:rPr>
        <w:t>Campbell, Thomas</w:t>
      </w:r>
      <w:r>
        <w:rPr>
          <w:i/>
          <w:sz w:val="20"/>
        </w:rPr>
        <w:t>: Shakespeare's Dramatic Works</w:t>
      </w:r>
      <w:r>
        <w:rPr>
          <w:sz w:val="20"/>
        </w:rPr>
        <w:t xml:space="preserve">  —  London, 1866</w:t>
      </w:r>
    </w:p>
    <w:p>
      <w:pPr>
        <w:spacing w:after="40" w:before="40"/>
      </w:pPr>
      <w:r>
        <w:rPr>
          <w:b/>
          <w:sz w:val="20"/>
        </w:rPr>
        <w:t>Canning, A. S. G.</w:t>
      </w:r>
      <w:r>
        <w:rPr>
          <w:i/>
          <w:sz w:val="20"/>
        </w:rPr>
        <w:t>: Shakespeare Studies in Eight Plays</w:t>
      </w:r>
      <w:r>
        <w:rPr>
          <w:sz w:val="20"/>
        </w:rPr>
        <w:t xml:space="preserve">  —  London, 1903</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Capell, Edward</w:t>
      </w:r>
      <w:r>
        <w:rPr>
          <w:i/>
          <w:sz w:val="20"/>
        </w:rPr>
        <w:t>: Version for Garrick</w:t>
      </w:r>
      <w:r>
        <w:rPr>
          <w:sz w:val="20"/>
        </w:rPr>
        <w:t xml:space="preserve">  —  London, 1758</w:t>
      </w:r>
    </w:p>
    <w:p>
      <w:pPr>
        <w:spacing w:after="40" w:before="40"/>
      </w:pPr>
      <w:r>
        <w:rPr>
          <w:b/>
          <w:sz w:val="20"/>
        </w:rPr>
        <w:t>Cartwright, R.</w:t>
      </w:r>
      <w:r>
        <w:rPr>
          <w:i/>
          <w:sz w:val="20"/>
        </w:rPr>
        <w:t>: New Readings in Shakespeare</w:t>
      </w:r>
      <w:r>
        <w:rPr>
          <w:sz w:val="20"/>
        </w:rPr>
        <w:t xml:space="preserve">  —  London, 1886</w:t>
      </w:r>
    </w:p>
    <w:p>
      <w:pPr>
        <w:spacing w:after="40" w:before="40"/>
      </w:pPr>
      <w:r>
        <w:rPr>
          <w:b/>
          <w:sz w:val="20"/>
        </w:rPr>
        <w:t>Chalmers, George</w:t>
      </w:r>
      <w:r>
        <w:rPr>
          <w:i/>
          <w:sz w:val="20"/>
        </w:rPr>
        <w:t>: Supplemental Apology, etc.</w:t>
      </w:r>
      <w:r>
        <w:rPr>
          <w:sz w:val="20"/>
        </w:rPr>
        <w:t xml:space="preserve">  —  London, 1799</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Lectures and Notes on Shakespeare</w:t>
      </w:r>
      <w:r>
        <w:rPr>
          <w:sz w:val="20"/>
        </w:rPr>
        <w:t xml:space="preserve">  —  London, 1897</w:t>
      </w:r>
    </w:p>
    <w:p>
      <w:pPr>
        <w:spacing w:after="40" w:before="40"/>
      </w:pPr>
      <w:r>
        <w:rPr>
          <w:b/>
          <w:sz w:val="20"/>
        </w:rPr>
        <w:t>Collier, J. P.</w:t>
      </w:r>
      <w:r>
        <w:rPr>
          <w:i/>
          <w:sz w:val="20"/>
        </w:rPr>
        <w:t>: Notes and Emendations, etc.</w:t>
      </w:r>
      <w:r>
        <w:rPr>
          <w:sz w:val="20"/>
        </w:rPr>
        <w:t xml:space="preserve">  —  London, 1853</w:t>
      </w:r>
    </w:p>
    <w:p>
      <w:pPr>
        <w:spacing w:after="40" w:before="40"/>
      </w:pPr>
      <w:r>
        <w:rPr>
          <w:b/>
          <w:sz w:val="20"/>
        </w:rPr>
        <w:t>Collins, J. Churton</w:t>
      </w:r>
      <w:r>
        <w:rPr>
          <w:i/>
          <w:sz w:val="20"/>
        </w:rPr>
        <w:t>: Essays and Studies</w:t>
      </w:r>
      <w:r>
        <w:rPr>
          <w:sz w:val="20"/>
        </w:rPr>
        <w:t xml:space="preserve">  —  London, 1895</w:t>
      </w:r>
    </w:p>
    <w:p>
      <w:pPr>
        <w:spacing w:after="40" w:before="40"/>
      </w:pPr>
      <w:r>
        <w:rPr>
          <w:b/>
          <w:sz w:val="20"/>
        </w:rPr>
        <w:t>Collins, J. Churton</w:t>
      </w:r>
      <w:r>
        <w:rPr>
          <w:i/>
          <w:sz w:val="20"/>
        </w:rPr>
        <w:t>: Studies in Shakespeare</w:t>
      </w:r>
      <w:r>
        <w:rPr>
          <w:sz w:val="20"/>
        </w:rPr>
        <w:t xml:space="preserve">  —  Westminster, 1904</w:t>
      </w:r>
    </w:p>
    <w:p>
      <w:pPr>
        <w:spacing w:after="40" w:before="40"/>
      </w:pPr>
      <w:r>
        <w:rPr>
          <w:b/>
          <w:sz w:val="20"/>
        </w:rPr>
        <w:t>Corson, H.</w:t>
      </w:r>
      <w:r>
        <w:rPr>
          <w:i/>
          <w:sz w:val="20"/>
        </w:rPr>
        <w:t>: Introduction to Shakespeare</w:t>
      </w:r>
      <w:r>
        <w:rPr>
          <w:sz w:val="20"/>
        </w:rPr>
        <w:t xml:space="preserve">  —  Boston, 1889</w:t>
      </w:r>
    </w:p>
    <w:p>
      <w:pPr>
        <w:spacing w:after="40" w:before="40"/>
      </w:pPr>
      <w:r>
        <w:rPr>
          <w:b/>
          <w:sz w:val="20"/>
        </w:rPr>
        <w:t>Cotgrave, R.</w:t>
      </w:r>
      <w:r>
        <w:rPr>
          <w:i/>
          <w:sz w:val="20"/>
        </w:rPr>
        <w:t>: Dictionarie of the French and English Tongues</w:t>
      </w:r>
      <w:r>
        <w:rPr>
          <w:sz w:val="20"/>
        </w:rPr>
        <w:t xml:space="preserve">  —  London, 1611</w:t>
      </w:r>
    </w:p>
    <w:p>
      <w:pPr>
        <w:spacing w:after="40" w:before="40"/>
      </w:pPr>
      <w:r>
        <w:rPr>
          <w:b/>
          <w:sz w:val="20"/>
        </w:rPr>
        <w:t>Courthope, W. J.</w:t>
      </w:r>
      <w:r>
        <w:rPr>
          <w:i/>
          <w:sz w:val="20"/>
        </w:rPr>
        <w:t>: History of English Poetry</w:t>
      </w:r>
      <w:r>
        <w:rPr>
          <w:sz w:val="20"/>
        </w:rPr>
        <w:t xml:space="preserve">  —  London, 1903</w:t>
      </w:r>
    </w:p>
    <w:p>
      <w:pPr>
        <w:spacing w:after="40" w:before="40"/>
      </w:pPr>
      <w:r>
        <w:rPr>
          <w:b/>
          <w:sz w:val="20"/>
        </w:rPr>
        <w:t>Craik, G. L.</w:t>
      </w:r>
      <w:r>
        <w:rPr>
          <w:i/>
          <w:sz w:val="20"/>
        </w:rPr>
        <w:t>: English of Shakespeare</w:t>
      </w:r>
      <w:r>
        <w:rPr>
          <w:sz w:val="20"/>
        </w:rPr>
        <w:t xml:space="preserve">  —  London, 1857</w:t>
      </w:r>
    </w:p>
    <w:p>
      <w:pPr>
        <w:spacing w:after="40" w:before="40"/>
      </w:pPr>
      <w:r>
        <w:rPr>
          <w:b/>
          <w:sz w:val="20"/>
        </w:rPr>
        <w:t>Daniel, P. A.</w:t>
      </w:r>
      <w:r>
        <w:rPr>
          <w:i/>
          <w:sz w:val="20"/>
        </w:rPr>
        <w:t>: Notes and Conjectural Emendations</w:t>
      </w:r>
      <w:r>
        <w:rPr>
          <w:sz w:val="20"/>
        </w:rPr>
        <w:t xml:space="preserve">  —  London, 1870</w:t>
      </w:r>
    </w:p>
    <w:p>
      <w:pPr>
        <w:spacing w:after="40" w:before="40"/>
      </w:pPr>
      <w:r>
        <w:rPr>
          <w:b/>
          <w:sz w:val="20"/>
        </w:rPr>
        <w:t>Daniel, Samuel</w:t>
      </w:r>
      <w:r>
        <w:rPr>
          <w:i/>
          <w:sz w:val="20"/>
        </w:rPr>
        <w:t>: The Tragedie of Cleopatra (ed. Grosart)</w:t>
      </w:r>
      <w:r>
        <w:rPr>
          <w:sz w:val="20"/>
        </w:rPr>
        <w:t xml:space="preserve">  —  London, 1594</w:t>
      </w:r>
    </w:p>
    <w:p>
      <w:pPr>
        <w:spacing w:after="40" w:before="40"/>
      </w:pPr>
      <w:r>
        <w:rPr>
          <w:b/>
          <w:sz w:val="20"/>
        </w:rPr>
        <w:t>Davies, Thomas</w:t>
      </w:r>
      <w:r>
        <w:rPr>
          <w:i/>
          <w:sz w:val="20"/>
        </w:rPr>
        <w:t>: Dramatic Miscellanies</w:t>
      </w:r>
      <w:r>
        <w:rPr>
          <w:sz w:val="20"/>
        </w:rPr>
        <w:t xml:space="preserve">  —  London, 1785</w:t>
      </w:r>
    </w:p>
    <w:p>
      <w:pPr>
        <w:spacing w:after="40" w:before="40"/>
      </w:pPr>
      <w:r>
        <w:rPr>
          <w:b/>
          <w:sz w:val="20"/>
        </w:rPr>
        <w:t>Dingelstedt, Franz</w:t>
      </w:r>
      <w:r>
        <w:rPr>
          <w:i/>
          <w:sz w:val="20"/>
        </w:rPr>
        <w:t>: Antonius und Cleopatra</w:t>
      </w:r>
      <w:r>
        <w:rPr>
          <w:sz w:val="20"/>
        </w:rPr>
        <w:t xml:space="preserve">  —  Wien, 1879</w:t>
      </w:r>
    </w:p>
    <w:p>
      <w:pPr>
        <w:spacing w:after="40" w:before="40"/>
      </w:pPr>
      <w:r>
        <w:rPr>
          <w:b/>
          <w:sz w:val="20"/>
        </w:rPr>
        <w:t>Douce, Francis</w:t>
      </w:r>
      <w:r>
        <w:rPr>
          <w:i/>
          <w:sz w:val="20"/>
        </w:rPr>
        <w:t>: Illustrations of Shakespeare, etc.</w:t>
      </w:r>
      <w:r>
        <w:rPr>
          <w:sz w:val="20"/>
        </w:rPr>
        <w:t xml:space="preserve">  —  London, 1807</w:t>
      </w:r>
    </w:p>
    <w:p>
      <w:pPr>
        <w:spacing w:after="40" w:before="40"/>
      </w:pPr>
      <w:r>
        <w:rPr>
          <w:b/>
          <w:sz w:val="20"/>
        </w:rPr>
        <w:t>Dowden, Edward</w:t>
      </w:r>
      <w:r>
        <w:rPr>
          <w:i/>
          <w:sz w:val="20"/>
        </w:rPr>
        <w:t>: Shakspere: His Mind and Art</w:t>
      </w:r>
      <w:r>
        <w:rPr>
          <w:sz w:val="20"/>
        </w:rPr>
        <w:t xml:space="preserve">  —  London, 1875</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Strictures on Collier's New Edition</w:t>
      </w:r>
      <w:r>
        <w:rPr>
          <w:sz w:val="20"/>
        </w:rPr>
        <w:t xml:space="preserve">  —  London, 1859</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 Lore of Shakespeare</w:t>
      </w:r>
      <w:r>
        <w:rPr>
          <w:sz w:val="20"/>
        </w:rPr>
        <w:t xml:space="preserve">  —  Exeter, 1878</w:t>
      </w:r>
    </w:p>
    <w:p>
      <w:pPr>
        <w:spacing w:after="40" w:before="40"/>
      </w:pPr>
      <w:r>
        <w:rPr>
          <w:b/>
          <w:sz w:val="20"/>
        </w:rPr>
        <w:t>Ellis, A. J.</w:t>
      </w:r>
      <w:r>
        <w:rPr>
          <w:i/>
          <w:sz w:val="20"/>
        </w:rPr>
        <w:t>: Early English Pronunciation</w:t>
      </w:r>
      <w:r>
        <w:rPr>
          <w:sz w:val="20"/>
        </w:rPr>
        <w:t xml:space="preserve">  —  London, 1869</w:t>
      </w:r>
    </w:p>
    <w:p>
      <w:pPr>
        <w:spacing w:after="40" w:before="40"/>
      </w:pPr>
      <w:r>
        <w:rPr>
          <w:b/>
          <w:sz w:val="20"/>
        </w:rPr>
        <w:t>Elze, Karl</w:t>
      </w:r>
      <w:r>
        <w:rPr>
          <w:i/>
          <w:sz w:val="20"/>
        </w:rPr>
        <w:t>: Notes on Elizabethan Dramatists</w:t>
      </w:r>
      <w:r>
        <w:rPr>
          <w:sz w:val="20"/>
        </w:rPr>
        <w:t xml:space="preserve">  —  Halle, 1889</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Florio, John</w:t>
      </w:r>
      <w:r>
        <w:rPr>
          <w:i/>
          <w:sz w:val="20"/>
        </w:rPr>
        <w:t>: His firste Fruites; Second Fruites; Worlde of Wordes</w:t>
      </w:r>
      <w:r>
        <w:rPr>
          <w:sz w:val="20"/>
        </w:rPr>
        <w:t xml:space="preserve">  —  London, 1578–1598</w:t>
      </w:r>
    </w:p>
    <w:p>
      <w:pPr>
        <w:spacing w:after="40" w:before="40"/>
      </w:pPr>
      <w:r>
        <w:rPr>
          <w:b/>
          <w:sz w:val="20"/>
        </w:rPr>
        <w:t>France, Anatole</w:t>
      </w:r>
      <w:r>
        <w:rPr>
          <w:i/>
          <w:sz w:val="20"/>
        </w:rPr>
        <w:t>: Vie Littéraire (Quatrième Série)</w:t>
      </w:r>
      <w:r>
        <w:rPr>
          <w:sz w:val="20"/>
        </w:rPr>
        <w:t xml:space="preserve">  —  Paris, n.d.</w:t>
      </w:r>
    </w:p>
    <w:p>
      <w:pPr>
        <w:spacing w:after="40" w:before="40"/>
      </w:pPr>
      <w:r>
        <w:rPr>
          <w:b/>
          <w:sz w:val="20"/>
        </w:rPr>
        <w:t>Franz, W.</w:t>
      </w:r>
      <w:r>
        <w:rPr>
          <w:i/>
          <w:sz w:val="20"/>
        </w:rPr>
        <w:t>: Shakespeare-Grammatik</w:t>
      </w:r>
      <w:r>
        <w:rPr>
          <w:sz w:val="20"/>
        </w:rPr>
        <w:t xml:space="preserve">  —  Halle, 1898</w:t>
      </w:r>
    </w:p>
    <w:p>
      <w:pPr>
        <w:spacing w:after="40" w:before="40"/>
      </w:pPr>
      <w:r>
        <w:rPr>
          <w:b/>
          <w:sz w:val="20"/>
        </w:rPr>
        <w:t>Friesen, H. von</w:t>
      </w:r>
      <w:r>
        <w:rPr>
          <w:i/>
          <w:sz w:val="20"/>
        </w:rPr>
        <w:t>: Shakespeare-Studien</w:t>
      </w:r>
      <w:r>
        <w:rPr>
          <w:sz w:val="20"/>
        </w:rPr>
        <w:t xml:space="preserve">  —  Wien, 1876</w:t>
      </w:r>
    </w:p>
    <w:p>
      <w:pPr>
        <w:spacing w:after="40" w:before="40"/>
      </w:pPr>
      <w:r>
        <w:rPr>
          <w:b/>
          <w:sz w:val="20"/>
        </w:rPr>
        <w:t>Furnivall, F. J.</w:t>
      </w:r>
      <w:r>
        <w:rPr>
          <w:i/>
          <w:sz w:val="20"/>
        </w:rPr>
        <w:t>: Introduction to The Leopold Shakspere</w:t>
      </w:r>
      <w:r>
        <w:rPr>
          <w:sz w:val="20"/>
        </w:rPr>
        <w:t xml:space="preserve">  —  London, 1877</w:t>
      </w:r>
    </w:p>
    <w:p>
      <w:pPr>
        <w:spacing w:after="40" w:before="40"/>
      </w:pPr>
      <w:r>
        <w:rPr>
          <w:b/>
          <w:sz w:val="20"/>
        </w:rPr>
        <w:t>Garnett, R.</w:t>
      </w:r>
      <w:r>
        <w:rPr>
          <w:i/>
          <w:sz w:val="20"/>
        </w:rPr>
        <w:t>: English Literature</w:t>
      </w:r>
      <w:r>
        <w:rPr>
          <w:sz w:val="20"/>
        </w:rPr>
        <w:t xml:space="preserve">  —  London, 1903</w:t>
      </w:r>
    </w:p>
    <w:p>
      <w:pPr>
        <w:spacing w:after="40" w:before="40"/>
      </w:pPr>
      <w:r>
        <w:rPr>
          <w:b/>
          <w:sz w:val="20"/>
        </w:rPr>
        <w:t>Genée, R.</w:t>
      </w:r>
      <w:r>
        <w:rPr>
          <w:i/>
          <w:sz w:val="20"/>
        </w:rPr>
        <w:t>: Geschichte der Shakespearischen Dramen in Deutschland</w:t>
      </w:r>
      <w:r>
        <w:rPr>
          <w:sz w:val="20"/>
        </w:rPr>
        <w:t xml:space="preserve">  —  Leipzig, 1870</w:t>
      </w:r>
    </w:p>
    <w:p>
      <w:pPr>
        <w:spacing w:after="40" w:before="40"/>
      </w:pPr>
      <w:r>
        <w:rPr>
          <w:b/>
          <w:sz w:val="20"/>
        </w:rPr>
        <w:t>Genest, J.</w:t>
      </w:r>
      <w:r>
        <w:rPr>
          <w:i/>
          <w:sz w:val="20"/>
        </w:rPr>
        <w:t>: The English Stage, 1660–1830</w:t>
      </w:r>
      <w:r>
        <w:rPr>
          <w:sz w:val="20"/>
        </w:rPr>
        <w:t xml:space="preserve">  —  Bath, 1832</w:t>
      </w:r>
    </w:p>
    <w:p>
      <w:pPr>
        <w:spacing w:after="40" w:before="40"/>
      </w:pPr>
      <w:r>
        <w:rPr>
          <w:b/>
          <w:sz w:val="20"/>
        </w:rPr>
        <w:t>Gervinus, G. G.</w:t>
      </w:r>
      <w:r>
        <w:rPr>
          <w:i/>
          <w:sz w:val="20"/>
        </w:rPr>
        <w:t>: Shakespeare (3te Aufl.)</w:t>
      </w:r>
      <w:r>
        <w:rPr>
          <w:sz w:val="20"/>
        </w:rPr>
        <w:t xml:space="preserve">  —  Leipzig, 1862</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Goethe, J. W. von</w:t>
      </w:r>
      <w:r>
        <w:rPr>
          <w:i/>
          <w:sz w:val="20"/>
        </w:rPr>
        <w:t>: Shakespeare und Kein Ende, 1813</w:t>
      </w:r>
      <w:r>
        <w:rPr>
          <w:sz w:val="20"/>
        </w:rPr>
        <w:t xml:space="preserve">  —  Stuttgart, 1840</w:t>
      </w:r>
    </w:p>
    <w:p>
      <w:pPr>
        <w:spacing w:after="40" w:before="40"/>
      </w:pPr>
      <w:r>
        <w:rPr>
          <w:b/>
          <w:sz w:val="20"/>
        </w:rPr>
        <w:t>Golding, Arthur</w:t>
      </w:r>
      <w:r>
        <w:rPr>
          <w:i/>
          <w:sz w:val="20"/>
        </w:rPr>
        <w:t>: The XV. Booke of P. Ouidius Naso, etc.</w:t>
      </w:r>
      <w:r>
        <w:rPr>
          <w:sz w:val="20"/>
        </w:rPr>
        <w:t xml:space="preserve">  —  London, 1567</w:t>
      </w:r>
    </w:p>
    <w:p>
      <w:pPr>
        <w:spacing w:after="40" w:before="40"/>
      </w:pPr>
      <w:r>
        <w:rPr>
          <w:b/>
          <w:sz w:val="20"/>
        </w:rPr>
        <w:t>Gould, G.</w:t>
      </w:r>
      <w:r>
        <w:rPr>
          <w:i/>
          <w:sz w:val="20"/>
        </w:rPr>
        <w:t>: Corrigenda, etc.</w:t>
      </w:r>
      <w:r>
        <w:rPr>
          <w:sz w:val="20"/>
        </w:rPr>
        <w:t xml:space="preserve">  —  London, 1884</w:t>
      </w:r>
    </w:p>
    <w:p>
      <w:pPr>
        <w:spacing w:after="40" w:before="40"/>
      </w:pPr>
      <w:r>
        <w:rPr>
          <w:b/>
          <w:sz w:val="20"/>
        </w:rPr>
        <w:t>Green, H.</w:t>
      </w:r>
      <w:r>
        <w:rPr>
          <w:i/>
          <w:sz w:val="20"/>
        </w:rPr>
        <w:t>: Shakespeare and the Emblem Writers</w:t>
      </w:r>
      <w:r>
        <w:rPr>
          <w:sz w:val="20"/>
        </w:rPr>
        <w:t xml:space="preserve">  —  London, 1870</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Griffiths, Mrs.</w:t>
      </w:r>
      <w:r>
        <w:rPr>
          <w:i/>
          <w:sz w:val="20"/>
        </w:rPr>
        <w:t>: Morality of Shakespeare's Drama</w:t>
      </w:r>
      <w:r>
        <w:rPr>
          <w:sz w:val="20"/>
        </w:rPr>
        <w:t xml:space="preserve">  —  London, 1775</w:t>
      </w:r>
    </w:p>
    <w:p>
      <w:pPr>
        <w:spacing w:after="40" w:before="40"/>
      </w:pPr>
      <w:r>
        <w:rPr>
          <w:b/>
          <w:sz w:val="20"/>
        </w:rPr>
        <w:t>Guizot, M.</w:t>
      </w:r>
      <w:r>
        <w:rPr>
          <w:i/>
          <w:sz w:val="20"/>
        </w:rPr>
        <w:t>: Oeuvres Complètes de Shakespeare</w:t>
      </w:r>
      <w:r>
        <w:rPr>
          <w:sz w:val="20"/>
        </w:rPr>
        <w:t xml:space="preserve">  —  Paris, 1868</w:t>
      </w:r>
    </w:p>
    <w:p>
      <w:pPr>
        <w:spacing w:after="40" w:before="40"/>
      </w:pPr>
      <w:r>
        <w:rPr>
          <w:b/>
          <w:sz w:val="20"/>
        </w:rPr>
        <w:t>Hallam, Henry</w:t>
      </w:r>
      <w:r>
        <w:rPr>
          <w:i/>
          <w:sz w:val="20"/>
        </w:rPr>
        <w:t>: Literature of Europe</w:t>
      </w:r>
      <w:r>
        <w:rPr>
          <w:sz w:val="20"/>
        </w:rPr>
        <w:t xml:space="preserve">  —  London, 1839</w:t>
      </w:r>
    </w:p>
    <w:p>
      <w:pPr>
        <w:spacing w:after="40" w:before="40"/>
      </w:pPr>
      <w:r>
        <w:rPr>
          <w:b/>
          <w:sz w:val="20"/>
        </w:rPr>
        <w:t>Halliwell (-Phillipps), J. O.</w:t>
      </w:r>
      <w:r>
        <w:rPr>
          <w:i/>
          <w:sz w:val="20"/>
        </w:rPr>
        <w:t>: Selected Notes on Antony and Cleopatra</w:t>
      </w:r>
      <w:r>
        <w:rPr>
          <w:sz w:val="20"/>
        </w:rPr>
        <w:t xml:space="preserve">  —  London, 1868</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Heine, Heinrich</w:t>
      </w:r>
      <w:r>
        <w:rPr>
          <w:i/>
          <w:sz w:val="20"/>
        </w:rPr>
        <w:t>: Sämmtliche Werke, 5ter Band</w:t>
      </w:r>
      <w:r>
        <w:rPr>
          <w:sz w:val="20"/>
        </w:rPr>
        <w:t xml:space="preserve">  —  Philadelphia, 1856</w:t>
      </w:r>
    </w:p>
    <w:p>
      <w:pPr>
        <w:spacing w:after="40" w:before="40"/>
      </w:pPr>
      <w:r>
        <w:rPr>
          <w:b/>
          <w:sz w:val="20"/>
        </w:rPr>
        <w:t>Heraud, J. A.</w:t>
      </w:r>
      <w:r>
        <w:rPr>
          <w:i/>
          <w:sz w:val="20"/>
        </w:rPr>
        <w:t>: Shakspere: His Inner Life</w:t>
      </w:r>
      <w:r>
        <w:rPr>
          <w:sz w:val="20"/>
        </w:rPr>
        <w:t xml:space="preserve">  —  London, 1865</w:t>
      </w:r>
    </w:p>
    <w:p>
      <w:pPr>
        <w:spacing w:after="40" w:before="40"/>
      </w:pPr>
      <w:r>
        <w:rPr>
          <w:b/>
          <w:sz w:val="20"/>
        </w:rPr>
        <w:t>Heyse, Paul</w:t>
      </w:r>
      <w:r>
        <w:rPr>
          <w:i/>
          <w:sz w:val="20"/>
        </w:rPr>
        <w:t>: Antonius and Kleopatra (ed. Bodenstedt)</w:t>
      </w:r>
      <w:r>
        <w:rPr>
          <w:sz w:val="20"/>
        </w:rPr>
        <w:t xml:space="preserve">  —  Leipzig, 1867</w:t>
      </w:r>
    </w:p>
    <w:p>
      <w:pPr>
        <w:spacing w:after="40" w:before="40"/>
      </w:pPr>
      <w:r>
        <w:rPr>
          <w:b/>
          <w:sz w:val="20"/>
        </w:rPr>
        <w:t>Holland, Philemon (trans.)</w:t>
      </w:r>
      <w:r>
        <w:rPr>
          <w:i/>
          <w:sz w:val="20"/>
        </w:rPr>
        <w:t>: Plinie's Naturall Historie</w:t>
      </w:r>
      <w:r>
        <w:rPr>
          <w:sz w:val="20"/>
        </w:rPr>
        <w:t xml:space="preserve">  —  London, 1635</w:t>
      </w:r>
    </w:p>
    <w:p>
      <w:pPr>
        <w:spacing w:after="40" w:before="40"/>
      </w:pPr>
      <w:r>
        <w:rPr>
          <w:b/>
          <w:sz w:val="20"/>
        </w:rPr>
        <w:t>Hugo, François-Victor</w:t>
      </w:r>
      <w:r>
        <w:rPr>
          <w:i/>
          <w:sz w:val="20"/>
        </w:rPr>
        <w:t>: Oeuvres Complètes de Shakespeare</w:t>
      </w:r>
      <w:r>
        <w:rPr>
          <w:sz w:val="20"/>
        </w:rPr>
        <w:t xml:space="preserve">  —  Paris, 1868</w:t>
      </w:r>
    </w:p>
    <w:p>
      <w:pPr>
        <w:spacing w:after="40" w:before="40"/>
      </w:pPr>
      <w:r>
        <w:rPr>
          <w:b/>
          <w:sz w:val="20"/>
        </w:rPr>
        <w:t>Hunter, Joseph</w:t>
      </w:r>
      <w:r>
        <w:rPr>
          <w:i/>
          <w:sz w:val="20"/>
        </w:rPr>
        <w:t>: New Illustrations of Shakespeare</w:t>
      </w:r>
      <w:r>
        <w:rPr>
          <w:sz w:val="20"/>
        </w:rPr>
        <w:t xml:space="preserve">  —  London, 1845</w:t>
      </w:r>
    </w:p>
    <w:p>
      <w:pPr>
        <w:spacing w:after="40" w:before="40"/>
      </w:pPr>
      <w:r>
        <w:rPr>
          <w:b/>
          <w:sz w:val="20"/>
        </w:rPr>
        <w:t>Ingleby, C. M.</w:t>
      </w:r>
      <w:r>
        <w:rPr>
          <w:i/>
          <w:sz w:val="20"/>
        </w:rPr>
        <w:t>: Shakespeare Hermeneutics</w:t>
      </w:r>
      <w:r>
        <w:rPr>
          <w:sz w:val="20"/>
        </w:rPr>
        <w:t xml:space="preserve">  —  London, 1875</w:t>
      </w:r>
    </w:p>
    <w:p>
      <w:pPr>
        <w:spacing w:after="40" w:before="40"/>
      </w:pPr>
      <w:r>
        <w:rPr>
          <w:b/>
          <w:sz w:val="20"/>
        </w:rPr>
        <w:t>Ingleby, C. M.</w:t>
      </w:r>
      <w:r>
        <w:rPr>
          <w:i/>
          <w:sz w:val="20"/>
        </w:rPr>
        <w:t>: Shakespeare, the Man</w:t>
      </w:r>
      <w:r>
        <w:rPr>
          <w:sz w:val="20"/>
        </w:rPr>
        <w:t xml:space="preserve">  —  London, 1881</w:t>
      </w:r>
    </w:p>
    <w:p>
      <w:pPr>
        <w:spacing w:after="40" w:before="40"/>
      </w:pPr>
      <w:r>
        <w:rPr>
          <w:b/>
          <w:sz w:val="20"/>
        </w:rPr>
        <w:t>Jackson, Zachary</w:t>
      </w:r>
      <w:r>
        <w:rPr>
          <w:i/>
          <w:sz w:val="20"/>
        </w:rPr>
        <w:t>: Shakespeare's Genius Justified</w:t>
      </w:r>
      <w:r>
        <w:rPr>
          <w:sz w:val="20"/>
        </w:rPr>
        <w:t xml:space="preserve">  —  London, 1819</w:t>
      </w:r>
    </w:p>
    <w:p>
      <w:pPr>
        <w:spacing w:after="40" w:before="40"/>
      </w:pPr>
      <w:r>
        <w:rPr>
          <w:b/>
          <w:sz w:val="20"/>
        </w:rPr>
        <w:t>Jameson, Mrs. Anna</w:t>
      </w:r>
      <w:r>
        <w:rPr>
          <w:i/>
          <w:sz w:val="20"/>
        </w:rPr>
        <w:t>: Characteristics of Women</w:t>
      </w:r>
      <w:r>
        <w:rPr>
          <w:sz w:val="20"/>
        </w:rPr>
        <w:t xml:space="preserve">  —  London, 1833</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Leo, F. A.</w:t>
      </w:r>
      <w:r>
        <w:rPr>
          <w:i/>
          <w:sz w:val="20"/>
        </w:rPr>
        <w:t>: Antonius und Cleopatra. Neubearbeitet von</w:t>
      </w:r>
      <w:r>
        <w:rPr>
          <w:sz w:val="20"/>
        </w:rPr>
        <w:t xml:space="preserve">  —  Halle, 1870</w:t>
      </w:r>
    </w:p>
    <w:p>
      <w:pPr>
        <w:spacing w:after="40" w:before="40"/>
      </w:pPr>
      <w:r>
        <w:rPr>
          <w:b/>
          <w:sz w:val="20"/>
        </w:rPr>
        <w:t>Leo, F. A.</w:t>
      </w:r>
      <w:r>
        <w:rPr>
          <w:i/>
          <w:sz w:val="20"/>
        </w:rPr>
        <w:t>: Four Chapters of North's Plutarch, Photolithographed</w:t>
      </w:r>
      <w:r>
        <w:rPr>
          <w:sz w:val="20"/>
        </w:rPr>
        <w:t xml:space="preserve">  —  London, 1878</w:t>
      </w:r>
    </w:p>
    <w:p>
      <w:pPr>
        <w:spacing w:after="40" w:before="40"/>
      </w:pPr>
      <w:r>
        <w:rPr>
          <w:b/>
          <w:sz w:val="20"/>
        </w:rPr>
        <w:t>Lettsom, W. N.</w:t>
      </w:r>
      <w:r>
        <w:rPr>
          <w:i/>
          <w:sz w:val="20"/>
        </w:rPr>
        <w:t>: Conjectural emendations (via Walker/Dyce)</w:t>
      </w:r>
    </w:p>
    <w:p>
      <w:pPr>
        <w:spacing w:after="40" w:before="40"/>
      </w:pPr>
      <w:r>
        <w:rPr>
          <w:b/>
          <w:sz w:val="20"/>
        </w:rPr>
        <w:t>Lloyd, W. W.</w:t>
      </w:r>
      <w:r>
        <w:rPr>
          <w:i/>
          <w:sz w:val="20"/>
        </w:rPr>
        <w:t>: Critical Essay (ed. Singer, 1856)</w:t>
      </w:r>
      <w:r>
        <w:rPr>
          <w:sz w:val="20"/>
        </w:rPr>
        <w:t xml:space="preserve">  —  London, 1856</w:t>
      </w:r>
    </w:p>
    <w:p>
      <w:pPr>
        <w:spacing w:after="40" w:before="40"/>
      </w:pPr>
      <w:r>
        <w:rPr>
          <w:b/>
          <w:sz w:val="20"/>
        </w:rPr>
        <w:t>Lounsbury, T. R.</w:t>
      </w:r>
      <w:r>
        <w:rPr>
          <w:i/>
          <w:sz w:val="20"/>
        </w:rPr>
        <w:t>: Shakespeare as a Dramatic Artist</w:t>
      </w:r>
      <w:r>
        <w:rPr>
          <w:sz w:val="20"/>
        </w:rPr>
        <w:t xml:space="preserve">  —  New York, 1901</w:t>
      </w:r>
    </w:p>
    <w:p>
      <w:pPr>
        <w:spacing w:after="40" w:before="40"/>
      </w:pPr>
      <w:r>
        <w:rPr>
          <w:b/>
          <w:sz w:val="20"/>
        </w:rPr>
        <w:t>Lowell, J. R.</w:t>
      </w:r>
      <w:r>
        <w:rPr>
          <w:i/>
          <w:sz w:val="20"/>
        </w:rPr>
        <w:t>: Among my Books</w:t>
      </w:r>
      <w:r>
        <w:rPr>
          <w:sz w:val="20"/>
        </w:rPr>
        <w:t xml:space="preserve">  —  Boston, 1870</w:t>
      </w:r>
    </w:p>
    <w:p>
      <w:pPr>
        <w:spacing w:after="40" w:before="40"/>
      </w:pPr>
      <w:r>
        <w:rPr>
          <w:b/>
          <w:sz w:val="20"/>
        </w:rPr>
        <w:t>Madden, D. H.</w:t>
      </w:r>
      <w:r>
        <w:rPr>
          <w:i/>
          <w:sz w:val="20"/>
        </w:rPr>
        <w:t>: Diary of Master William Silence</w:t>
      </w:r>
      <w:r>
        <w:rPr>
          <w:sz w:val="20"/>
        </w:rPr>
        <w:t xml:space="preserve">  —  London, 1897</w:t>
      </w:r>
    </w:p>
    <w:p>
      <w:pPr>
        <w:spacing w:after="40" w:before="40"/>
      </w:pPr>
      <w:r>
        <w:rPr>
          <w:b/>
          <w:sz w:val="20"/>
        </w:rPr>
        <w:t>Mason, J. Monck</w:t>
      </w:r>
      <w:r>
        <w:rPr>
          <w:i/>
          <w:sz w:val="20"/>
        </w:rPr>
        <w:t>: Comments on [Variorum, 1778]</w:t>
      </w:r>
      <w:r>
        <w:rPr>
          <w:sz w:val="20"/>
        </w:rPr>
        <w:t xml:space="preserve">  —  London, 1785</w:t>
      </w:r>
    </w:p>
    <w:p>
      <w:pPr>
        <w:spacing w:after="40" w:before="40"/>
      </w:pPr>
      <w:r>
        <w:rPr>
          <w:b/>
          <w:sz w:val="20"/>
        </w:rPr>
        <w:t>Massey, Gerald</w:t>
      </w:r>
      <w:r>
        <w:rPr>
          <w:i/>
          <w:sz w:val="20"/>
        </w:rPr>
        <w:t>: The Secret Drama of Shakespeare's Sonnets</w:t>
      </w:r>
      <w:r>
        <w:rPr>
          <w:sz w:val="20"/>
        </w:rPr>
        <w:t xml:space="preserve">  —  London, 1888</w:t>
      </w:r>
    </w:p>
    <w:p>
      <w:pPr>
        <w:spacing w:after="40" w:before="40"/>
      </w:pPr>
      <w:r>
        <w:rPr>
          <w:b/>
          <w:sz w:val="20"/>
        </w:rPr>
        <w:t>Minsheu, John</w:t>
      </w:r>
      <w:r>
        <w:rPr>
          <w:i/>
          <w:sz w:val="20"/>
        </w:rPr>
        <w:t>: The Guide into Tongues</w:t>
      </w:r>
      <w:r>
        <w:rPr>
          <w:sz w:val="20"/>
        </w:rPr>
        <w:t xml:space="preserve">  —  London, 1617</w:t>
      </w:r>
    </w:p>
    <w:p>
      <w:pPr>
        <w:spacing w:after="40" w:before="40"/>
      </w:pPr>
      <w:r>
        <w:rPr>
          <w:b/>
          <w:sz w:val="20"/>
        </w:rPr>
        <w:t>Murray, James A. H. (ed.)</w:t>
      </w:r>
      <w:r>
        <w:rPr>
          <w:i/>
          <w:sz w:val="20"/>
        </w:rPr>
        <w:t>: New English Dictionary (NED)</w:t>
      </w:r>
      <w:r>
        <w:rPr>
          <w:sz w:val="20"/>
        </w:rPr>
        <w:t xml:space="preserve">  —  Oxford, 1888–</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John</w:t>
      </w:r>
      <w:r>
        <w:rPr>
          <w:i/>
          <w:sz w:val="20"/>
        </w:rPr>
        <w:t>: Literary Illustrations, etc.</w:t>
      </w:r>
      <w:r>
        <w:rPr>
          <w:sz w:val="20"/>
        </w:rPr>
        <w:t xml:space="preserve">  —  London, 1817</w:t>
      </w:r>
    </w:p>
    <w:p>
      <w:pPr>
        <w:spacing w:after="40" w:before="40"/>
      </w:pPr>
      <w:r>
        <w:rPr>
          <w:b/>
          <w:sz w:val="20"/>
        </w:rPr>
        <w:t>North, Thomas (trans.)</w:t>
      </w:r>
      <w:r>
        <w:rPr>
          <w:i/>
          <w:sz w:val="20"/>
        </w:rPr>
        <w:t>: Plutarch's Lives (ed. 1595, photolithographed by Leo, 1878)</w:t>
      </w:r>
    </w:p>
    <w:p>
      <w:pPr>
        <w:spacing w:after="40" w:before="40"/>
      </w:pPr>
      <w:r>
        <w:rPr>
          <w:b/>
          <w:sz w:val="20"/>
        </w:rPr>
        <w:t>Orger, J. G.</w:t>
      </w:r>
      <w:r>
        <w:rPr>
          <w:i/>
          <w:sz w:val="20"/>
        </w:rPr>
        <w:t>: Notes on Shakespeare's Histories and Tragedies</w:t>
      </w:r>
      <w:r>
        <w:rPr>
          <w:sz w:val="20"/>
        </w:rPr>
        <w:t xml:space="preserve">  —  London, 1890</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Perring, Sir Philip</w:t>
      </w:r>
      <w:r>
        <w:rPr>
          <w:i/>
          <w:sz w:val="20"/>
        </w:rPr>
        <w:t>: Hard Knots in Shakespeare</w:t>
      </w:r>
      <w:r>
        <w:rPr>
          <w:sz w:val="20"/>
        </w:rPr>
        <w:t xml:space="preserve">  —  London, 1886</w:t>
      </w:r>
    </w:p>
    <w:p>
      <w:pPr>
        <w:spacing w:after="40" w:before="40"/>
      </w:pPr>
      <w:r>
        <w:rPr>
          <w:b/>
          <w:sz w:val="20"/>
        </w:rPr>
        <w:t>Quincy, J. P.</w:t>
      </w:r>
      <w:r>
        <w:rPr>
          <w:i/>
          <w:sz w:val="20"/>
        </w:rPr>
        <w:t>: Corrections in a Copy of the Fourth Folio</w:t>
      </w:r>
      <w:r>
        <w:rPr>
          <w:sz w:val="20"/>
        </w:rPr>
        <w:t xml:space="preserve">  —  Boston, 1854</w:t>
      </w:r>
    </w:p>
    <w:p>
      <w:pPr>
        <w:spacing w:after="40" w:before="40"/>
      </w:pPr>
      <w:r>
        <w:rPr>
          <w:b/>
          <w:sz w:val="20"/>
        </w:rPr>
        <w:t>Ritson, Joseph</w:t>
      </w:r>
      <w:r>
        <w:rPr>
          <w:i/>
          <w:sz w:val="20"/>
        </w:rPr>
        <w:t>: Cursory Criticisms, etc.</w:t>
      </w:r>
      <w:r>
        <w:rPr>
          <w:sz w:val="20"/>
        </w:rPr>
        <w:t xml:space="preserve">  —  London, 1792</w:t>
      </w:r>
    </w:p>
    <w:p>
      <w:pPr>
        <w:spacing w:after="40" w:before="40"/>
      </w:pPr>
      <w:r>
        <w:rPr>
          <w:b/>
          <w:sz w:val="20"/>
        </w:rPr>
        <w:t>Schlegel, A. W.</w:t>
      </w:r>
      <w:r>
        <w:rPr>
          <w:i/>
          <w:sz w:val="20"/>
        </w:rPr>
        <w:t>: Über dramatische Kunst und Literatur</w:t>
      </w:r>
      <w:r>
        <w:rPr>
          <w:sz w:val="20"/>
        </w:rPr>
        <w:t xml:space="preserve">  —  Heidelberg, 1811</w:t>
      </w:r>
    </w:p>
    <w:p>
      <w:pPr>
        <w:spacing w:after="40" w:before="40"/>
      </w:pPr>
      <w:r>
        <w:rPr>
          <w:b/>
          <w:sz w:val="20"/>
        </w:rPr>
        <w:t>Schmidt, Alexander</w:t>
      </w:r>
      <w:r>
        <w:rPr>
          <w:i/>
          <w:sz w:val="20"/>
        </w:rPr>
        <w:t>: Antonius und Cleopatra (ed. Deutsche Shakespeare-Gesellschaft)</w:t>
      </w:r>
      <w:r>
        <w:rPr>
          <w:sz w:val="20"/>
        </w:rPr>
        <w:t xml:space="preserve">  —  Berlin, 1870</w:t>
      </w:r>
    </w:p>
    <w:p>
      <w:pPr>
        <w:spacing w:after="40" w:before="40"/>
      </w:pPr>
      <w:r>
        <w:rPr>
          <w:b/>
          <w:sz w:val="20"/>
        </w:rPr>
        <w:t>Schmidt, Alexander</w:t>
      </w:r>
      <w:r>
        <w:rPr>
          <w:i/>
          <w:sz w:val="20"/>
        </w:rPr>
        <w:t>: Shakespeare-Lexicon</w:t>
      </w:r>
      <w:r>
        <w:rPr>
          <w:sz w:val="20"/>
        </w:rPr>
        <w:t xml:space="preserve">  —  Berlin, 1874</w:t>
      </w:r>
    </w:p>
    <w:p>
      <w:pPr>
        <w:spacing w:after="40" w:before="40"/>
      </w:pPr>
      <w:r>
        <w:rPr>
          <w:b/>
          <w:sz w:val="20"/>
        </w:rPr>
        <w:t>Sidney, Countess of Pembroke (Mary)</w:t>
      </w:r>
      <w:r>
        <w:rPr>
          <w:i/>
          <w:sz w:val="20"/>
        </w:rPr>
        <w:t>: Tragedie of Antonie 1592 (ed. Alice Luce)</w:t>
      </w:r>
      <w:r>
        <w:rPr>
          <w:sz w:val="20"/>
        </w:rPr>
        <w:t xml:space="preserve">  —  Weimar, 1897</w:t>
      </w:r>
    </w:p>
    <w:p>
      <w:pPr>
        <w:spacing w:after="40" w:before="40"/>
      </w:pPr>
      <w:r>
        <w:rPr>
          <w:b/>
          <w:sz w:val="20"/>
        </w:rPr>
        <w:t>Singer, S. W.</w:t>
      </w:r>
      <w:r>
        <w:rPr>
          <w:i/>
          <w:sz w:val="20"/>
        </w:rPr>
        <w:t>: Text of Shakespeare Vindicated, etc.</w:t>
      </w:r>
      <w:r>
        <w:rPr>
          <w:sz w:val="20"/>
        </w:rPr>
        <w:t xml:space="preserve">  —  London, 1853</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Stapfer, P.</w:t>
      </w:r>
      <w:r>
        <w:rPr>
          <w:i/>
          <w:sz w:val="20"/>
        </w:rPr>
        <w:t>: Shakespeare and Classical Antiquity</w:t>
      </w:r>
      <w:r>
        <w:rPr>
          <w:sz w:val="20"/>
        </w:rPr>
        <w:t xml:space="preserve">  —  London, 1880</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Taine, H. A.</w:t>
      </w:r>
      <w:r>
        <w:rPr>
          <w:i/>
          <w:sz w:val="20"/>
        </w:rPr>
        <w:t>: History of English Literature</w:t>
      </w:r>
      <w:r>
        <w:rPr>
          <w:sz w:val="20"/>
        </w:rPr>
        <w:t xml:space="preserve">  —  Edinburgh, 1874</w:t>
      </w:r>
    </w:p>
    <w:p>
      <w:pPr>
        <w:spacing w:after="40" w:before="40"/>
      </w:pPr>
      <w:r>
        <w:rPr>
          <w:b/>
          <w:sz w:val="20"/>
        </w:rPr>
        <w:t>Ten Brink, B.</w:t>
      </w:r>
      <w:r>
        <w:rPr>
          <w:i/>
          <w:sz w:val="20"/>
        </w:rPr>
        <w:t>: Five Lectures on Shakespeare</w:t>
      </w:r>
      <w:r>
        <w:rPr>
          <w:sz w:val="20"/>
        </w:rPr>
        <w:t xml:space="preserve">  —  New York, 1895</w:t>
      </w:r>
    </w:p>
    <w:p>
      <w:pPr>
        <w:spacing w:after="40" w:before="40"/>
      </w:pPr>
      <w:r>
        <w:rPr>
          <w:b/>
          <w:sz w:val="20"/>
        </w:rPr>
        <w:t>Theobald, Lewis</w:t>
      </w:r>
      <w:r>
        <w:rPr>
          <w:i/>
          <w:sz w:val="20"/>
        </w:rPr>
        <w:t>: Shakespeare Restored, etc.</w:t>
      </w:r>
      <w:r>
        <w:rPr>
          <w:sz w:val="20"/>
        </w:rPr>
        <w:t xml:space="preserve">  —  London, 1726</w:t>
      </w:r>
    </w:p>
    <w:p>
      <w:pPr>
        <w:spacing w:after="40" w:before="40"/>
      </w:pPr>
      <w:r>
        <w:rPr>
          <w:b/>
          <w:sz w:val="20"/>
        </w:rPr>
        <w:t>Thiselton, A. E.</w:t>
      </w:r>
      <w:r>
        <w:rPr>
          <w:i/>
          <w:sz w:val="20"/>
        </w:rPr>
        <w:t>: Some Textual Notes on Antony and Cleopatra</w:t>
      </w:r>
      <w:r>
        <w:rPr>
          <w:sz w:val="20"/>
        </w:rPr>
        <w:t xml:space="preserve">  —  London, 1899</w:t>
      </w:r>
    </w:p>
    <w:p>
      <w:pPr>
        <w:spacing w:after="40" w:before="40"/>
      </w:pPr>
      <w:r>
        <w:rPr>
          <w:b/>
          <w:sz w:val="20"/>
        </w:rPr>
        <w:t>Tyrwhitt, Thomas</w:t>
      </w:r>
      <w:r>
        <w:rPr>
          <w:i/>
          <w:sz w:val="20"/>
        </w:rPr>
        <w:t>: Observations and Conjectures, etc.</w:t>
      </w:r>
      <w:r>
        <w:rPr>
          <w:sz w:val="20"/>
        </w:rPr>
        <w:t xml:space="preserve">  —  Oxford, 1766</w:t>
      </w:r>
    </w:p>
    <w:p>
      <w:pPr>
        <w:spacing w:after="40" w:before="40"/>
      </w:pPr>
      <w:r>
        <w:rPr>
          <w:b/>
          <w:sz w:val="20"/>
        </w:rPr>
        <w:t>Ulrici, Hermann</w:t>
      </w:r>
      <w:r>
        <w:rPr>
          <w:i/>
          <w:sz w:val="20"/>
        </w:rPr>
        <w:t>: Shakespeare's Dramatic Art (trans. Schmitz)</w:t>
      </w:r>
    </w:p>
    <w:p>
      <w:pPr>
        <w:spacing w:after="40" w:before="40"/>
      </w:pPr>
      <w:r>
        <w:rPr>
          <w:b/>
          <w:sz w:val="20"/>
        </w:rPr>
        <w:t>Upton, John</w:t>
      </w:r>
      <w:r>
        <w:rPr>
          <w:i/>
          <w:sz w:val="20"/>
        </w:rPr>
        <w:t>: Critical Observations on Shakespeare</w:t>
      </w:r>
      <w:r>
        <w:rPr>
          <w:sz w:val="20"/>
        </w:rPr>
        <w:t xml:space="preserve">  —  London, 1746</w:t>
      </w:r>
    </w:p>
    <w:p>
      <w:pPr>
        <w:spacing w:after="40" w:before="40"/>
      </w:pPr>
      <w:r>
        <w:rPr>
          <w:b/>
          <w:sz w:val="20"/>
        </w:rPr>
        <w:t>Verplanck, G. C.</w:t>
      </w:r>
      <w:r>
        <w:rPr>
          <w:i/>
          <w:sz w:val="20"/>
        </w:rPr>
        <w:t>: Shakespeare's Plays</w:t>
      </w:r>
      <w:r>
        <w:rPr>
          <w:sz w:val="20"/>
        </w:rPr>
        <w:t xml:space="preserve">  —  New York, 1847</w:t>
      </w:r>
    </w:p>
    <w:p>
      <w:pPr>
        <w:spacing w:after="40" w:before="40"/>
      </w:pPr>
      <w:r>
        <w:rPr>
          <w:b/>
          <w:sz w:val="20"/>
        </w:rPr>
        <w:t>Vischer, F. T.</w:t>
      </w:r>
      <w:r>
        <w:rPr>
          <w:i/>
          <w:sz w:val="20"/>
        </w:rPr>
        <w:t>: Shakespeare-Vorträge</w:t>
      </w:r>
      <w:r>
        <w:rPr>
          <w:sz w:val="20"/>
        </w:rPr>
        <w:t xml:space="preserve">  —  Stuttgart, 1905</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Shakespeare's Text</w:t>
      </w:r>
      <w:r>
        <w:rPr>
          <w:sz w:val="20"/>
        </w:rPr>
        <w:t xml:space="preserve">  —  London, 1860</w:t>
      </w:r>
    </w:p>
    <w:p>
      <w:pPr>
        <w:spacing w:after="40" w:before="40"/>
      </w:pPr>
      <w:r>
        <w:rPr>
          <w:b/>
          <w:sz w:val="20"/>
        </w:rPr>
        <w:t>Ward, A. W.</w:t>
      </w:r>
      <w:r>
        <w:rPr>
          <w:i/>
          <w:sz w:val="20"/>
        </w:rPr>
        <w:t>: History of English Dramatic Literature</w:t>
      </w:r>
      <w:r>
        <w:rPr>
          <w:sz w:val="20"/>
        </w:rPr>
        <w:t xml:space="preserve">  —  London, 1875</w:t>
      </w:r>
    </w:p>
    <w:p>
      <w:pPr>
        <w:spacing w:after="40" w:before="40"/>
      </w:pPr>
      <w:r>
        <w:rPr>
          <w:b/>
          <w:sz w:val="20"/>
        </w:rPr>
        <w:t>Warton, Thomas</w:t>
      </w:r>
      <w:r>
        <w:rPr>
          <w:i/>
          <w:sz w:val="20"/>
        </w:rPr>
        <w:t>: History of English Poetry</w:t>
      </w:r>
      <w:r>
        <w:rPr>
          <w:sz w:val="20"/>
        </w:rPr>
        <w:t xml:space="preserve">  —  London, 1778</w:t>
      </w:r>
    </w:p>
    <w:p>
      <w:pPr>
        <w:spacing w:after="40" w:before="40"/>
      </w:pPr>
      <w:r>
        <w:rPr>
          <w:b/>
          <w:sz w:val="20"/>
        </w:rPr>
        <w:t>Whalley, P.</w:t>
      </w:r>
      <w:r>
        <w:rPr>
          <w:i/>
          <w:sz w:val="20"/>
        </w:rPr>
        <w:t>: Enquiry into the Learning of Shakespeare</w:t>
      </w:r>
      <w:r>
        <w:rPr>
          <w:sz w:val="20"/>
        </w:rPr>
        <w:t xml:space="preserve">  —  London, 1748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R. Grant</w:t>
      </w:r>
      <w:r>
        <w:rPr>
          <w:i/>
          <w:sz w:val="20"/>
        </w:rPr>
        <w:t>: Studies in Shakespeare</w:t>
      </w:r>
      <w:r>
        <w:rPr>
          <w:sz w:val="20"/>
        </w:rPr>
        <w:t xml:space="preserve">  —  Boston, 1886</w:t>
      </w:r>
    </w:p>
    <w:p>
      <w:pPr>
        <w:spacing w:after="40" w:before="40"/>
      </w:pPr>
      <w:r>
        <w:rPr>
          <w:b/>
          <w:sz w:val="20"/>
        </w:rPr>
        <w:t>Whiter, W.</w:t>
      </w:r>
      <w:r>
        <w:rPr>
          <w:i/>
          <w:sz w:val="20"/>
        </w:rPr>
        <w:t>: Specimen of a Commentary on Shakespeare</w:t>
      </w:r>
      <w:r>
        <w:rPr>
          <w:sz w:val="20"/>
        </w:rPr>
        <w:t xml:space="preserve">  —  London, 1794</w:t>
      </w:r>
    </w:p>
    <w:p>
      <w:pPr>
        <w:spacing w:after="40" w:before="40"/>
      </w:pPr>
      <w:r>
        <w:rPr>
          <w:b/>
          <w:sz w:val="20"/>
        </w:rPr>
        <w:t>Wilkes, G.</w:t>
      </w:r>
      <w:r>
        <w:rPr>
          <w:i/>
          <w:sz w:val="20"/>
        </w:rPr>
        <w:t>: Shakespeare from an American Point of View</w:t>
      </w:r>
      <w:r>
        <w:rPr>
          <w:sz w:val="20"/>
        </w:rPr>
        <w:t xml:space="preserve">  —  New York, 1882</w:t>
      </w:r>
    </w:p>
    <w:p>
      <w:pPr>
        <w:spacing w:after="40" w:before="40"/>
      </w:pPr>
      <w:r>
        <w:rPr>
          <w:b/>
          <w:sz w:val="20"/>
        </w:rPr>
        <w:t>Winter, William</w:t>
      </w:r>
      <w:r>
        <w:rPr>
          <w:i/>
          <w:sz w:val="20"/>
        </w:rPr>
        <w:t>: Old Shrines and Ivy</w:t>
      </w:r>
      <w:r>
        <w:rPr>
          <w:sz w:val="20"/>
        </w:rPr>
        <w:t xml:space="preserve">  —  New York, 1892</w:t>
      </w:r>
    </w:p>
    <w:p>
      <w:pPr>
        <w:spacing w:after="40" w:before="40"/>
      </w:pPr>
      <w:r>
        <w:rPr>
          <w:b/>
          <w:sz w:val="20"/>
        </w:rPr>
        <w:t>Wordsworth, Bishop Charles</w:t>
      </w:r>
      <w:r>
        <w:rPr>
          <w:i/>
          <w:sz w:val="20"/>
        </w:rPr>
        <w:t>: Shakespeare's Knowledge and Use of the Bible</w:t>
      </w:r>
      <w:r>
        <w:rPr>
          <w:sz w:val="20"/>
        </w:rPr>
        <w:t xml:space="preserve">  —  London, 1864</w:t>
      </w:r>
    </w:p>
    <w:p>
      <w:pPr>
        <w:pStyle w:val="Heading1"/>
      </w:pPr>
      <w:r>
        <w:t>III. Actors and Theatre Figures</w:t>
      </w:r>
    </w:p>
    <w:p>
      <w:pPr>
        <w:pStyle w:val="ListBullet"/>
      </w:pPr>
      <w:r>
        <w:rPr>
          <w:b/>
          <w:sz w:val="20"/>
        </w:rPr>
        <w:t>Garrick, David</w:t>
      </w:r>
      <w:r>
        <w:rPr>
          <w:sz w:val="20"/>
        </w:rPr>
        <w:t xml:space="preserve"> — Antony (Capell's version, Drury Lane, c. 1758–1760)</w:t>
      </w:r>
    </w:p>
    <w:p>
      <w:pPr>
        <w:pStyle w:val="ListBullet"/>
      </w:pPr>
      <w:r>
        <w:rPr>
          <w:b/>
          <w:sz w:val="20"/>
        </w:rPr>
        <w:t>Macready, William Charles</w:t>
      </w:r>
      <w:r>
        <w:rPr>
          <w:sz w:val="20"/>
        </w:rPr>
        <w:t xml:space="preserve"> — Producer and Antony (Covent Garden, 1833)</w:t>
      </w:r>
    </w:p>
    <w:p>
      <w:pPr>
        <w:pStyle w:val="ListBullet"/>
      </w:pPr>
      <w:r>
        <w:rPr>
          <w:b/>
          <w:sz w:val="20"/>
        </w:rPr>
        <w:t>Phelps, Samuel</w:t>
      </w:r>
      <w:r>
        <w:rPr>
          <w:sz w:val="20"/>
        </w:rPr>
        <w:t xml:space="preserve"> — Antony (Sadler's Wells, 1850)</w:t>
      </w:r>
    </w:p>
    <w:p>
      <w:pPr>
        <w:pStyle w:val="ListBullet"/>
      </w:pPr>
      <w:r>
        <w:rPr>
          <w:b/>
          <w:sz w:val="20"/>
        </w:rPr>
        <w:t>Glyn, Miss</w:t>
      </w:r>
      <w:r>
        <w:rPr>
          <w:sz w:val="20"/>
        </w:rPr>
        <w:t xml:space="preserve"> — Cleopatra (Sadler's Wells, 1850; Princess's, 1867; Standard)</w:t>
      </w:r>
    </w:p>
    <w:p>
      <w:pPr>
        <w:pStyle w:val="ListBullet"/>
      </w:pPr>
      <w:r>
        <w:rPr>
          <w:b/>
          <w:sz w:val="20"/>
        </w:rPr>
        <w:t>Anderson, James</w:t>
      </w:r>
      <w:r>
        <w:rPr>
          <w:sz w:val="20"/>
        </w:rPr>
        <w:t xml:space="preserve"> — Antony (Drury Lane, 1873)</w:t>
      </w:r>
    </w:p>
    <w:p>
      <w:pPr>
        <w:pStyle w:val="ListBullet"/>
      </w:pPr>
      <w:r>
        <w:rPr>
          <w:b/>
          <w:sz w:val="20"/>
        </w:rPr>
        <w:t>Eytinge, Rose</w:t>
      </w:r>
      <w:r>
        <w:rPr>
          <w:sz w:val="20"/>
        </w:rPr>
        <w:t xml:space="preserve"> — Cleopatra (New York, 1878)</w:t>
      </w:r>
    </w:p>
    <w:p>
      <w:pPr>
        <w:pStyle w:val="ListBullet"/>
      </w:pPr>
      <w:r>
        <w:rPr>
          <w:b/>
          <w:sz w:val="20"/>
        </w:rPr>
        <w:t>Bellew, Kyrle</w:t>
      </w:r>
      <w:r>
        <w:rPr>
          <w:sz w:val="20"/>
        </w:rPr>
        <w:t xml:space="preserve"> — Antony; arranger (New York, 1889)</w:t>
      </w:r>
    </w:p>
    <w:p>
      <w:pPr>
        <w:pStyle w:val="ListBullet"/>
      </w:pPr>
      <w:r>
        <w:rPr>
          <w:b/>
          <w:sz w:val="20"/>
        </w:rPr>
        <w:t>Potter, Mrs.</w:t>
      </w:r>
      <w:r>
        <w:rPr>
          <w:sz w:val="20"/>
        </w:rPr>
        <w:t xml:space="preserve"> — Cleopatra (New York, 1889)</w:t>
      </w:r>
    </w:p>
    <w:p>
      <w:pPr>
        <w:pStyle w:val="ListBullet"/>
      </w:pPr>
      <w:r>
        <w:rPr>
          <w:b/>
          <w:sz w:val="20"/>
        </w:rPr>
        <w:t>Tree, Beerbohm</w:t>
      </w:r>
      <w:r>
        <w:rPr>
          <w:sz w:val="20"/>
        </w:rPr>
        <w:t xml:space="preserve"> — Antony; producer (His Majesty's Theatre, London, 1906–7)</w:t>
      </w:r>
    </w:p>
    <w:p>
      <w:pPr>
        <w:pStyle w:val="ListBullet"/>
      </w:pPr>
      <w:r>
        <w:rPr>
          <w:b/>
          <w:sz w:val="20"/>
        </w:rPr>
        <w:t>Collier, Constance</w:t>
      </w:r>
      <w:r>
        <w:rPr>
          <w:sz w:val="20"/>
        </w:rPr>
        <w:t xml:space="preserve"> — Cleopatra (His Majesty's, 1906–7)</w:t>
      </w:r>
    </w:p>
    <w:p>
      <w:pPr>
        <w:pStyle w:val="ListBullet"/>
      </w:pPr>
      <w:r>
        <w:rPr>
          <w:b/>
          <w:sz w:val="20"/>
        </w:rPr>
        <w:t>Siddons, Mrs.</w:t>
      </w:r>
      <w:r>
        <w:rPr>
          <w:sz w:val="20"/>
        </w:rPr>
        <w:t xml:space="preserve"> — Cleopatra in All for Love (Drury Lane, 1788)</w:t>
      </w:r>
    </w:p>
    <w:p>
      <w:pPr>
        <w:pStyle w:val="ListBullet"/>
      </w:pPr>
      <w:r>
        <w:rPr>
          <w:b/>
          <w:sz w:val="20"/>
        </w:rPr>
        <w:t>Kemble, J. P.</w:t>
      </w:r>
      <w:r>
        <w:rPr>
          <w:sz w:val="20"/>
        </w:rPr>
        <w:t xml:space="preserve"> — Antony in All for Love (Drury Lane, 1788)</w:t>
      </w:r>
    </w:p>
    <w:p>
      <w:pPr>
        <w:pStyle w:val="ListBullet"/>
      </w:pPr>
      <w:r>
        <w:rPr>
          <w:b/>
          <w:sz w:val="20"/>
        </w:rPr>
        <w:t>Booth, Barton</w:t>
      </w:r>
      <w:r>
        <w:rPr>
          <w:sz w:val="20"/>
        </w:rPr>
        <w:t xml:space="preserve"> — Antony in All for Love (Drury Lane, 1718)</w:t>
      </w:r>
    </w:p>
    <w:p>
      <w:pPr>
        <w:pStyle w:val="ListBullet"/>
      </w:pPr>
      <w:r>
        <w:rPr>
          <w:b/>
          <w:sz w:val="20"/>
        </w:rPr>
        <w:t>Barry, Spranger</w:t>
      </w:r>
      <w:r>
        <w:rPr>
          <w:sz w:val="20"/>
        </w:rPr>
        <w:t xml:space="preserve"> — Antony in All for Love (Drury Lane, 1772)</w:t>
      </w:r>
    </w:p>
    <w:p>
      <w:pPr>
        <w:pStyle w:val="ListBullet"/>
      </w:pPr>
      <w:r>
        <w:rPr>
          <w:b/>
          <w:sz w:val="20"/>
        </w:rPr>
        <w:t>Bernhardt, Sara</w:t>
      </w:r>
      <w:r>
        <w:rPr>
          <w:sz w:val="20"/>
        </w:rPr>
        <w:t xml:space="preserve"> — In Sardou's version</w:t>
      </w:r>
    </w:p>
    <w:p>
      <w:pPr>
        <w:pStyle w:val="ListBullet"/>
      </w:pPr>
      <w:r>
        <w:rPr>
          <w:b/>
          <w:sz w:val="20"/>
        </w:rPr>
        <w:t>Langtry, Mrs.</w:t>
      </w:r>
      <w:r>
        <w:rPr>
          <w:sz w:val="20"/>
        </w:rPr>
        <w:t xml:space="preserve"> — Cleopatra (revival mentioned)</w:t>
      </w:r>
    </w:p>
    <w:p>
      <w:pPr>
        <w:pStyle w:val="ListBullet"/>
      </w:pPr>
      <w:r>
        <w:rPr>
          <w:b/>
          <w:sz w:val="20"/>
        </w:rPr>
        <w:t>Faucit, Mrs.</w:t>
      </w:r>
      <w:r>
        <w:rPr>
          <w:sz w:val="20"/>
        </w:rPr>
        <w:t xml:space="preserve"> — Cleopatra (Kemble version, Covent Garden, 1813)</w:t>
      </w:r>
    </w:p>
    <w:p>
      <w:pPr>
        <w:pStyle w:val="ListBullet"/>
      </w:pPr>
      <w:r>
        <w:rPr>
          <w:b/>
          <w:sz w:val="20"/>
        </w:rPr>
        <w:t>Martin, Lady (Helena Faucit)</w:t>
      </w:r>
      <w:r>
        <w:rPr>
          <w:sz w:val="20"/>
        </w:rPr>
        <w:t xml:space="preserve"> — Female Characters in Shakespeare</w:t>
      </w:r>
    </w:p>
    <w:p>
      <w:pPr>
        <w:pStyle w:val="Heading1"/>
      </w:pPr>
      <w:r>
        <w:t>IV. Historical Sources, Chroniclers, and Dramatists</w:t>
      </w:r>
    </w:p>
    <w:p>
      <w:pPr>
        <w:pStyle w:val="ListBullet"/>
      </w:pPr>
      <w:r>
        <w:rPr>
          <w:b/>
          <w:sz w:val="20"/>
        </w:rPr>
        <w:t>Plutarch</w:t>
      </w:r>
      <w:r>
        <w:rPr>
          <w:sz w:val="20"/>
        </w:rPr>
        <w:t xml:space="preserve"> — Primary source: Lives (Life of Antonius)</w:t>
      </w:r>
    </w:p>
    <w:p>
      <w:pPr>
        <w:pStyle w:val="ListBullet"/>
      </w:pPr>
      <w:r>
        <w:rPr>
          <w:b/>
          <w:sz w:val="20"/>
        </w:rPr>
        <w:t>North, Thomas</w:t>
      </w:r>
      <w:r>
        <w:rPr>
          <w:sz w:val="20"/>
        </w:rPr>
        <w:t xml:space="preserve"> — Translator of Plutarch's Lives into English (ed. 1595)</w:t>
      </w:r>
    </w:p>
    <w:p>
      <w:pPr>
        <w:pStyle w:val="ListBullet"/>
      </w:pPr>
      <w:r>
        <w:rPr>
          <w:b/>
          <w:sz w:val="20"/>
        </w:rPr>
        <w:t>Amyot, Jacques</w:t>
      </w:r>
      <w:r>
        <w:rPr>
          <w:sz w:val="20"/>
        </w:rPr>
        <w:t xml:space="preserve"> — Translator of Plutarch into French</w:t>
      </w:r>
    </w:p>
    <w:p>
      <w:pPr>
        <w:pStyle w:val="ListBullet"/>
      </w:pPr>
      <w:r>
        <w:rPr>
          <w:b/>
          <w:sz w:val="20"/>
        </w:rPr>
        <w:t>Dion Cassius</w:t>
      </w:r>
      <w:r>
        <w:rPr>
          <w:sz w:val="20"/>
        </w:rPr>
        <w:t xml:space="preserve"> — Roman historian cited</w:t>
      </w:r>
    </w:p>
    <w:p>
      <w:pPr>
        <w:pStyle w:val="ListBullet"/>
      </w:pPr>
      <w:r>
        <w:rPr>
          <w:b/>
          <w:sz w:val="20"/>
        </w:rPr>
        <w:t>Suetonius</w:t>
      </w:r>
      <w:r>
        <w:rPr>
          <w:sz w:val="20"/>
        </w:rPr>
        <w:t xml:space="preserve"> — Life of Nero cited (for Enobarbus family)</w:t>
      </w:r>
    </w:p>
    <w:p>
      <w:pPr>
        <w:pStyle w:val="ListBullet"/>
      </w:pPr>
      <w:r>
        <w:rPr>
          <w:b/>
          <w:sz w:val="20"/>
        </w:rPr>
        <w:t>Dryden, John</w:t>
      </w:r>
      <w:r>
        <w:rPr>
          <w:sz w:val="20"/>
        </w:rPr>
        <w:t xml:space="preserve"> — All for Love (1678); reprinted in Appendix</w:t>
      </w:r>
    </w:p>
    <w:p>
      <w:pPr>
        <w:pStyle w:val="ListBullet"/>
      </w:pPr>
      <w:r>
        <w:rPr>
          <w:b/>
          <w:sz w:val="20"/>
        </w:rPr>
        <w:t>Jodelle, Estienne</w:t>
      </w:r>
      <w:r>
        <w:rPr>
          <w:sz w:val="20"/>
        </w:rPr>
        <w:t xml:space="preserve"> — First French tragedy, Cléopâtre Captive (1552)</w:t>
      </w:r>
    </w:p>
    <w:p>
      <w:pPr>
        <w:pStyle w:val="ListBullet"/>
      </w:pPr>
      <w:r>
        <w:rPr>
          <w:b/>
          <w:sz w:val="20"/>
        </w:rPr>
        <w:t>Garnier, Robert</w:t>
      </w:r>
      <w:r>
        <w:rPr>
          <w:sz w:val="20"/>
        </w:rPr>
        <w:t xml:space="preserve"> — M. Antoine (1578)</w:t>
      </w:r>
    </w:p>
    <w:p>
      <w:pPr>
        <w:pStyle w:val="ListBullet"/>
      </w:pPr>
      <w:r>
        <w:rPr>
          <w:b/>
          <w:sz w:val="20"/>
        </w:rPr>
        <w:t>Sidney, Countess of Pembroke</w:t>
      </w:r>
      <w:r>
        <w:rPr>
          <w:sz w:val="20"/>
        </w:rPr>
        <w:t xml:space="preserve"> — Tragedie of Antonie (1592)</w:t>
      </w:r>
    </w:p>
    <w:p>
      <w:pPr>
        <w:pStyle w:val="ListBullet"/>
      </w:pPr>
      <w:r>
        <w:rPr>
          <w:b/>
          <w:sz w:val="20"/>
        </w:rPr>
        <w:t>Daniel, Samuel</w:t>
      </w:r>
      <w:r>
        <w:rPr>
          <w:sz w:val="20"/>
        </w:rPr>
        <w:t xml:space="preserve"> — Tragedie of Cleopatra (1594)</w:t>
      </w:r>
    </w:p>
    <w:p>
      <w:pPr>
        <w:pStyle w:val="ListBullet"/>
      </w:pPr>
      <w:r>
        <w:rPr>
          <w:b/>
          <w:sz w:val="20"/>
        </w:rPr>
        <w:t>May, Thomas</w:t>
      </w:r>
      <w:r>
        <w:rPr>
          <w:sz w:val="20"/>
        </w:rPr>
        <w:t xml:space="preserve"> — Tragedie of Cleopatra (1654)</w:t>
      </w:r>
    </w:p>
    <w:p>
      <w:pPr>
        <w:pStyle w:val="ListBullet"/>
      </w:pPr>
      <w:r>
        <w:rPr>
          <w:b/>
          <w:sz w:val="20"/>
        </w:rPr>
        <w:t>Sedley, Sir Charles</w:t>
      </w:r>
      <w:r>
        <w:rPr>
          <w:sz w:val="20"/>
        </w:rPr>
        <w:t xml:space="preserve"> — Antony and Cleopatra (1677)</w:t>
      </w:r>
    </w:p>
    <w:p>
      <w:pPr>
        <w:pStyle w:val="ListBullet"/>
      </w:pPr>
      <w:r>
        <w:rPr>
          <w:b/>
          <w:sz w:val="20"/>
        </w:rPr>
        <w:t>Lohenstein, Daniel Casper von</w:t>
      </w:r>
      <w:r>
        <w:rPr>
          <w:sz w:val="20"/>
        </w:rPr>
        <w:t xml:space="preserve"> — First German tragedy, Cleopatra (1661)</w:t>
      </w:r>
    </w:p>
    <w:p>
      <w:pPr>
        <w:pStyle w:val="ListBullet"/>
      </w:pPr>
      <w:r>
        <w:rPr>
          <w:b/>
          <w:sz w:val="20"/>
        </w:rPr>
        <w:t>Blount, Edward</w:t>
      </w:r>
      <w:r>
        <w:rPr>
          <w:sz w:val="20"/>
        </w:rPr>
        <w:t xml:space="preserve"> — Publisher; entered play in Stationers' Registers, 1608</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Wright, W. Aldis</w:t>
      </w:r>
      <w:r>
        <w:rPr>
          <w:sz w:val="20"/>
        </w:rPr>
        <w:t xml:space="preserve"> — Editor of Cambridge Shakespeare</w:t>
      </w:r>
    </w:p>
    <w:p>
      <w:pPr>
        <w:pStyle w:val="ListBullet"/>
      </w:pPr>
      <w:r>
        <w:rPr>
          <w:b/>
          <w:sz w:val="20"/>
        </w:rPr>
        <w:t>Clark, W. G.</w:t>
      </w:r>
      <w:r>
        <w:rPr>
          <w:sz w:val="20"/>
        </w:rPr>
        <w:t xml:space="preserve"> — Co-editor of Cambridge Shakespeare</w:t>
      </w:r>
    </w:p>
    <w:p>
      <w:pPr>
        <w:pStyle w:val="ListBullet"/>
      </w:pPr>
      <w:r>
        <w:rPr>
          <w:b/>
          <w:sz w:val="20"/>
        </w:rPr>
        <w:t>Ingram, Prof. J. K.</w:t>
      </w:r>
      <w:r>
        <w:rPr>
          <w:sz w:val="20"/>
        </w:rPr>
        <w:t xml:space="preserve"> — Metrical tests; New Sh. Soc. Trans. 1874</w:t>
      </w:r>
    </w:p>
    <w:p>
      <w:pPr>
        <w:pStyle w:val="ListBullet"/>
      </w:pPr>
      <w:r>
        <w:rPr>
          <w:b/>
          <w:sz w:val="20"/>
        </w:rPr>
        <w:t>Wyndham, George</w:t>
      </w:r>
      <w:r>
        <w:rPr>
          <w:sz w:val="20"/>
        </w:rPr>
        <w:t xml:space="preserve"> — Introduction to North's Plutarch reprint, London, 1895</w:t>
      </w:r>
    </w:p>
    <w:p>
      <w:pPr>
        <w:pStyle w:val="ListBullet"/>
      </w:pPr>
      <w:r>
        <w:rPr>
          <w:b/>
          <w:sz w:val="20"/>
        </w:rPr>
        <w:t>Godwin, E. W.</w:t>
      </w:r>
      <w:r>
        <w:rPr>
          <w:sz w:val="20"/>
        </w:rPr>
        <w:t xml:space="preserve"> — Costume and stage setting (The Architect, 1875)</w:t>
      </w:r>
    </w:p>
    <w:p>
      <w:pPr>
        <w:pStyle w:val="ListBullet"/>
      </w:pPr>
      <w:r>
        <w:rPr>
          <w:b/>
          <w:sz w:val="20"/>
        </w:rPr>
        <w:t>Luce, Alice</w:t>
      </w:r>
      <w:r>
        <w:rPr>
          <w:sz w:val="20"/>
        </w:rPr>
        <w:t xml:space="preserve"> — Editor of Mary Sidney's Tragedie of Antonie (Weimar, 1897)</w:t>
      </w:r>
    </w:p>
    <w:p>
      <w:pPr>
        <w:pStyle w:val="ListBullet"/>
      </w:pPr>
      <w:r>
        <w:rPr>
          <w:b/>
          <w:sz w:val="20"/>
        </w:rPr>
        <w:t>Grosart, A. B.</w:t>
      </w:r>
      <w:r>
        <w:rPr>
          <w:sz w:val="20"/>
        </w:rPr>
        <w:t xml:space="preserve"> — Editor of S. Daniel's Tragedie of Cleopatra</w:t>
      </w:r>
    </w:p>
    <w:p>
      <w:pPr>
        <w:pStyle w:val="ListBullet"/>
      </w:pPr>
      <w:r>
        <w:rPr>
          <w:b/>
          <w:sz w:val="20"/>
        </w:rPr>
        <w:t>Scott, Sir Walter</w:t>
      </w:r>
      <w:r>
        <w:rPr>
          <w:sz w:val="20"/>
        </w:rPr>
        <w:t xml:space="preserve"> — Nearly shook allegiance to Shakespeare in favor of Dryden's play</w:t>
      </w:r>
    </w:p>
    <w:p>
      <w:pPr>
        <w:pStyle w:val="ListBullet"/>
      </w:pPr>
      <w:r>
        <w:rPr>
          <w:b/>
          <w:sz w:val="20"/>
        </w:rPr>
        <w:t>De Quincey, Thomas</w:t>
      </w:r>
      <w:r>
        <w:rPr>
          <w:sz w:val="20"/>
        </w:rPr>
        <w:t xml:space="preserve"> — The Caesars; quoted on Antony's character</w:t>
      </w:r>
    </w:p>
    <w:p>
      <w:pPr>
        <w:pStyle w:val="ListBullet"/>
      </w:pPr>
      <w:r>
        <w:rPr>
          <w:b/>
          <w:sz w:val="20"/>
        </w:rPr>
        <w:t>Stahr, Adolf</w:t>
      </w:r>
      <w:r>
        <w:rPr>
          <w:sz w:val="20"/>
        </w:rPr>
        <w:t xml:space="preserve"> — German historian of Cleopatra</w:t>
      </w:r>
    </w:p>
    <w:p>
      <w:pPr>
        <w:pStyle w:val="ListBullet"/>
      </w:pPr>
      <w:r>
        <w:rPr>
          <w:b/>
          <w:sz w:val="20"/>
        </w:rPr>
        <w:t>Schmitz, L. Dora (Miss)</w:t>
      </w:r>
      <w:r>
        <w:rPr>
          <w:sz w:val="20"/>
        </w:rPr>
        <w:t xml:space="preserve"> — Translator of Ulrici and Elze</w:t>
      </w:r>
    </w:p>
    <w:p>
      <w:pPr>
        <w:pStyle w:val="ListBullet"/>
      </w:pPr>
      <w:r>
        <w:rPr>
          <w:b/>
          <w:sz w:val="20"/>
        </w:rPr>
        <w:t>Bunnett, Miss F. E.</w:t>
      </w:r>
      <w:r>
        <w:rPr>
          <w:sz w:val="20"/>
        </w:rPr>
        <w:t xml:space="preserve"> — Translator of Gervinus</w:t>
      </w:r>
    </w:p>
    <w:p>
      <w:pPr>
        <w:pStyle w:val="ListBullet"/>
      </w:pPr>
      <w:r>
        <w:rPr>
          <w:b/>
          <w:sz w:val="20"/>
        </w:rPr>
        <w:t>Black, John</w:t>
      </w:r>
      <w:r>
        <w:rPr>
          <w:sz w:val="20"/>
        </w:rPr>
        <w:t xml:space="preserve"> — Translator of Schlegel's Lectures</w:t>
      </w:r>
    </w:p>
    <w:p>
      <w:pPr>
        <w:pStyle w:val="ListBullet"/>
      </w:pPr>
      <w:r>
        <w:rPr>
          <w:b/>
          <w:sz w:val="20"/>
        </w:rPr>
        <w:t>Swinburne, A. C.</w:t>
      </w:r>
      <w:r>
        <w:rPr>
          <w:sz w:val="20"/>
        </w:rPr>
        <w:t xml:space="preserve"> — A Study of Shakespeare (1880)</w:t>
      </w:r>
    </w:p>
    <w:p>
      <w:pPr>
        <w:pStyle w:val="ListBullet"/>
      </w:pPr>
      <w:r>
        <w:rPr>
          <w:b/>
          <w:sz w:val="20"/>
        </w:rPr>
        <w:t>Shaw, Bernard</w:t>
      </w:r>
      <w:r>
        <w:rPr>
          <w:sz w:val="20"/>
        </w:rPr>
        <w:t xml:space="preserve"> — 'Sexual infatuation' characterization cited in Times review</w:t>
      </w:r>
    </w:p>
    <w:p>
      <w:pPr>
        <w:pStyle w:val="ListBullet"/>
      </w:pPr>
      <w:r>
        <w:rPr>
          <w:b/>
          <w:sz w:val="20"/>
        </w:rPr>
        <w:t>Macquoid, Percy</w:t>
      </w:r>
      <w:r>
        <w:rPr>
          <w:sz w:val="20"/>
        </w:rPr>
        <w:t xml:space="preserve"> — Costume designer for Tree's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