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The Merchant of Venice</w:t>
      </w:r>
    </w:p>
    <w:p>
      <w:pPr>
        <w:jc w:val="center"/>
      </w:pPr>
      <w:r>
        <w:rPr>
          <w:i/>
          <w:sz w:val="22"/>
        </w:rPr>
        <w:t>Edited by Horace Howard Furness, Ph.D., LL.D., L.H.D.</w:t>
        <w:br/>
        <w:t>J. B. Lippincott Company, Philadelphia &amp; London, Seventh Edition</w:t>
      </w:r>
    </w:p>
    <w:p>
      <w:pPr>
        <w:spacing w:after="240"/>
      </w:pPr>
      <w:r>
        <w:t>This document provides a comprehensive list of all critics, commentators, editors, scholars, translators, actors, and other persons cited in the New Variorum Edition of Shakespeare's The Merchant of Venice.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Roberts (First Quarto)</w:t>
            </w:r>
          </w:p>
        </w:tc>
        <w:tc>
          <w:tcPr>
            <w:tcW w:type="dxa" w:w="3120"/>
          </w:tcPr>
          <w:p>
            <w:r>
              <w:rPr>
                <w:sz w:val="20"/>
              </w:rPr>
              <w:t>[Q1]</w:t>
            </w:r>
          </w:p>
        </w:tc>
        <w:tc>
          <w:tcPr>
            <w:tcW w:type="dxa" w:w="3120"/>
          </w:tcPr>
          <w:p>
            <w:r>
              <w:rPr>
                <w:sz w:val="20"/>
              </w:rPr>
              <w:t>1600</w:t>
            </w:r>
          </w:p>
        </w:tc>
      </w:tr>
      <w:tr>
        <w:tc>
          <w:tcPr>
            <w:tcW w:type="dxa" w:w="3120"/>
          </w:tcPr>
          <w:p>
            <w:r>
              <w:rPr>
                <w:sz w:val="20"/>
              </w:rPr>
              <w:t>Heyes (Second Quarto, Ashbee's Facsimile)</w:t>
            </w:r>
          </w:p>
        </w:tc>
        <w:tc>
          <w:tcPr>
            <w:tcW w:type="dxa" w:w="3120"/>
          </w:tcPr>
          <w:p>
            <w:r>
              <w:rPr>
                <w:sz w:val="20"/>
              </w:rPr>
              <w:t>[Q2]</w:t>
            </w:r>
          </w:p>
        </w:tc>
        <w:tc>
          <w:tcPr>
            <w:tcW w:type="dxa" w:w="3120"/>
          </w:tcPr>
          <w:p>
            <w:r>
              <w:rPr>
                <w:sz w:val="20"/>
              </w:rPr>
              <w:t>1600</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Quarto</w:t>
            </w:r>
          </w:p>
        </w:tc>
        <w:tc>
          <w:tcPr>
            <w:tcW w:type="dxa" w:w="3120"/>
          </w:tcPr>
          <w:p>
            <w:r>
              <w:rPr>
                <w:sz w:val="20"/>
              </w:rPr>
              <w:t>[Q3]</w:t>
            </w:r>
          </w:p>
        </w:tc>
        <w:tc>
          <w:tcPr>
            <w:tcW w:type="dxa" w:w="3120"/>
          </w:tcPr>
          <w:p>
            <w:r>
              <w:rPr>
                <w:sz w:val="20"/>
              </w:rPr>
              <w:t>1637</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Nicholas (First Edition)</w:t>
            </w:r>
          </w:p>
        </w:tc>
        <w:tc>
          <w:tcPr>
            <w:tcW w:type="dxa" w:w="3120"/>
          </w:tcPr>
          <w:p>
            <w:r>
              <w:rPr>
                <w:sz w:val="20"/>
              </w:rPr>
              <w:t>[Rowe i]</w:t>
            </w:r>
          </w:p>
        </w:tc>
        <w:tc>
          <w:tcPr>
            <w:tcW w:type="dxa" w:w="3120"/>
          </w:tcPr>
          <w:p>
            <w:r>
              <w:rPr>
                <w:sz w:val="20"/>
              </w:rPr>
              <w:t>1709</w:t>
            </w:r>
          </w:p>
        </w:tc>
      </w:tr>
      <w:tr>
        <w:tc>
          <w:tcPr>
            <w:tcW w:type="dxa" w:w="3120"/>
          </w:tcPr>
          <w:p>
            <w:r>
              <w:rPr>
                <w:sz w:val="20"/>
              </w:rPr>
              <w:t>Rowe, Nicholas (Second Edition)</w:t>
            </w:r>
          </w:p>
        </w:tc>
        <w:tc>
          <w:tcPr>
            <w:tcW w:type="dxa" w:w="3120"/>
          </w:tcPr>
          <w:p>
            <w:r>
              <w:rPr>
                <w:sz w:val="20"/>
              </w:rPr>
              <w:t>[Rowe ii]</w:t>
            </w:r>
          </w:p>
        </w:tc>
        <w:tc>
          <w:tcPr>
            <w:tcW w:type="dxa" w:w="3120"/>
          </w:tcPr>
          <w:p>
            <w:r>
              <w:rPr>
                <w:sz w:val="20"/>
              </w:rPr>
              <w:t>1714</w:t>
            </w:r>
          </w:p>
        </w:tc>
      </w:tr>
      <w:tr>
        <w:tc>
          <w:tcPr>
            <w:tcW w:type="dxa" w:w="3120"/>
          </w:tcPr>
          <w:p>
            <w:r>
              <w:rPr>
                <w:sz w:val="20"/>
              </w:rPr>
              <w:t>Pope, Alexander (First Edition)</w:t>
            </w:r>
          </w:p>
        </w:tc>
        <w:tc>
          <w:tcPr>
            <w:tcW w:type="dxa" w:w="3120"/>
          </w:tcPr>
          <w:p>
            <w:r>
              <w:rPr>
                <w:sz w:val="20"/>
              </w:rPr>
              <w:t>[Pope i]</w:t>
            </w:r>
          </w:p>
        </w:tc>
        <w:tc>
          <w:tcPr>
            <w:tcW w:type="dxa" w:w="3120"/>
          </w:tcPr>
          <w:p>
            <w:r>
              <w:rPr>
                <w:sz w:val="20"/>
              </w:rPr>
              <w:t>1723</w:t>
            </w:r>
          </w:p>
        </w:tc>
      </w:tr>
      <w:tr>
        <w:tc>
          <w:tcPr>
            <w:tcW w:type="dxa" w:w="3120"/>
          </w:tcPr>
          <w:p>
            <w:r>
              <w:rPr>
                <w:sz w:val="20"/>
              </w:rPr>
              <w:t>Pope, Alexander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Lewis (First Edition)</w:t>
            </w:r>
          </w:p>
        </w:tc>
        <w:tc>
          <w:tcPr>
            <w:tcW w:type="dxa" w:w="3120"/>
          </w:tcPr>
          <w:p>
            <w:r>
              <w:rPr>
                <w:sz w:val="20"/>
              </w:rPr>
              <w:t>[Theob. i]</w:t>
            </w:r>
          </w:p>
        </w:tc>
        <w:tc>
          <w:tcPr>
            <w:tcW w:type="dxa" w:w="3120"/>
          </w:tcPr>
          <w:p>
            <w:r>
              <w:rPr>
                <w:sz w:val="20"/>
              </w:rPr>
              <w:t>1733</w:t>
            </w:r>
          </w:p>
        </w:tc>
      </w:tr>
      <w:tr>
        <w:tc>
          <w:tcPr>
            <w:tcW w:type="dxa" w:w="3120"/>
          </w:tcPr>
          <w:p>
            <w:r>
              <w:rPr>
                <w:sz w:val="20"/>
              </w:rPr>
              <w:t>Theobald, Lewis (Second Edition)</w:t>
            </w:r>
          </w:p>
        </w:tc>
        <w:tc>
          <w:tcPr>
            <w:tcW w:type="dxa" w:w="3120"/>
          </w:tcPr>
          <w:p>
            <w:r>
              <w:rPr>
                <w:sz w:val="20"/>
              </w:rPr>
              <w:t>[Theob. ii]</w:t>
            </w:r>
          </w:p>
        </w:tc>
        <w:tc>
          <w:tcPr>
            <w:tcW w:type="dxa" w:w="3120"/>
          </w:tcPr>
          <w:p>
            <w:r>
              <w:rPr>
                <w:sz w:val="20"/>
              </w:rPr>
              <w:t>1740</w:t>
            </w:r>
          </w:p>
        </w:tc>
      </w:tr>
      <w:tr>
        <w:tc>
          <w:tcPr>
            <w:tcW w:type="dxa" w:w="3120"/>
          </w:tcPr>
          <w:p>
            <w:r>
              <w:rPr>
                <w:sz w:val="20"/>
              </w:rPr>
              <w:t>Hanmer, Sir Thomas</w:t>
            </w:r>
          </w:p>
        </w:tc>
        <w:tc>
          <w:tcPr>
            <w:tcW w:type="dxa" w:w="3120"/>
          </w:tcPr>
          <w:p>
            <w:r>
              <w:rPr>
                <w:sz w:val="20"/>
              </w:rPr>
              <w:t>[Han.]</w:t>
            </w:r>
          </w:p>
        </w:tc>
        <w:tc>
          <w:tcPr>
            <w:tcW w:type="dxa" w:w="3120"/>
          </w:tcPr>
          <w:p>
            <w:r>
              <w:rPr>
                <w:sz w:val="20"/>
              </w:rPr>
              <w:t>1744</w:t>
            </w:r>
          </w:p>
        </w:tc>
      </w:tr>
      <w:tr>
        <w:tc>
          <w:tcPr>
            <w:tcW w:type="dxa" w:w="3120"/>
          </w:tcPr>
          <w:p>
            <w:r>
              <w:rPr>
                <w:sz w:val="20"/>
              </w:rPr>
              <w:t>Warburton, William</w:t>
            </w:r>
          </w:p>
        </w:tc>
        <w:tc>
          <w:tcPr>
            <w:tcW w:type="dxa" w:w="3120"/>
          </w:tcPr>
          <w:p>
            <w:r>
              <w:rPr>
                <w:sz w:val="20"/>
              </w:rPr>
              <w:t>[Warb.]</w:t>
            </w:r>
          </w:p>
        </w:tc>
        <w:tc>
          <w:tcPr>
            <w:tcW w:type="dxa" w:w="3120"/>
          </w:tcPr>
          <w:p>
            <w:r>
              <w:rPr>
                <w:sz w:val="20"/>
              </w:rPr>
              <w:t>1747</w:t>
            </w:r>
          </w:p>
        </w:tc>
      </w:tr>
      <w:tr>
        <w:tc>
          <w:tcPr>
            <w:tcW w:type="dxa" w:w="3120"/>
          </w:tcPr>
          <w:p>
            <w:r>
              <w:rPr>
                <w:sz w:val="20"/>
              </w:rPr>
              <w:t>Johnson, Dr. Samuel</w:t>
            </w:r>
          </w:p>
        </w:tc>
        <w:tc>
          <w:tcPr>
            <w:tcW w:type="dxa" w:w="3120"/>
          </w:tcPr>
          <w:p>
            <w:r>
              <w:rPr>
                <w:sz w:val="20"/>
              </w:rPr>
              <w:t>[Johns.]</w:t>
            </w:r>
          </w:p>
        </w:tc>
        <w:tc>
          <w:tcPr>
            <w:tcW w:type="dxa" w:w="3120"/>
          </w:tcPr>
          <w:p>
            <w:r>
              <w:rPr>
                <w:sz w:val="20"/>
              </w:rPr>
              <w:t>1765</w:t>
            </w:r>
          </w:p>
        </w:tc>
      </w:tr>
      <w:tr>
        <w:tc>
          <w:tcPr>
            <w:tcW w:type="dxa" w:w="3120"/>
          </w:tcPr>
          <w:p>
            <w:r>
              <w:rPr>
                <w:sz w:val="20"/>
              </w:rPr>
              <w:t>Capell, Edward</w:t>
            </w:r>
          </w:p>
        </w:tc>
        <w:tc>
          <w:tcPr>
            <w:tcW w:type="dxa" w:w="3120"/>
          </w:tcPr>
          <w:p>
            <w:r>
              <w:rPr>
                <w:sz w:val="20"/>
              </w:rPr>
              <w:t>[Cap.]</w:t>
            </w:r>
          </w:p>
        </w:tc>
        <w:tc>
          <w:tcPr>
            <w:tcW w:type="dxa" w:w="3120"/>
          </w:tcPr>
          <w:p>
            <w:r>
              <w:rPr>
                <w:sz w:val="20"/>
              </w:rPr>
              <w:t>c. 1766</w:t>
            </w:r>
          </w:p>
        </w:tc>
      </w:tr>
      <w:tr>
        <w:tc>
          <w:tcPr>
            <w:tcW w:type="dxa" w:w="3120"/>
          </w:tcPr>
          <w:p>
            <w:r>
              <w:rPr>
                <w:sz w:val="20"/>
              </w:rPr>
              <w:t>Johnson and Steevens</w:t>
            </w:r>
          </w:p>
        </w:tc>
        <w:tc>
          <w:tcPr>
            <w:tcW w:type="dxa" w:w="3120"/>
          </w:tcPr>
          <w:p>
            <w:r>
              <w:rPr>
                <w:sz w:val="20"/>
              </w:rPr>
              <w:t>[Steev. '73]</w:t>
            </w:r>
          </w:p>
        </w:tc>
        <w:tc>
          <w:tcPr>
            <w:tcW w:type="dxa" w:w="3120"/>
          </w:tcPr>
          <w:p>
            <w:r>
              <w:rPr>
                <w:sz w:val="20"/>
              </w:rPr>
              <w:t>1773</w:t>
            </w:r>
          </w:p>
        </w:tc>
      </w:tr>
      <w:tr>
        <w:tc>
          <w:tcPr>
            <w:tcW w:type="dxa" w:w="3120"/>
          </w:tcPr>
          <w:p>
            <w:r>
              <w:rPr>
                <w:sz w:val="20"/>
              </w:rPr>
              <w:t>Johnson and Steevens</w:t>
            </w:r>
          </w:p>
        </w:tc>
        <w:tc>
          <w:tcPr>
            <w:tcW w:type="dxa" w:w="3120"/>
          </w:tcPr>
          <w:p>
            <w:r>
              <w:rPr>
                <w:sz w:val="20"/>
              </w:rPr>
              <w:t>[Steev. '78]</w:t>
            </w:r>
          </w:p>
        </w:tc>
        <w:tc>
          <w:tcPr>
            <w:tcW w:type="dxa" w:w="3120"/>
          </w:tcPr>
          <w:p>
            <w:r>
              <w:rPr>
                <w:sz w:val="20"/>
              </w:rPr>
              <w:t>1778</w:t>
            </w:r>
          </w:p>
        </w:tc>
      </w:tr>
      <w:tr>
        <w:tc>
          <w:tcPr>
            <w:tcW w:type="dxa" w:w="3120"/>
          </w:tcPr>
          <w:p>
            <w:r>
              <w:rPr>
                <w:sz w:val="20"/>
              </w:rPr>
              <w:t>Johnson and Steevens</w:t>
            </w:r>
          </w:p>
        </w:tc>
        <w:tc>
          <w:tcPr>
            <w:tcW w:type="dxa" w:w="3120"/>
          </w:tcPr>
          <w:p>
            <w:r>
              <w:rPr>
                <w:sz w:val="20"/>
              </w:rPr>
              <w:t>[Steev. '85]</w:t>
            </w:r>
          </w:p>
        </w:tc>
        <w:tc>
          <w:tcPr>
            <w:tcW w:type="dxa" w:w="3120"/>
          </w:tcPr>
          <w:p>
            <w:r>
              <w:rPr>
                <w:sz w:val="20"/>
              </w:rPr>
              <w:t>1785</w:t>
            </w:r>
          </w:p>
        </w:tc>
      </w:tr>
      <w:tr>
        <w:tc>
          <w:tcPr>
            <w:tcW w:type="dxa" w:w="3120"/>
          </w:tcPr>
          <w:p>
            <w:r>
              <w:rPr>
                <w:sz w:val="20"/>
              </w:rPr>
              <w:t>Malone, Edmond</w:t>
            </w:r>
          </w:p>
        </w:tc>
        <w:tc>
          <w:tcPr>
            <w:tcW w:type="dxa" w:w="3120"/>
          </w:tcPr>
          <w:p>
            <w:r>
              <w:rPr>
                <w:sz w:val="20"/>
              </w:rPr>
              <w:t>[Mal.]</w:t>
            </w:r>
          </w:p>
        </w:tc>
        <w:tc>
          <w:tcPr>
            <w:tcW w:type="dxa" w:w="3120"/>
          </w:tcPr>
          <w:p>
            <w:r>
              <w:rPr>
                <w:sz w:val="20"/>
              </w:rPr>
              <w:t>1790</w:t>
            </w:r>
          </w:p>
        </w:tc>
      </w:tr>
      <w:tr>
        <w:tc>
          <w:tcPr>
            <w:tcW w:type="dxa" w:w="3120"/>
          </w:tcPr>
          <w:p>
            <w:r>
              <w:rPr>
                <w:sz w:val="20"/>
              </w:rPr>
              <w:t>Steevens, George</w:t>
            </w:r>
          </w:p>
        </w:tc>
        <w:tc>
          <w:tcPr>
            <w:tcW w:type="dxa" w:w="3120"/>
          </w:tcPr>
          <w:p>
            <w:r>
              <w:rPr>
                <w:sz w:val="20"/>
              </w:rPr>
              <w:t>[Steev.]</w:t>
            </w:r>
          </w:p>
        </w:tc>
        <w:tc>
          <w:tcPr>
            <w:tcW w:type="dxa" w:w="3120"/>
          </w:tcPr>
          <w:p>
            <w:r>
              <w:rPr>
                <w:sz w:val="20"/>
              </w:rPr>
              <w:t>1793</w:t>
            </w:r>
          </w:p>
        </w:tc>
      </w:tr>
      <w:tr>
        <w:tc>
          <w:tcPr>
            <w:tcW w:type="dxa" w:w="3120"/>
          </w:tcPr>
          <w:p>
            <w:r>
              <w:rPr>
                <w:sz w:val="20"/>
              </w:rPr>
              <w:t>Rann, Joseph</w:t>
            </w:r>
          </w:p>
        </w:tc>
        <w:tc>
          <w:tcPr>
            <w:tcW w:type="dxa" w:w="3120"/>
          </w:tcPr>
          <w:p>
            <w:r>
              <w:rPr>
                <w:sz w:val="20"/>
              </w:rPr>
              <w:t>[Rann]</w:t>
            </w:r>
          </w:p>
        </w:tc>
        <w:tc>
          <w:tcPr>
            <w:tcW w:type="dxa" w:w="3120"/>
          </w:tcPr>
          <w:p>
            <w:r>
              <w:rPr>
                <w:sz w:val="20"/>
              </w:rPr>
              <w:t>c. 1794</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Eccles, Ambrose</w:t>
            </w:r>
          </w:p>
        </w:tc>
        <w:tc>
          <w:tcPr>
            <w:tcW w:type="dxa" w:w="3120"/>
          </w:tcPr>
          <w:p>
            <w:r>
              <w:rPr>
                <w:sz w:val="20"/>
              </w:rPr>
              <w:t>[Ec.]</w:t>
            </w:r>
          </w:p>
        </w:tc>
        <w:tc>
          <w:tcPr>
            <w:tcW w:type="dxa" w:w="3120"/>
          </w:tcPr>
          <w:p>
            <w:r>
              <w:rPr>
                <w:sz w:val="20"/>
              </w:rPr>
              <w:t>c. 1805</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Knight, Charles</w:t>
            </w:r>
          </w:p>
        </w:tc>
        <w:tc>
          <w:tcPr>
            <w:tcW w:type="dxa" w:w="3120"/>
          </w:tcPr>
          <w:p>
            <w:r>
              <w:rPr>
                <w:sz w:val="20"/>
              </w:rPr>
              <w:t>[Knt]</w:t>
            </w:r>
          </w:p>
        </w:tc>
        <w:tc>
          <w:tcPr>
            <w:tcW w:type="dxa" w:w="3120"/>
          </w:tcPr>
          <w:p>
            <w:r>
              <w:rPr>
                <w:sz w:val="20"/>
              </w:rPr>
              <w:t>1841</w:t>
            </w:r>
          </w:p>
        </w:tc>
      </w:tr>
      <w:tr>
        <w:tc>
          <w:tcPr>
            <w:tcW w:type="dxa" w:w="3120"/>
          </w:tcPr>
          <w:p>
            <w:r>
              <w:rPr>
                <w:sz w:val="20"/>
              </w:rPr>
              <w:t>Collier, J. Payne (First Edition)</w:t>
            </w:r>
          </w:p>
        </w:tc>
        <w:tc>
          <w:tcPr>
            <w:tcW w:type="dxa" w:w="3120"/>
          </w:tcPr>
          <w:p>
            <w:r>
              <w:rPr>
                <w:sz w:val="20"/>
              </w:rPr>
              <w:t>[Coll. i]</w:t>
            </w:r>
          </w:p>
        </w:tc>
        <w:tc>
          <w:tcPr>
            <w:tcW w:type="dxa" w:w="3120"/>
          </w:tcPr>
          <w:p>
            <w:r>
              <w:rPr>
                <w:sz w:val="20"/>
              </w:rPr>
              <w:t>1842</w:t>
            </w:r>
          </w:p>
        </w:tc>
      </w:tr>
      <w:tr>
        <w:tc>
          <w:tcPr>
            <w:tcW w:type="dxa" w:w="3120"/>
          </w:tcPr>
          <w:p>
            <w:r>
              <w:rPr>
                <w:sz w:val="20"/>
              </w:rPr>
              <w:t>Halliwell (-Phillipps), J. O. (Folio Edition)</w:t>
            </w:r>
          </w:p>
        </w:tc>
        <w:tc>
          <w:tcPr>
            <w:tcW w:type="dxa" w:w="3120"/>
          </w:tcPr>
          <w:p>
            <w:r>
              <w:rPr>
                <w:sz w:val="20"/>
              </w:rPr>
              <w:t>[Hal.]</w:t>
            </w:r>
          </w:p>
        </w:tc>
        <w:tc>
          <w:tcPr>
            <w:tcW w:type="dxa" w:w="3120"/>
          </w:tcPr>
          <w:p>
            <w:r>
              <w:rPr>
                <w:sz w:val="20"/>
              </w:rPr>
              <w:t>1856</w:t>
            </w:r>
          </w:p>
        </w:tc>
      </w:tr>
      <w:tr>
        <w:tc>
          <w:tcPr>
            <w:tcW w:type="dxa" w:w="3120"/>
          </w:tcPr>
          <w:p>
            <w:r>
              <w:rPr>
                <w:sz w:val="20"/>
              </w:rPr>
              <w:t>Singer, S. W. (Second Edition)</w:t>
            </w:r>
          </w:p>
        </w:tc>
        <w:tc>
          <w:tcPr>
            <w:tcW w:type="dxa" w:w="3120"/>
          </w:tcPr>
          <w:p>
            <w:r>
              <w:rPr>
                <w:sz w:val="20"/>
              </w:rPr>
              <w:t>[Sing. ii]</w:t>
            </w:r>
          </w:p>
        </w:tc>
        <w:tc>
          <w:tcPr>
            <w:tcW w:type="dxa" w:w="3120"/>
          </w:tcPr>
          <w:p>
            <w:r>
              <w:rPr>
                <w:sz w:val="20"/>
              </w:rPr>
              <w:t>1856</w:t>
            </w:r>
          </w:p>
        </w:tc>
      </w:tr>
      <w:tr>
        <w:tc>
          <w:tcPr>
            <w:tcW w:type="dxa" w:w="3120"/>
          </w:tcPr>
          <w:p>
            <w:r>
              <w:rPr>
                <w:sz w:val="20"/>
              </w:rPr>
              <w:t>Dyce, Alexander (First Edition)</w:t>
            </w:r>
          </w:p>
        </w:tc>
        <w:tc>
          <w:tcPr>
            <w:tcW w:type="dxa" w:w="3120"/>
          </w:tcPr>
          <w:p>
            <w:r>
              <w:rPr>
                <w:sz w:val="20"/>
              </w:rPr>
              <w:t>[Dyce i]</w:t>
            </w:r>
          </w:p>
        </w:tc>
        <w:tc>
          <w:tcPr>
            <w:tcW w:type="dxa" w:w="3120"/>
          </w:tcPr>
          <w:p>
            <w:r>
              <w:rPr>
                <w:sz w:val="20"/>
              </w:rPr>
              <w:t>1857</w:t>
            </w:r>
          </w:p>
        </w:tc>
      </w:tr>
      <w:tr>
        <w:tc>
          <w:tcPr>
            <w:tcW w:type="dxa" w:w="3120"/>
          </w:tcPr>
          <w:p>
            <w:r>
              <w:rPr>
                <w:sz w:val="20"/>
              </w:rPr>
              <w:t>Collier, J. Payne (Second Edition)</w:t>
            </w:r>
          </w:p>
        </w:tc>
        <w:tc>
          <w:tcPr>
            <w:tcW w:type="dxa" w:w="3120"/>
          </w:tcPr>
          <w:p>
            <w:r>
              <w:rPr>
                <w:sz w:val="20"/>
              </w:rPr>
              <w:t>[Coll. ii]</w:t>
            </w:r>
          </w:p>
        </w:tc>
        <w:tc>
          <w:tcPr>
            <w:tcW w:type="dxa" w:w="3120"/>
          </w:tcPr>
          <w:p>
            <w:r>
              <w:rPr>
                <w:sz w:val="20"/>
              </w:rPr>
              <w:t>1858</w:t>
            </w:r>
          </w:p>
        </w:tc>
      </w:tr>
      <w:tr>
        <w:tc>
          <w:tcPr>
            <w:tcW w:type="dxa" w:w="3120"/>
          </w:tcPr>
          <w:p>
            <w:r>
              <w:rPr>
                <w:sz w:val="20"/>
              </w:rPr>
              <w:t>Staunton, Howard</w:t>
            </w:r>
          </w:p>
        </w:tc>
        <w:tc>
          <w:tcPr>
            <w:tcW w:type="dxa" w:w="3120"/>
          </w:tcPr>
          <w:p>
            <w:r>
              <w:rPr>
                <w:sz w:val="20"/>
              </w:rPr>
              <w:t>[Sta.]</w:t>
            </w:r>
          </w:p>
        </w:tc>
        <w:tc>
          <w:tcPr>
            <w:tcW w:type="dxa" w:w="3120"/>
          </w:tcPr>
          <w:p>
            <w:r>
              <w:rPr>
                <w:sz w:val="20"/>
              </w:rPr>
              <w:t>1858</w:t>
            </w:r>
          </w:p>
        </w:tc>
      </w:tr>
      <w:tr>
        <w:tc>
          <w:tcPr>
            <w:tcW w:type="dxa" w:w="3120"/>
          </w:tcPr>
          <w:p>
            <w:r>
              <w:rPr>
                <w:sz w:val="20"/>
              </w:rPr>
              <w:t>White, R. Grant (First Edition)</w:t>
            </w:r>
          </w:p>
        </w:tc>
        <w:tc>
          <w:tcPr>
            <w:tcW w:type="dxa" w:w="3120"/>
          </w:tcPr>
          <w:p>
            <w:r>
              <w:rPr>
                <w:sz w:val="20"/>
              </w:rPr>
              <w:t>[Wh. i]</w:t>
            </w:r>
          </w:p>
        </w:tc>
        <w:tc>
          <w:tcPr>
            <w:tcW w:type="dxa" w:w="3120"/>
          </w:tcPr>
          <w:p>
            <w:r>
              <w:rPr>
                <w:sz w:val="20"/>
              </w:rPr>
              <w:t>1861</w:t>
            </w:r>
          </w:p>
        </w:tc>
      </w:tr>
      <w:tr>
        <w:tc>
          <w:tcPr>
            <w:tcW w:type="dxa" w:w="3120"/>
          </w:tcPr>
          <w:p>
            <w:r>
              <w:rPr>
                <w:sz w:val="20"/>
              </w:rPr>
              <w:t>Clark, W. G. and Wright, W. A. (Cambridge)</w:t>
            </w:r>
          </w:p>
        </w:tc>
        <w:tc>
          <w:tcPr>
            <w:tcW w:type="dxa" w:w="3120"/>
          </w:tcPr>
          <w:p>
            <w:r>
              <w:rPr>
                <w:sz w:val="20"/>
              </w:rPr>
              <w:t>[Cam.]</w:t>
            </w:r>
          </w:p>
        </w:tc>
        <w:tc>
          <w:tcPr>
            <w:tcW w:type="dxa" w:w="3120"/>
          </w:tcPr>
          <w:p>
            <w:r>
              <w:rPr>
                <w:sz w:val="20"/>
              </w:rPr>
              <w:t>1863</w:t>
            </w:r>
          </w:p>
        </w:tc>
      </w:tr>
      <w:tr>
        <w:tc>
          <w:tcPr>
            <w:tcW w:type="dxa" w:w="3120"/>
          </w:tcPr>
          <w:p>
            <w:r>
              <w:rPr>
                <w:sz w:val="20"/>
              </w:rPr>
              <w:t>Clark, W. G. and Wright, W. A. (Globe)</w:t>
            </w:r>
          </w:p>
        </w:tc>
        <w:tc>
          <w:tcPr>
            <w:tcW w:type="dxa" w:w="3120"/>
          </w:tcPr>
          <w:p>
            <w:r>
              <w:rPr>
                <w:sz w:val="20"/>
              </w:rPr>
              <w:t>[Glo.]</w:t>
            </w:r>
          </w:p>
        </w:tc>
        <w:tc>
          <w:tcPr>
            <w:tcW w:type="dxa" w:w="3120"/>
          </w:tcPr>
          <w:p>
            <w:r>
              <w:rPr>
                <w:sz w:val="20"/>
              </w:rPr>
              <w:t>1864</w:t>
            </w:r>
          </w:p>
        </w:tc>
      </w:tr>
      <w:tr>
        <w:tc>
          <w:tcPr>
            <w:tcW w:type="dxa" w:w="3120"/>
          </w:tcPr>
          <w:p>
            <w:r>
              <w:rPr>
                <w:sz w:val="20"/>
              </w:rPr>
              <w:t>Keightley, Thomas</w:t>
            </w:r>
          </w:p>
        </w:tc>
        <w:tc>
          <w:tcPr>
            <w:tcW w:type="dxa" w:w="3120"/>
          </w:tcPr>
          <w:p>
            <w:r>
              <w:rPr>
                <w:sz w:val="20"/>
              </w:rPr>
              <w:t>[Ktly]</w:t>
            </w:r>
          </w:p>
        </w:tc>
        <w:tc>
          <w:tcPr>
            <w:tcW w:type="dxa" w:w="3120"/>
          </w:tcPr>
          <w:p>
            <w:r>
              <w:rPr>
                <w:sz w:val="20"/>
              </w:rPr>
              <w:t>1864</w:t>
            </w:r>
          </w:p>
        </w:tc>
      </w:tr>
      <w:tr>
        <w:tc>
          <w:tcPr>
            <w:tcW w:type="dxa" w:w="3120"/>
          </w:tcPr>
          <w:p>
            <w:r>
              <w:rPr>
                <w:sz w:val="20"/>
              </w:rPr>
              <w:t>Cowden-Clarke, Charles and Mary</w:t>
            </w:r>
          </w:p>
        </w:tc>
        <w:tc>
          <w:tcPr>
            <w:tcW w:type="dxa" w:w="3120"/>
          </w:tcPr>
          <w:p>
            <w:r>
              <w:rPr>
                <w:sz w:val="20"/>
              </w:rPr>
              <w:t>[Clarke]</w:t>
            </w:r>
          </w:p>
        </w:tc>
        <w:tc>
          <w:tcPr>
            <w:tcW w:type="dxa" w:w="3120"/>
          </w:tcPr>
          <w:p>
            <w:r>
              <w:rPr>
                <w:sz w:val="20"/>
              </w:rPr>
              <w:t>c. 1864</w:t>
            </w:r>
          </w:p>
        </w:tc>
      </w:tr>
      <w:tr>
        <w:tc>
          <w:tcPr>
            <w:tcW w:type="dxa" w:w="3120"/>
          </w:tcPr>
          <w:p>
            <w:r>
              <w:rPr>
                <w:sz w:val="20"/>
              </w:rPr>
              <w:t>Dyce, Alexander (Second Edition)</w:t>
            </w:r>
          </w:p>
        </w:tc>
        <w:tc>
          <w:tcPr>
            <w:tcW w:type="dxa" w:w="3120"/>
          </w:tcPr>
          <w:p>
            <w:r>
              <w:rPr>
                <w:sz w:val="20"/>
              </w:rPr>
              <w:t>[Dyce ii]</w:t>
            </w:r>
          </w:p>
        </w:tc>
        <w:tc>
          <w:tcPr>
            <w:tcW w:type="dxa" w:w="3120"/>
          </w:tcPr>
          <w:p>
            <w:r>
              <w:rPr>
                <w:sz w:val="20"/>
              </w:rPr>
              <w:t>1866</w:t>
            </w:r>
          </w:p>
        </w:tc>
      </w:tr>
      <w:tr>
        <w:tc>
          <w:tcPr>
            <w:tcW w:type="dxa" w:w="3120"/>
          </w:tcPr>
          <w:p>
            <w:r>
              <w:rPr>
                <w:sz w:val="20"/>
              </w:rPr>
              <w:t>Clark and Wright (Clarendon)</w:t>
            </w:r>
          </w:p>
        </w:tc>
        <w:tc>
          <w:tcPr>
            <w:tcW w:type="dxa" w:w="3120"/>
          </w:tcPr>
          <w:p>
            <w:r>
              <w:rPr>
                <w:sz w:val="20"/>
              </w:rPr>
              <w:t>[Cla.]</w:t>
            </w:r>
          </w:p>
        </w:tc>
        <w:tc>
          <w:tcPr>
            <w:tcW w:type="dxa" w:w="3120"/>
          </w:tcPr>
          <w:p>
            <w:r>
              <w:rPr>
                <w:sz w:val="20"/>
              </w:rPr>
              <w:t>1869</w:t>
            </w:r>
          </w:p>
        </w:tc>
      </w:tr>
      <w:tr>
        <w:tc>
          <w:tcPr>
            <w:tcW w:type="dxa" w:w="3120"/>
          </w:tcPr>
          <w:p>
            <w:r>
              <w:rPr>
                <w:sz w:val="20"/>
              </w:rPr>
              <w:t>Delius, Nicolaus (Third Edition)</w:t>
            </w:r>
          </w:p>
        </w:tc>
        <w:tc>
          <w:tcPr>
            <w:tcW w:type="dxa" w:w="3120"/>
          </w:tcPr>
          <w:p>
            <w:r>
              <w:rPr>
                <w:sz w:val="20"/>
              </w:rPr>
              <w:t>[Del.]</w:t>
            </w:r>
          </w:p>
        </w:tc>
        <w:tc>
          <w:tcPr>
            <w:tcW w:type="dxa" w:w="3120"/>
          </w:tcPr>
          <w:p>
            <w:r>
              <w:rPr>
                <w:sz w:val="20"/>
              </w:rPr>
              <w:t>1872</w:t>
            </w:r>
          </w:p>
        </w:tc>
      </w:tr>
      <w:tr>
        <w:tc>
          <w:tcPr>
            <w:tcW w:type="dxa" w:w="3120"/>
          </w:tcPr>
          <w:p>
            <w:r>
              <w:rPr>
                <w:sz w:val="20"/>
              </w:rPr>
              <w:t>Dyce, Alexander (Third Edition)</w:t>
            </w:r>
          </w:p>
        </w:tc>
        <w:tc>
          <w:tcPr>
            <w:tcW w:type="dxa" w:w="3120"/>
          </w:tcPr>
          <w:p>
            <w:r>
              <w:rPr>
                <w:sz w:val="20"/>
              </w:rPr>
              <w:t>[Dyce iii]</w:t>
            </w:r>
          </w:p>
        </w:tc>
        <w:tc>
          <w:tcPr>
            <w:tcW w:type="dxa" w:w="3120"/>
          </w:tcPr>
          <w:p>
            <w:r>
              <w:rPr>
                <w:sz w:val="20"/>
              </w:rPr>
              <w:t>1875</w:t>
            </w:r>
          </w:p>
        </w:tc>
      </w:tr>
      <w:tr>
        <w:tc>
          <w:tcPr>
            <w:tcW w:type="dxa" w:w="3120"/>
          </w:tcPr>
          <w:p>
            <w:r>
              <w:rPr>
                <w:sz w:val="20"/>
              </w:rPr>
              <w:t>Collier, J. Payne (Third Edition)</w:t>
            </w:r>
          </w:p>
        </w:tc>
        <w:tc>
          <w:tcPr>
            <w:tcW w:type="dxa" w:w="3120"/>
          </w:tcPr>
          <w:p>
            <w:r>
              <w:rPr>
                <w:sz w:val="20"/>
              </w:rPr>
              <w:t>[Coll. iii]</w:t>
            </w:r>
          </w:p>
        </w:tc>
        <w:tc>
          <w:tcPr>
            <w:tcW w:type="dxa" w:w="3120"/>
          </w:tcPr>
          <w:p>
            <w:r>
              <w:rPr>
                <w:sz w:val="20"/>
              </w:rPr>
              <w:t>1877</w:t>
            </w:r>
          </w:p>
        </w:tc>
      </w:tr>
      <w:tr>
        <w:tc>
          <w:tcPr>
            <w:tcW w:type="dxa" w:w="3120"/>
          </w:tcPr>
          <w:p>
            <w:r>
              <w:rPr>
                <w:sz w:val="20"/>
              </w:rPr>
              <w:t>Hudson, H. N.</w:t>
            </w:r>
          </w:p>
        </w:tc>
        <w:tc>
          <w:tcPr>
            <w:tcW w:type="dxa" w:w="3120"/>
          </w:tcPr>
          <w:p>
            <w:r>
              <w:rPr>
                <w:sz w:val="20"/>
              </w:rPr>
              <w:t>[Huds.]</w:t>
            </w:r>
          </w:p>
        </w:tc>
        <w:tc>
          <w:tcPr>
            <w:tcW w:type="dxa" w:w="3120"/>
          </w:tcPr>
          <w:p>
            <w:r>
              <w:rPr>
                <w:sz w:val="20"/>
              </w:rPr>
              <w:t>1879</w:t>
            </w:r>
          </w:p>
        </w:tc>
      </w:tr>
      <w:tr>
        <w:tc>
          <w:tcPr>
            <w:tcW w:type="dxa" w:w="3120"/>
          </w:tcPr>
          <w:p>
            <w:r>
              <w:rPr>
                <w:sz w:val="20"/>
              </w:rPr>
              <w:t>Rolfe, W. J.</w:t>
            </w:r>
          </w:p>
        </w:tc>
        <w:tc>
          <w:tcPr>
            <w:tcW w:type="dxa" w:w="3120"/>
          </w:tcPr>
          <w:p>
            <w:r>
              <w:rPr>
                <w:sz w:val="20"/>
              </w:rPr>
              <w:t>[Rlfe]</w:t>
            </w:r>
          </w:p>
        </w:tc>
        <w:tc>
          <w:tcPr>
            <w:tcW w:type="dxa" w:w="3120"/>
          </w:tcPr>
          <w:p>
            <w:r>
              <w:rPr>
                <w:sz w:val="20"/>
              </w:rPr>
              <w:t>1883</w:t>
            </w:r>
          </w:p>
        </w:tc>
      </w:tr>
      <w:tr>
        <w:tc>
          <w:tcPr>
            <w:tcW w:type="dxa" w:w="3120"/>
          </w:tcPr>
          <w:p>
            <w:r>
              <w:rPr>
                <w:sz w:val="20"/>
              </w:rPr>
              <w:t>White, R. Grant (Second Edition)</w:t>
            </w:r>
          </w:p>
        </w:tc>
        <w:tc>
          <w:tcPr>
            <w:tcW w:type="dxa" w:w="3120"/>
          </w:tcPr>
          <w:p>
            <w:r>
              <w:rPr>
                <w:sz w:val="20"/>
              </w:rPr>
              <w:t>[Wh. ii]</w:t>
            </w:r>
          </w:p>
        </w:tc>
        <w:tc>
          <w:tcPr>
            <w:tcW w:type="dxa" w:w="3120"/>
          </w:tcPr>
          <w:p>
            <w:r>
              <w:rPr>
                <w:sz w:val="20"/>
              </w:rPr>
              <w:t>1883</w:t>
            </w:r>
          </w:p>
        </w:tc>
      </w:tr>
    </w:tbl>
    <w:p>
      <w:pPr>
        <w:pStyle w:val="Heading2"/>
      </w:pPr>
      <w:r>
        <w:t>Additional Editions Consulted</w:t>
      </w:r>
    </w:p>
    <w:p>
      <w:pPr>
        <w:pStyle w:val="ListBullet"/>
      </w:pPr>
      <w:r>
        <w:rPr>
          <w:b/>
          <w:sz w:val="20"/>
        </w:rPr>
        <w:t>Collier, J. P.</w:t>
      </w:r>
      <w:r>
        <w:rPr>
          <w:sz w:val="20"/>
        </w:rPr>
        <w:t xml:space="preserve"> — Annotated Second Folio [Coll. (ms)]</w:t>
      </w:r>
    </w:p>
    <w:p>
      <w:pPr>
        <w:pStyle w:val="ListBullet"/>
      </w:pPr>
      <w:r>
        <w:rPr>
          <w:b/>
          <w:sz w:val="20"/>
        </w:rPr>
        <w:t>Harness, William</w:t>
      </w:r>
      <w:r>
        <w:rPr>
          <w:sz w:val="20"/>
        </w:rPr>
        <w:t xml:space="preserve"> — Shakespeare's Dramatic Works, 1830</w:t>
      </w:r>
    </w:p>
    <w:p>
      <w:pPr>
        <w:pStyle w:val="ListBullet"/>
      </w:pPr>
      <w:r>
        <w:rPr>
          <w:b/>
          <w:sz w:val="20"/>
        </w:rPr>
        <w:t>Verplanck, Gulian</w:t>
      </w:r>
      <w:r>
        <w:rPr>
          <w:sz w:val="20"/>
        </w:rPr>
        <w:t xml:space="preserve"> — Shakespeare's Works, New York, 1847</w:t>
      </w:r>
    </w:p>
    <w:p>
      <w:pPr>
        <w:pStyle w:val="ListBullet"/>
      </w:pPr>
      <w:r>
        <w:rPr>
          <w:b/>
          <w:sz w:val="20"/>
        </w:rPr>
        <w:t>Oxberry</w:t>
      </w:r>
      <w:r>
        <w:rPr>
          <w:sz w:val="20"/>
        </w:rPr>
        <w:t xml:space="preserve"> — Acting Edition, c. 1820s</w:t>
      </w:r>
    </w:p>
    <w:p>
      <w:pPr>
        <w:pStyle w:val="ListBullet"/>
      </w:pPr>
      <w:r>
        <w:rPr>
          <w:b/>
          <w:sz w:val="20"/>
        </w:rPr>
        <w:t>Kean, Charles</w:t>
      </w:r>
      <w:r>
        <w:rPr>
          <w:sz w:val="20"/>
        </w:rPr>
        <w:t xml:space="preserve"> — Acting Edition, 1858</w:t>
      </w:r>
    </w:p>
    <w:p>
      <w:pPr>
        <w:pStyle w:val="ListBullet"/>
      </w:pPr>
      <w:r>
        <w:rPr>
          <w:b/>
          <w:sz w:val="20"/>
        </w:rPr>
        <w:t>Thomas</w:t>
      </w:r>
      <w:r>
        <w:rPr>
          <w:sz w:val="20"/>
        </w:rPr>
        <w:t xml:space="preserve"> — Dramatic Works of Shakespeare, 1838</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Arrowsmith, W. R.</w:t>
      </w:r>
      <w:r>
        <w:rPr>
          <w:i/>
          <w:sz w:val="20"/>
        </w:rPr>
        <w:t>: Shakespeare's Editors</w:t>
      </w:r>
      <w:r>
        <w:rPr>
          <w:sz w:val="20"/>
        </w:rPr>
        <w:t xml:space="preserve">  —  1865</w:t>
      </w:r>
    </w:p>
    <w:p>
      <w:pPr>
        <w:spacing w:after="40" w:before="40"/>
      </w:pPr>
      <w:r>
        <w:rPr>
          <w:b/>
          <w:sz w:val="20"/>
        </w:rPr>
        <w:t>Ascham, Roger</w:t>
      </w:r>
      <w:r>
        <w:rPr>
          <w:i/>
          <w:sz w:val="20"/>
        </w:rPr>
        <w:t>: Scholemaster</w:t>
      </w:r>
      <w:r>
        <w:rPr>
          <w:sz w:val="20"/>
        </w:rPr>
        <w:t xml:space="preserve">  —  1570</w:t>
      </w:r>
    </w:p>
    <w:p>
      <w:pPr>
        <w:spacing w:after="40" w:before="40"/>
      </w:pPr>
      <w:r>
        <w:rPr>
          <w:b/>
          <w:sz w:val="20"/>
        </w:rPr>
        <w:t>Ascham, Roger</w:t>
      </w:r>
      <w:r>
        <w:rPr>
          <w:i/>
          <w:sz w:val="20"/>
        </w:rPr>
        <w:t>: Toxophilus (Arber)</w:t>
      </w:r>
      <w:r>
        <w:rPr>
          <w:sz w:val="20"/>
        </w:rPr>
        <w:t xml:space="preserve">  —  1640</w:t>
      </w:r>
    </w:p>
    <w:p>
      <w:pPr>
        <w:spacing w:after="40" w:before="40"/>
      </w:pPr>
      <w:r>
        <w:rPr>
          <w:b/>
          <w:sz w:val="20"/>
        </w:rPr>
        <w:t>Bailey, Samuel</w:t>
      </w:r>
      <w:r>
        <w:rPr>
          <w:i/>
          <w:sz w:val="20"/>
        </w:rPr>
        <w:t>: The Received Text</w:t>
      </w:r>
      <w:r>
        <w:rPr>
          <w:sz w:val="20"/>
        </w:rPr>
        <w:t xml:space="preserve">  —  1862</w:t>
      </w:r>
    </w:p>
    <w:p>
      <w:pPr>
        <w:spacing w:after="40" w:before="40"/>
      </w:pPr>
      <w:r>
        <w:rPr>
          <w:b/>
          <w:sz w:val="20"/>
        </w:rPr>
        <w:t>Bathurst, Charles</w:t>
      </w:r>
      <w:r>
        <w:rPr>
          <w:i/>
          <w:sz w:val="20"/>
        </w:rPr>
        <w:t>: Remarks on the Differences in Shakespeare's Poetry, etc.</w:t>
      </w:r>
      <w:r>
        <w:rPr>
          <w:sz w:val="20"/>
        </w:rPr>
        <w:t xml:space="preserve">  —  1857</w:t>
      </w:r>
    </w:p>
    <w:p>
      <w:pPr>
        <w:spacing w:after="40" w:before="40"/>
      </w:pPr>
      <w:r>
        <w:rPr>
          <w:b/>
          <w:sz w:val="20"/>
        </w:rPr>
        <w:t>Bell, William</w:t>
      </w:r>
      <w:r>
        <w:rPr>
          <w:i/>
          <w:sz w:val="20"/>
        </w:rPr>
        <w:t>: Shakespeare's Puck</w:t>
      </w:r>
      <w:r>
        <w:rPr>
          <w:sz w:val="20"/>
        </w:rPr>
        <w:t xml:space="preserve">  —  1864</w:t>
      </w:r>
    </w:p>
    <w:p>
      <w:pPr>
        <w:spacing w:after="40" w:before="40"/>
      </w:pPr>
      <w:r>
        <w:rPr>
          <w:b/>
          <w:sz w:val="20"/>
        </w:rPr>
        <w:t>Blackstone, Sir William</w:t>
      </w:r>
      <w:r>
        <w:rPr>
          <w:i/>
          <w:sz w:val="20"/>
        </w:rPr>
        <w:t>: Commentaries</w:t>
      </w:r>
      <w:r>
        <w:rPr>
          <w:sz w:val="20"/>
        </w:rPr>
        <w:t xml:space="preserve">  —  1765</w:t>
      </w:r>
    </w:p>
    <w:p>
      <w:pPr>
        <w:spacing w:after="40" w:before="40"/>
      </w:pPr>
      <w:r>
        <w:rPr>
          <w:b/>
          <w:sz w:val="20"/>
        </w:rPr>
        <w:t>Boaden, James</w:t>
      </w:r>
      <w:r>
        <w:rPr>
          <w:i/>
          <w:sz w:val="20"/>
        </w:rPr>
        <w:t>: Life of J. P. Kemble</w:t>
      </w:r>
      <w:r>
        <w:rPr>
          <w:sz w:val="20"/>
        </w:rPr>
        <w:t xml:space="preserve">  —  1825</w:t>
      </w:r>
    </w:p>
    <w:p>
      <w:pPr>
        <w:spacing w:after="40" w:before="40"/>
      </w:pPr>
      <w:r>
        <w:rPr>
          <w:b/>
          <w:sz w:val="20"/>
        </w:rPr>
        <w:t>Boaden, James</w:t>
      </w:r>
      <w:r>
        <w:rPr>
          <w:i/>
          <w:sz w:val="20"/>
        </w:rPr>
        <w:t>: Memoirs of Mrs Siddons</w:t>
      </w:r>
      <w:r>
        <w:rPr>
          <w:sz w:val="20"/>
        </w:rPr>
        <w:t xml:space="preserve">  —  1827</w:t>
      </w:r>
    </w:p>
    <w:p>
      <w:pPr>
        <w:spacing w:after="40" w:before="40"/>
      </w:pPr>
      <w:r>
        <w:rPr>
          <w:b/>
          <w:sz w:val="20"/>
        </w:rPr>
        <w:t>Brown, Charles Armitage</w:t>
      </w:r>
      <w:r>
        <w:rPr>
          <w:i/>
          <w:sz w:val="20"/>
        </w:rPr>
        <w:t>: Shakespeare's Autobiographical Poems</w:t>
      </w:r>
      <w:r>
        <w:rPr>
          <w:sz w:val="20"/>
        </w:rPr>
        <w:t xml:space="preserve">  —  1838</w:t>
      </w:r>
    </w:p>
    <w:p>
      <w:pPr>
        <w:spacing w:after="40" w:before="40"/>
      </w:pPr>
      <w:r>
        <w:rPr>
          <w:b/>
          <w:sz w:val="20"/>
        </w:rPr>
        <w:t>Bucknell, Dr. J. C.</w:t>
      </w:r>
      <w:r>
        <w:rPr>
          <w:i/>
          <w:sz w:val="20"/>
        </w:rPr>
        <w:t>: Shakespeare's Medical Knowledge</w:t>
      </w:r>
      <w:r>
        <w:rPr>
          <w:sz w:val="20"/>
        </w:rPr>
        <w:t xml:space="preserve">  —  1860</w:t>
      </w:r>
    </w:p>
    <w:p>
      <w:pPr>
        <w:spacing w:after="40" w:before="40"/>
      </w:pPr>
      <w:r>
        <w:rPr>
          <w:b/>
          <w:sz w:val="20"/>
        </w:rPr>
        <w:t>Bulloch, J.</w:t>
      </w:r>
      <w:r>
        <w:rPr>
          <w:i/>
          <w:sz w:val="20"/>
        </w:rPr>
        <w:t>: Studies of the Text of Shakespeare</w:t>
      </w:r>
    </w:p>
    <w:p>
      <w:pPr>
        <w:spacing w:after="40" w:before="40"/>
      </w:pPr>
      <w:r>
        <w:rPr>
          <w:b/>
          <w:sz w:val="20"/>
        </w:rPr>
        <w:t>Campbell, Lord</w:t>
      </w:r>
      <w:r>
        <w:rPr>
          <w:i/>
          <w:sz w:val="20"/>
        </w:rPr>
        <w:t>: Shakespeare's Legal Acquirements</w:t>
      </w:r>
      <w:r>
        <w:rPr>
          <w:sz w:val="20"/>
        </w:rPr>
        <w:t xml:space="preserve">  —  New York, 1859</w:t>
      </w:r>
    </w:p>
    <w:p>
      <w:pPr>
        <w:spacing w:after="40" w:before="40"/>
      </w:pPr>
      <w:r>
        <w:rPr>
          <w:b/>
          <w:sz w:val="20"/>
        </w:rPr>
        <w:t>Campbell, Thomas</w:t>
      </w:r>
      <w:r>
        <w:rPr>
          <w:i/>
          <w:sz w:val="20"/>
        </w:rPr>
        <w:t>: Dramatic Works of Shakespeare</w:t>
      </w:r>
      <w:r>
        <w:rPr>
          <w:sz w:val="20"/>
        </w:rPr>
        <w:t xml:space="preserve">  —  London, 1838</w:t>
      </w:r>
    </w:p>
    <w:p>
      <w:pPr>
        <w:spacing w:after="40" w:before="40"/>
      </w:pPr>
      <w:r>
        <w:rPr>
          <w:b/>
          <w:sz w:val="20"/>
        </w:rPr>
        <w:t>Capell, Edward</w:t>
      </w:r>
      <w:r>
        <w:rPr>
          <w:i/>
          <w:sz w:val="20"/>
        </w:rPr>
        <w:t>: Notes</w:t>
      </w:r>
      <w:r>
        <w:rPr>
          <w:sz w:val="20"/>
        </w:rPr>
        <w:t xml:space="preserve">  —  London, 1779</w:t>
      </w:r>
    </w:p>
    <w:p>
      <w:pPr>
        <w:spacing w:after="40" w:before="40"/>
      </w:pPr>
      <w:r>
        <w:rPr>
          <w:b/>
          <w:sz w:val="20"/>
        </w:rPr>
        <w:t>Cartwright, Robert</w:t>
      </w:r>
      <w:r>
        <w:rPr>
          <w:i/>
          <w:sz w:val="20"/>
        </w:rPr>
        <w:t>: New Readings</w:t>
      </w:r>
      <w:r>
        <w:rPr>
          <w:sz w:val="20"/>
        </w:rPr>
        <w:t xml:space="preserve">  —  1866</w:t>
      </w:r>
    </w:p>
    <w:p>
      <w:pPr>
        <w:spacing w:after="40" w:before="40"/>
      </w:pPr>
      <w:r>
        <w:rPr>
          <w:b/>
          <w:sz w:val="20"/>
        </w:rPr>
        <w:t>Cassel, D. P.</w:t>
      </w:r>
      <w:r>
        <w:rPr>
          <w:i/>
          <w:sz w:val="20"/>
        </w:rPr>
        <w:t>: Litteratur und Symbolik</w:t>
      </w:r>
      <w:r>
        <w:rPr>
          <w:sz w:val="20"/>
        </w:rPr>
        <w:t xml:space="preserve">  —  Leipzig, 1884</w:t>
      </w:r>
    </w:p>
    <w:p>
      <w:pPr>
        <w:spacing w:after="40" w:before="40"/>
      </w:pPr>
      <w:r>
        <w:rPr>
          <w:b/>
          <w:sz w:val="20"/>
        </w:rPr>
        <w:t>Chalmers, George</w:t>
      </w:r>
      <w:r>
        <w:rPr>
          <w:i/>
          <w:sz w:val="20"/>
        </w:rPr>
        <w:t>: Supplemental Apology</w:t>
      </w:r>
      <w:r>
        <w:rPr>
          <w:sz w:val="20"/>
        </w:rPr>
        <w:t xml:space="preserve">  —  1799</w:t>
      </w:r>
    </w:p>
    <w:p>
      <w:pPr>
        <w:spacing w:after="40" w:before="40"/>
      </w:pPr>
      <w:r>
        <w:rPr>
          <w:b/>
          <w:sz w:val="20"/>
        </w:rPr>
        <w:t>Cibber, Colley</w:t>
      </w:r>
      <w:r>
        <w:rPr>
          <w:i/>
          <w:sz w:val="20"/>
        </w:rPr>
        <w:t>: Apology</w:t>
      </w:r>
      <w:r>
        <w:rPr>
          <w:sz w:val="20"/>
        </w:rPr>
        <w:t xml:space="preserve">  —  1740</w:t>
      </w:r>
    </w:p>
    <w:p>
      <w:pPr>
        <w:spacing w:after="40" w:before="40"/>
      </w:pPr>
      <w:r>
        <w:rPr>
          <w:b/>
          <w:sz w:val="20"/>
        </w:rPr>
        <w:t>Clarke, Charles Cowden</w:t>
      </w:r>
      <w:r>
        <w:rPr>
          <w:i/>
          <w:sz w:val="20"/>
        </w:rPr>
        <w:t>: Shakespeare Characters</w:t>
      </w:r>
      <w:r>
        <w:rPr>
          <w:sz w:val="20"/>
        </w:rPr>
        <w:t xml:space="preserve">  —  1863</w:t>
      </w:r>
    </w:p>
    <w:p>
      <w:pPr>
        <w:spacing w:after="40" w:before="40"/>
      </w:pPr>
      <w:r>
        <w:rPr>
          <w:b/>
          <w:sz w:val="20"/>
        </w:rPr>
        <w:t>Clarke, Charles and Mary Cowden</w:t>
      </w:r>
      <w:r>
        <w:rPr>
          <w:i/>
          <w:sz w:val="20"/>
        </w:rPr>
        <w:t>: The Shakespeare Key</w:t>
      </w:r>
      <w:r>
        <w:rPr>
          <w:sz w:val="20"/>
        </w:rPr>
        <w:t xml:space="preserve">  —  1879</w:t>
      </w:r>
    </w:p>
    <w:p>
      <w:pPr>
        <w:spacing w:after="40" w:before="40"/>
      </w:pPr>
      <w:r>
        <w:rPr>
          <w:b/>
          <w:sz w:val="20"/>
        </w:rPr>
        <w:t>Cohn, Albert</w:t>
      </w:r>
      <w:r>
        <w:rPr>
          <w:i/>
          <w:sz w:val="20"/>
        </w:rPr>
        <w:t>: Shakespeare in Germany</w:t>
      </w:r>
      <w:r>
        <w:rPr>
          <w:sz w:val="20"/>
        </w:rPr>
        <w:t xml:space="preserve">  —  1864</w:t>
      </w:r>
    </w:p>
    <w:p>
      <w:pPr>
        <w:spacing w:after="40" w:before="40"/>
      </w:pPr>
      <w:r>
        <w:rPr>
          <w:b/>
          <w:sz w:val="20"/>
        </w:rPr>
        <w:t>Coleridge, S. T.</w:t>
      </w:r>
      <w:r>
        <w:rPr>
          <w:i/>
          <w:sz w:val="20"/>
        </w:rPr>
        <w:t>: Biographia Literaria</w:t>
      </w:r>
      <w:r>
        <w:rPr>
          <w:sz w:val="20"/>
        </w:rPr>
        <w:t xml:space="preserve">  —  1817</w:t>
      </w:r>
    </w:p>
    <w:p>
      <w:pPr>
        <w:spacing w:after="40" w:before="40"/>
      </w:pPr>
      <w:r>
        <w:rPr>
          <w:b/>
          <w:sz w:val="20"/>
        </w:rPr>
        <w:t>Collier, J. P.</w:t>
      </w:r>
      <w:r>
        <w:rPr>
          <w:i/>
          <w:sz w:val="20"/>
        </w:rPr>
        <w:t>: History of English Dramatic Poetry (ed. ii, 1879)</w:t>
      </w:r>
      <w:r>
        <w:rPr>
          <w:sz w:val="20"/>
        </w:rPr>
        <w:t xml:space="preserve">  —  1831</w:t>
      </w:r>
    </w:p>
    <w:p>
      <w:pPr>
        <w:spacing w:after="40" w:before="40"/>
      </w:pPr>
      <w:r>
        <w:rPr>
          <w:b/>
          <w:sz w:val="20"/>
        </w:rPr>
        <w:t>Cotgrave, R.</w:t>
      </w:r>
      <w:r>
        <w:rPr>
          <w:i/>
          <w:sz w:val="20"/>
        </w:rPr>
        <w:t>: Dictionarie of the French and English Tongues</w:t>
      </w:r>
      <w:r>
        <w:rPr>
          <w:sz w:val="20"/>
        </w:rPr>
        <w:t xml:space="preserve">  —  London, 1611</w:t>
      </w:r>
    </w:p>
    <w:p>
      <w:pPr>
        <w:spacing w:after="40" w:before="40"/>
      </w:pPr>
      <w:r>
        <w:rPr>
          <w:b/>
          <w:sz w:val="20"/>
        </w:rPr>
        <w:t>Collier, J. P.</w:t>
      </w:r>
      <w:r>
        <w:rPr>
          <w:i/>
          <w:sz w:val="20"/>
        </w:rPr>
        <w:t>: New Facts, etc.</w:t>
      </w:r>
      <w:r>
        <w:rPr>
          <w:sz w:val="20"/>
        </w:rPr>
        <w:t xml:space="preserve">  —  1835</w:t>
      </w:r>
    </w:p>
    <w:p>
      <w:pPr>
        <w:spacing w:after="40" w:before="40"/>
      </w:pPr>
      <w:r>
        <w:rPr>
          <w:b/>
          <w:sz w:val="20"/>
        </w:rPr>
        <w:t>Collier, J. P.</w:t>
      </w:r>
      <w:r>
        <w:rPr>
          <w:i/>
          <w:sz w:val="20"/>
        </w:rPr>
        <w:t>: New Particulars</w:t>
      </w:r>
      <w:r>
        <w:rPr>
          <w:sz w:val="20"/>
        </w:rPr>
        <w:t xml:space="preserve">  —  1836</w:t>
      </w:r>
    </w:p>
    <w:p>
      <w:pPr>
        <w:spacing w:after="40" w:before="40"/>
      </w:pPr>
      <w:r>
        <w:rPr>
          <w:b/>
          <w:sz w:val="20"/>
        </w:rPr>
        <w:t>Collier, J. P.</w:t>
      </w:r>
      <w:r>
        <w:rPr>
          <w:i/>
          <w:sz w:val="20"/>
        </w:rPr>
        <w:t>: Further Particulars, etc.</w:t>
      </w:r>
      <w:r>
        <w:rPr>
          <w:sz w:val="20"/>
        </w:rPr>
        <w:t xml:space="preserve">  —  1839</w:t>
      </w:r>
    </w:p>
    <w:p>
      <w:pPr>
        <w:spacing w:after="40" w:before="40"/>
      </w:pPr>
      <w:r>
        <w:rPr>
          <w:b/>
          <w:sz w:val="20"/>
        </w:rPr>
        <w:t>Collier, J. P.</w:t>
      </w:r>
      <w:r>
        <w:rPr>
          <w:i/>
          <w:sz w:val="20"/>
        </w:rPr>
        <w:t>: Shakespeare Library (Hazlitt's ed., 1875)</w:t>
      </w:r>
      <w:r>
        <w:rPr>
          <w:sz w:val="20"/>
        </w:rPr>
        <w:t xml:space="preserve">  —  1843</w:t>
      </w:r>
    </w:p>
    <w:p>
      <w:pPr>
        <w:spacing w:after="40" w:before="40"/>
      </w:pPr>
      <w:r>
        <w:rPr>
          <w:b/>
          <w:sz w:val="20"/>
        </w:rPr>
        <w:t>Collier, J. P.</w:t>
      </w:r>
      <w:r>
        <w:rPr>
          <w:i/>
          <w:sz w:val="20"/>
        </w:rPr>
        <w:t>: Notes and Emendations</w:t>
      </w:r>
      <w:r>
        <w:rPr>
          <w:sz w:val="20"/>
        </w:rPr>
        <w:t xml:space="preserve">  —  1852</w:t>
      </w:r>
    </w:p>
    <w:p>
      <w:pPr>
        <w:spacing w:after="40" w:before="40"/>
      </w:pPr>
      <w:r>
        <w:rPr>
          <w:b/>
          <w:sz w:val="20"/>
        </w:rPr>
        <w:t>Collier, J. P.</w:t>
      </w:r>
      <w:r>
        <w:rPr>
          <w:i/>
          <w:sz w:val="20"/>
        </w:rPr>
        <w:t>: Seven Lectures of Coleridge, etc.</w:t>
      </w:r>
      <w:r>
        <w:rPr>
          <w:sz w:val="20"/>
        </w:rPr>
        <w:t xml:space="preserve">  —  1856</w:t>
      </w:r>
    </w:p>
    <w:p>
      <w:pPr>
        <w:spacing w:after="40" w:before="40"/>
      </w:pPr>
      <w:r>
        <w:rPr>
          <w:b/>
          <w:sz w:val="20"/>
        </w:rPr>
        <w:t>Conway, M. D.</w:t>
      </w:r>
      <w:r>
        <w:rPr>
          <w:i/>
          <w:sz w:val="20"/>
        </w:rPr>
        <w:t>: The Wandering Jew</w:t>
      </w:r>
      <w:r>
        <w:rPr>
          <w:sz w:val="20"/>
        </w:rPr>
        <w:t xml:space="preserve">  —  1881</w:t>
      </w:r>
    </w:p>
    <w:p>
      <w:pPr>
        <w:spacing w:after="40" w:before="40"/>
      </w:pPr>
      <w:r>
        <w:rPr>
          <w:b/>
          <w:sz w:val="20"/>
        </w:rPr>
        <w:t>Cooke, William</w:t>
      </w:r>
      <w:r>
        <w:rPr>
          <w:i/>
          <w:sz w:val="20"/>
        </w:rPr>
        <w:t>: Life of Macklin (2d ed.)</w:t>
      </w:r>
      <w:r>
        <w:rPr>
          <w:sz w:val="20"/>
        </w:rPr>
        <w:t xml:space="preserve">  —  1806</w:t>
      </w:r>
    </w:p>
    <w:p>
      <w:pPr>
        <w:spacing w:after="40" w:before="40"/>
      </w:pPr>
      <w:r>
        <w:rPr>
          <w:b/>
          <w:sz w:val="20"/>
        </w:rPr>
        <w:t>Corson, Prof. H.</w:t>
      </w:r>
      <w:r>
        <w:rPr>
          <w:i/>
          <w:sz w:val="20"/>
        </w:rPr>
        <w:t>: Privately Printed Notes</w:t>
      </w:r>
      <w:r>
        <w:rPr>
          <w:sz w:val="20"/>
        </w:rPr>
        <w:t xml:space="preserve">  —  n.d.</w:t>
      </w:r>
    </w:p>
    <w:p>
      <w:pPr>
        <w:spacing w:after="40" w:before="40"/>
      </w:pPr>
      <w:r>
        <w:rPr>
          <w:b/>
          <w:sz w:val="20"/>
        </w:rPr>
        <w:t>Coryat, Thomas</w:t>
      </w:r>
      <w:r>
        <w:rPr>
          <w:i/>
          <w:sz w:val="20"/>
        </w:rPr>
        <w:t>: Crudities (2d ed.)</w:t>
      </w:r>
      <w:r>
        <w:rPr>
          <w:sz w:val="20"/>
        </w:rPr>
        <w:t xml:space="preserve">  —  1776</w:t>
      </w:r>
    </w:p>
    <w:p>
      <w:pPr>
        <w:spacing w:after="40" w:before="40"/>
      </w:pPr>
      <w:r>
        <w:rPr>
          <w:b/>
          <w:sz w:val="20"/>
        </w:rPr>
        <w:t>Craik, George Lillie</w:t>
      </w:r>
      <w:r>
        <w:rPr>
          <w:i/>
          <w:sz w:val="20"/>
        </w:rPr>
        <w:t>: English of Shakespeare (ed. ii)</w:t>
      </w:r>
      <w:r>
        <w:rPr>
          <w:sz w:val="20"/>
        </w:rPr>
        <w:t xml:space="preserve">  —  London, 1859</w:t>
      </w:r>
    </w:p>
    <w:p>
      <w:pPr>
        <w:spacing w:after="40" w:before="40"/>
      </w:pPr>
      <w:r>
        <w:rPr>
          <w:b/>
          <w:sz w:val="20"/>
        </w:rPr>
        <w:t>Daniel, P. A.</w:t>
      </w:r>
      <w:r>
        <w:rPr>
          <w:i/>
          <w:sz w:val="20"/>
        </w:rPr>
        <w:t>: Notes and Emendations</w:t>
      </w:r>
      <w:r>
        <w:rPr>
          <w:sz w:val="20"/>
        </w:rPr>
        <w:t xml:space="preserve">  —  London, 1870</w:t>
      </w:r>
    </w:p>
    <w:p>
      <w:pPr>
        <w:spacing w:after="40" w:before="40"/>
      </w:pPr>
      <w:r>
        <w:rPr>
          <w:b/>
          <w:sz w:val="20"/>
        </w:rPr>
        <w:t>Davies, Thomas</w:t>
      </w:r>
      <w:r>
        <w:rPr>
          <w:i/>
          <w:sz w:val="20"/>
        </w:rPr>
        <w:t>: Dramatic Miscellanies</w:t>
      </w:r>
      <w:r>
        <w:rPr>
          <w:sz w:val="20"/>
        </w:rPr>
        <w:t xml:space="preserve">  —  1784</w:t>
      </w:r>
    </w:p>
    <w:p>
      <w:pPr>
        <w:spacing w:after="40" w:before="40"/>
      </w:pPr>
      <w:r>
        <w:rPr>
          <w:b/>
          <w:sz w:val="20"/>
        </w:rPr>
        <w:t>Davis, C. K.</w:t>
      </w:r>
      <w:r>
        <w:rPr>
          <w:i/>
          <w:sz w:val="20"/>
        </w:rPr>
        <w:t>: Law in Shakespeare</w:t>
      </w:r>
      <w:r>
        <w:rPr>
          <w:sz w:val="20"/>
        </w:rPr>
        <w:t xml:space="preserve">  —  St Paul, 1884</w:t>
      </w:r>
    </w:p>
    <w:p>
      <w:pPr>
        <w:spacing w:after="40" w:before="40"/>
      </w:pPr>
      <w:r>
        <w:rPr>
          <w:b/>
          <w:sz w:val="20"/>
        </w:rPr>
        <w:t>Deverell, Robert</w:t>
      </w:r>
      <w:r>
        <w:rPr>
          <w:i/>
          <w:sz w:val="20"/>
        </w:rPr>
        <w:t>: Discoveries in Hieroglyphics, etc. (2d ed.)</w:t>
      </w:r>
      <w:r>
        <w:rPr>
          <w:sz w:val="20"/>
        </w:rPr>
        <w:t xml:space="preserve">  —  1813</w:t>
      </w:r>
    </w:p>
    <w:p>
      <w:pPr>
        <w:spacing w:after="40" w:before="40"/>
      </w:pPr>
      <w:r>
        <w:rPr>
          <w:b/>
          <w:sz w:val="20"/>
        </w:rPr>
        <w:t>Doran, Dr.</w:t>
      </w:r>
      <w:r>
        <w:rPr>
          <w:i/>
          <w:sz w:val="20"/>
        </w:rPr>
        <w:t>: Their Majesties' Servants</w:t>
      </w:r>
      <w:r>
        <w:rPr>
          <w:sz w:val="20"/>
        </w:rPr>
        <w:t xml:space="preserve">  —  1865</w:t>
      </w:r>
    </w:p>
    <w:p>
      <w:pPr>
        <w:spacing w:after="40" w:before="40"/>
      </w:pPr>
      <w:r>
        <w:rPr>
          <w:b/>
          <w:sz w:val="20"/>
        </w:rPr>
        <w:t>Douce, Francis</w:t>
      </w:r>
      <w:r>
        <w:rPr>
          <w:i/>
          <w:sz w:val="20"/>
        </w:rPr>
        <w:t>: Illustrations of Shakespeare</w:t>
      </w:r>
      <w:r>
        <w:rPr>
          <w:sz w:val="20"/>
        </w:rPr>
        <w:t xml:space="preserve">  —  London, 1807</w:t>
      </w:r>
    </w:p>
    <w:p>
      <w:pPr>
        <w:spacing w:after="40" w:before="40"/>
      </w:pPr>
      <w:r>
        <w:rPr>
          <w:b/>
          <w:sz w:val="20"/>
        </w:rPr>
        <w:t>Drake, Nathan</w:t>
      </w:r>
      <w:r>
        <w:rPr>
          <w:i/>
          <w:sz w:val="20"/>
        </w:rPr>
        <w:t>: Shakespeare and His Times</w:t>
      </w:r>
      <w:r>
        <w:rPr>
          <w:sz w:val="20"/>
        </w:rPr>
        <w:t xml:space="preserve">  —  1817</w:t>
      </w:r>
    </w:p>
    <w:p>
      <w:pPr>
        <w:spacing w:after="40" w:before="40"/>
      </w:pPr>
      <w:r>
        <w:rPr>
          <w:b/>
          <w:sz w:val="20"/>
        </w:rPr>
        <w:t>Du Bois, Edward</w:t>
      </w:r>
      <w:r>
        <w:rPr>
          <w:i/>
          <w:sz w:val="20"/>
        </w:rPr>
        <w:t>: The Wreath</w:t>
      </w:r>
      <w:r>
        <w:rPr>
          <w:sz w:val="20"/>
        </w:rPr>
        <w:t xml:space="preserve">  —  1799</w:t>
      </w:r>
    </w:p>
    <w:p>
      <w:pPr>
        <w:spacing w:after="40" w:before="40"/>
      </w:pPr>
      <w:r>
        <w:rPr>
          <w:b/>
          <w:sz w:val="20"/>
        </w:rPr>
        <w:t>Dunlap, William</w:t>
      </w:r>
      <w:r>
        <w:rPr>
          <w:i/>
          <w:sz w:val="20"/>
        </w:rPr>
        <w:t>: Life of Cooke</w:t>
      </w:r>
      <w:r>
        <w:rPr>
          <w:sz w:val="20"/>
        </w:rPr>
        <w:t xml:space="preserve">  —  London, 1813</w:t>
      </w:r>
    </w:p>
    <w:p>
      <w:pPr>
        <w:spacing w:after="40" w:before="40"/>
      </w:pPr>
      <w:r>
        <w:rPr>
          <w:b/>
          <w:sz w:val="20"/>
        </w:rPr>
        <w:t>Dunlop, Thomas</w:t>
      </w:r>
      <w:r>
        <w:rPr>
          <w:i/>
          <w:sz w:val="20"/>
        </w:rPr>
        <w:t>: History of Fiction (ed. ii)</w:t>
      </w:r>
      <w:r>
        <w:rPr>
          <w:sz w:val="20"/>
        </w:rPr>
        <w:t xml:space="preserve">  —  1845</w:t>
      </w:r>
    </w:p>
    <w:p>
      <w:pPr>
        <w:spacing w:after="40" w:before="40"/>
      </w:pPr>
      <w:r>
        <w:rPr>
          <w:b/>
          <w:sz w:val="20"/>
        </w:rPr>
        <w:t>Dyce, Alexander</w:t>
      </w:r>
      <w:r>
        <w:rPr>
          <w:i/>
          <w:sz w:val="20"/>
        </w:rPr>
        <w:t>: Remarks, etc.</w:t>
      </w:r>
      <w:r>
        <w:rPr>
          <w:sz w:val="20"/>
        </w:rPr>
        <w:t xml:space="preserve">  —  London, 1844</w:t>
      </w:r>
    </w:p>
    <w:p>
      <w:pPr>
        <w:spacing w:after="40" w:before="40"/>
      </w:pPr>
      <w:r>
        <w:rPr>
          <w:b/>
          <w:sz w:val="20"/>
        </w:rPr>
        <w:t>Dyce, Alexander</w:t>
      </w:r>
      <w:r>
        <w:rPr>
          <w:i/>
          <w:sz w:val="20"/>
        </w:rPr>
        <w:t>: Few Notes, etc.</w:t>
      </w:r>
      <w:r>
        <w:rPr>
          <w:sz w:val="20"/>
        </w:rPr>
        <w:t xml:space="preserve">  —  London, 1853</w:t>
      </w:r>
    </w:p>
    <w:p>
      <w:pPr>
        <w:spacing w:after="40" w:before="40"/>
      </w:pPr>
      <w:r>
        <w:rPr>
          <w:b/>
          <w:sz w:val="20"/>
        </w:rPr>
        <w:t>Dyce, Alexander</w:t>
      </w:r>
      <w:r>
        <w:rPr>
          <w:i/>
          <w:sz w:val="20"/>
        </w:rPr>
        <w:t>: Strictures, etc.</w:t>
      </w:r>
      <w:r>
        <w:rPr>
          <w:sz w:val="20"/>
        </w:rPr>
        <w:t xml:space="preserve">  —  London, 1859</w:t>
      </w:r>
    </w:p>
    <w:p>
      <w:pPr>
        <w:spacing w:after="40" w:before="40"/>
      </w:pPr>
      <w:r>
        <w:rPr>
          <w:b/>
          <w:sz w:val="20"/>
        </w:rPr>
        <w:t>Eastwood, J. and Wright, W. A.</w:t>
      </w:r>
      <w:r>
        <w:rPr>
          <w:i/>
          <w:sz w:val="20"/>
        </w:rPr>
        <w:t>: Bible Word Book</w:t>
      </w:r>
      <w:r>
        <w:rPr>
          <w:sz w:val="20"/>
        </w:rPr>
        <w:t xml:space="preserve">  —  London, 1866</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Ellis, A. J.</w:t>
      </w:r>
      <w:r>
        <w:rPr>
          <w:i/>
          <w:sz w:val="20"/>
        </w:rPr>
        <w:t>: Early English Pronunciation (E.E.T. Soc.)</w:t>
      </w:r>
      <w:r>
        <w:rPr>
          <w:sz w:val="20"/>
        </w:rPr>
        <w:t xml:space="preserve">  —  London, 1869</w:t>
      </w:r>
    </w:p>
    <w:p>
      <w:pPr>
        <w:spacing w:after="40" w:before="40"/>
      </w:pPr>
      <w:r>
        <w:rPr>
          <w:b/>
          <w:sz w:val="20"/>
        </w:rPr>
        <w:t>Elze, Karl</w:t>
      </w:r>
      <w:r>
        <w:rPr>
          <w:i/>
          <w:sz w:val="20"/>
        </w:rPr>
        <w:t>: Essays (trans. by Miss Schmitz)</w:t>
      </w:r>
      <w:r>
        <w:rPr>
          <w:sz w:val="20"/>
        </w:rPr>
        <w:t xml:space="preserve">  —  London, 1874</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Florio, John</w:t>
      </w:r>
      <w:r>
        <w:rPr>
          <w:i/>
          <w:sz w:val="20"/>
        </w:rPr>
        <w:t>: A Worlde of Wordes</w:t>
      </w:r>
      <w:r>
        <w:rPr>
          <w:sz w:val="20"/>
        </w:rPr>
        <w:t xml:space="preserve">  —  London, 1598</w:t>
      </w:r>
    </w:p>
    <w:p>
      <w:pPr>
        <w:spacing w:after="40" w:before="40"/>
      </w:pPr>
      <w:r>
        <w:rPr>
          <w:b/>
          <w:sz w:val="20"/>
        </w:rPr>
        <w:t>Fleay, F. G.</w:t>
      </w:r>
      <w:r>
        <w:rPr>
          <w:i/>
          <w:sz w:val="20"/>
        </w:rPr>
        <w:t>: Life and Works of Shakespeare</w:t>
      </w:r>
      <w:r>
        <w:rPr>
          <w:sz w:val="20"/>
        </w:rPr>
        <w:t xml:space="preserve">  —  London, 1886</w:t>
      </w:r>
    </w:p>
    <w:p>
      <w:pPr>
        <w:spacing w:after="40" w:before="40"/>
      </w:pPr>
      <w:r>
        <w:rPr>
          <w:b/>
          <w:sz w:val="20"/>
        </w:rPr>
        <w:t>Freytag, Gustav</w:t>
      </w:r>
      <w:r>
        <w:rPr>
          <w:i/>
          <w:sz w:val="20"/>
        </w:rPr>
        <w:t>: Technik des Dramas (ed. iii)</w:t>
      </w:r>
      <w:r>
        <w:rPr>
          <w:sz w:val="20"/>
        </w:rPr>
        <w:t xml:space="preserve">  —  Leipzig, 1876</w:t>
      </w:r>
    </w:p>
    <w:p>
      <w:pPr>
        <w:spacing w:after="40" w:before="40"/>
      </w:pPr>
      <w:r>
        <w:rPr>
          <w:b/>
          <w:sz w:val="20"/>
        </w:rPr>
        <w:t>Fritsche, H.</w:t>
      </w:r>
      <w:r>
        <w:rPr>
          <w:i/>
          <w:sz w:val="20"/>
        </w:rPr>
        <w:t>: Der Kaufmann von Venedig, erklart</w:t>
      </w:r>
      <w:r>
        <w:rPr>
          <w:sz w:val="20"/>
        </w:rPr>
        <w:t xml:space="preserve">  —  Berlin, 1878</w:t>
      </w:r>
    </w:p>
    <w:p>
      <w:pPr>
        <w:spacing w:after="40" w:before="40"/>
      </w:pPr>
      <w:r>
        <w:rPr>
          <w:b/>
          <w:sz w:val="20"/>
        </w:rPr>
        <w:t>Gairdner, James</w:t>
      </w:r>
      <w:r>
        <w:rPr>
          <w:i/>
          <w:sz w:val="20"/>
        </w:rPr>
        <w:t>: The Paston Letters</w:t>
      </w:r>
      <w:r>
        <w:rPr>
          <w:sz w:val="20"/>
        </w:rPr>
        <w:t xml:space="preserve">  —  1872</w:t>
      </w:r>
    </w:p>
    <w:p>
      <w:pPr>
        <w:spacing w:after="40" w:before="40"/>
      </w:pPr>
      <w:r>
        <w:rPr>
          <w:b/>
          <w:sz w:val="20"/>
        </w:rPr>
        <w:t>Galt, John</w:t>
      </w:r>
      <w:r>
        <w:rPr>
          <w:i/>
          <w:sz w:val="20"/>
        </w:rPr>
        <w:t>: Lives of the Players</w:t>
      </w:r>
      <w:r>
        <w:rPr>
          <w:sz w:val="20"/>
        </w:rPr>
        <w:t xml:space="preserve">  —  1831</w:t>
      </w:r>
    </w:p>
    <w:p>
      <w:pPr>
        <w:spacing w:after="40" w:before="40"/>
      </w:pPr>
      <w:r>
        <w:rPr>
          <w:b/>
          <w:sz w:val="20"/>
        </w:rPr>
        <w:t>Gentleman, Francis</w:t>
      </w:r>
      <w:r>
        <w:rPr>
          <w:i/>
          <w:sz w:val="20"/>
        </w:rPr>
        <w:t>: Dramatic Censor</w:t>
      </w:r>
      <w:r>
        <w:rPr>
          <w:sz w:val="20"/>
        </w:rPr>
        <w:t xml:space="preserve">  —  London, 1770</w:t>
      </w:r>
    </w:p>
    <w:p>
      <w:pPr>
        <w:spacing w:after="40" w:before="40"/>
      </w:pPr>
      <w:r>
        <w:rPr>
          <w:b/>
          <w:sz w:val="20"/>
        </w:rPr>
        <w:t>Gervinus, G. G.</w:t>
      </w:r>
      <w:r>
        <w:rPr>
          <w:i/>
          <w:sz w:val="20"/>
        </w:rPr>
        <w:t>: Commentaries (trans. by Miss Bunnett)</w:t>
      </w:r>
      <w:r>
        <w:rPr>
          <w:sz w:val="20"/>
        </w:rPr>
        <w:t xml:space="preserve">  —  1863</w:t>
      </w:r>
    </w:p>
    <w:p>
      <w:pPr>
        <w:spacing w:after="40" w:before="40"/>
      </w:pPr>
      <w:r>
        <w:rPr>
          <w:b/>
          <w:sz w:val="20"/>
        </w:rPr>
        <w:t>Giles, Henry</w:t>
      </w:r>
      <w:r>
        <w:rPr>
          <w:i/>
          <w:sz w:val="20"/>
        </w:rPr>
        <w:t>: Human Life in Shakespeare</w:t>
      </w:r>
      <w:r>
        <w:rPr>
          <w:sz w:val="20"/>
        </w:rPr>
        <w:t xml:space="preserve">  —  1868</w:t>
      </w:r>
    </w:p>
    <w:p>
      <w:pPr>
        <w:spacing w:after="40" w:before="40"/>
      </w:pPr>
      <w:r>
        <w:rPr>
          <w:b/>
          <w:sz w:val="20"/>
        </w:rPr>
        <w:t>Gosson, Stephen</w:t>
      </w:r>
      <w:r>
        <w:rPr>
          <w:i/>
          <w:sz w:val="20"/>
        </w:rPr>
        <w:t>: Schole of Abuse</w:t>
      </w:r>
      <w:r>
        <w:rPr>
          <w:sz w:val="20"/>
        </w:rPr>
        <w:t xml:space="preserve">  —  1579</w:t>
      </w:r>
    </w:p>
    <w:p>
      <w:pPr>
        <w:spacing w:after="40" w:before="40"/>
      </w:pPr>
      <w:r>
        <w:rPr>
          <w:b/>
          <w:sz w:val="20"/>
        </w:rPr>
        <w:t>Gould, G.</w:t>
      </w:r>
      <w:r>
        <w:rPr>
          <w:i/>
          <w:sz w:val="20"/>
        </w:rPr>
        <w:t>: Corrigenda, etc.</w:t>
      </w:r>
    </w:p>
    <w:p>
      <w:pPr>
        <w:spacing w:after="40" w:before="40"/>
      </w:pPr>
      <w:r>
        <w:rPr>
          <w:b/>
          <w:sz w:val="20"/>
        </w:rPr>
        <w:t>Gould, Thomas R.</w:t>
      </w:r>
      <w:r>
        <w:rPr>
          <w:i/>
          <w:sz w:val="20"/>
        </w:rPr>
        <w:t>: The Tragedian</w:t>
      </w:r>
      <w:r>
        <w:rPr>
          <w:sz w:val="20"/>
        </w:rPr>
        <w:t xml:space="preserve">  —  1868</w:t>
      </w:r>
    </w:p>
    <w:p>
      <w:pPr>
        <w:spacing w:after="40" w:before="40"/>
      </w:pPr>
      <w:r>
        <w:rPr>
          <w:b/>
          <w:sz w:val="20"/>
        </w:rPr>
        <w:t>Granville, George (Lord Lansdowne)</w:t>
      </w:r>
      <w:r>
        <w:rPr>
          <w:i/>
          <w:sz w:val="20"/>
        </w:rPr>
        <w:t>: The Jew of Venice (2d ed., 1713)</w:t>
      </w:r>
      <w:r>
        <w:rPr>
          <w:sz w:val="20"/>
        </w:rPr>
        <w:t xml:space="preserve">  —  1701</w:t>
      </w:r>
    </w:p>
    <w:p>
      <w:pPr>
        <w:spacing w:after="40" w:before="40"/>
      </w:pPr>
      <w:r>
        <w:rPr>
          <w:b/>
          <w:sz w:val="20"/>
        </w:rPr>
        <w:t>Grey, Zachary</w:t>
      </w:r>
      <w:r>
        <w:rPr>
          <w:i/>
          <w:sz w:val="20"/>
        </w:rPr>
        <w:t>: Critical, Historical, and Explanatory Notes</w:t>
      </w:r>
      <w:r>
        <w:rPr>
          <w:sz w:val="20"/>
        </w:rPr>
        <w:t xml:space="preserve">  —  London, 1754</w:t>
      </w:r>
    </w:p>
    <w:p>
      <w:pPr>
        <w:spacing w:after="40" w:before="40"/>
      </w:pPr>
      <w:r>
        <w:rPr>
          <w:b/>
          <w:sz w:val="20"/>
        </w:rPr>
        <w:t>Griffith, Mrs. Elizabeth</w:t>
      </w:r>
      <w:r>
        <w:rPr>
          <w:i/>
          <w:sz w:val="20"/>
        </w:rPr>
        <w:t>: Morality of Shakespeare's Drama</w:t>
      </w:r>
      <w:r>
        <w:rPr>
          <w:sz w:val="20"/>
        </w:rPr>
        <w:t xml:space="preserve">  —  London, 1775</w:t>
      </w:r>
    </w:p>
    <w:p>
      <w:pPr>
        <w:spacing w:after="40" w:before="40"/>
      </w:pPr>
      <w:r>
        <w:rPr>
          <w:b/>
          <w:sz w:val="20"/>
        </w:rPr>
        <w:t>Guizot, François</w:t>
      </w:r>
      <w:r>
        <w:rPr>
          <w:i/>
          <w:sz w:val="20"/>
        </w:rPr>
        <w:t>: Oeuvres Completes de Shakespeare</w:t>
      </w:r>
      <w:r>
        <w:rPr>
          <w:sz w:val="20"/>
        </w:rPr>
        <w:t xml:space="preserve">  —  Paris, 1868</w:t>
      </w:r>
    </w:p>
    <w:p>
      <w:pPr>
        <w:spacing w:after="40" w:before="40"/>
      </w:pPr>
      <w:r>
        <w:rPr>
          <w:b/>
          <w:sz w:val="20"/>
        </w:rPr>
        <w:t>Hales, J. W.</w:t>
      </w:r>
      <w:r>
        <w:rPr>
          <w:i/>
          <w:sz w:val="20"/>
        </w:rPr>
        <w:t>: Notes and Essays</w:t>
      </w:r>
      <w:r>
        <w:rPr>
          <w:sz w:val="20"/>
        </w:rPr>
        <w:t xml:space="preserve">  —  London, 1884</w:t>
      </w:r>
    </w:p>
    <w:p>
      <w:pPr>
        <w:spacing w:after="40" w:before="40"/>
      </w:pPr>
      <w:r>
        <w:rPr>
          <w:b/>
          <w:sz w:val="20"/>
        </w:rPr>
        <w:t>Hallam, Henry</w:t>
      </w:r>
      <w:r>
        <w:rPr>
          <w:i/>
          <w:sz w:val="20"/>
        </w:rPr>
        <w:t>: Introduction to the Literature of Europe (New York, 1866)</w:t>
      </w:r>
      <w:r>
        <w:rPr>
          <w:sz w:val="20"/>
        </w:rPr>
        <w:t xml:space="preserve">  —  1837</w:t>
      </w:r>
    </w:p>
    <w:p>
      <w:pPr>
        <w:spacing w:after="40" w:before="40"/>
      </w:pPr>
      <w:r>
        <w:rPr>
          <w:b/>
          <w:sz w:val="20"/>
        </w:rPr>
        <w:t>Halliwell-Phillipps, J. O.</w:t>
      </w:r>
      <w:r>
        <w:rPr>
          <w:i/>
          <w:sz w:val="20"/>
        </w:rPr>
        <w:t>: Outlines of the Life of Shakespeare (ed. v)</w:t>
      </w:r>
      <w:r>
        <w:rPr>
          <w:sz w:val="20"/>
        </w:rPr>
        <w:t xml:space="preserve">  —  1885</w:t>
      </w:r>
    </w:p>
    <w:p>
      <w:pPr>
        <w:spacing w:after="40" w:before="40"/>
      </w:pPr>
      <w:r>
        <w:rPr>
          <w:b/>
          <w:sz w:val="20"/>
        </w:rPr>
        <w:t>Harley, William (anon.)</w:t>
      </w:r>
      <w:r>
        <w:rPr>
          <w:i/>
          <w:sz w:val="20"/>
        </w:rPr>
        <w:t>: Essay on Shylock</w:t>
      </w:r>
      <w:r>
        <w:rPr>
          <w:sz w:val="20"/>
        </w:rPr>
        <w:t xml:space="preserve">  —  1833</w:t>
      </w:r>
    </w:p>
    <w:p>
      <w:pPr>
        <w:spacing w:after="40" w:before="40"/>
      </w:pPr>
      <w:r>
        <w:rPr>
          <w:b/>
          <w:sz w:val="20"/>
        </w:rPr>
        <w:t>Hawkins, Frederick William</w:t>
      </w:r>
      <w:r>
        <w:rPr>
          <w:i/>
          <w:sz w:val="20"/>
        </w:rPr>
        <w:t>: Life of Edmund Kean</w:t>
      </w:r>
      <w:r>
        <w:rPr>
          <w:sz w:val="20"/>
        </w:rPr>
        <w:t xml:space="preserve">  —  1869</w:t>
      </w:r>
    </w:p>
    <w:p>
      <w:pPr>
        <w:spacing w:after="40" w:before="40"/>
      </w:pPr>
      <w:r>
        <w:rPr>
          <w:b/>
          <w:sz w:val="20"/>
        </w:rPr>
        <w:t>Hazlitt, William</w:t>
      </w:r>
      <w:r>
        <w:rPr>
          <w:i/>
          <w:sz w:val="20"/>
        </w:rPr>
        <w:t>: Characters of Shakespeare's Plays</w:t>
      </w:r>
      <w:r>
        <w:rPr>
          <w:sz w:val="20"/>
        </w:rPr>
        <w:t xml:space="preserve">  —  London, 1817</w:t>
      </w:r>
    </w:p>
    <w:p>
      <w:pPr>
        <w:spacing w:after="40" w:before="40"/>
      </w:pPr>
      <w:r>
        <w:rPr>
          <w:b/>
          <w:sz w:val="20"/>
        </w:rPr>
        <w:t>Heard, F. F.</w:t>
      </w:r>
      <w:r>
        <w:rPr>
          <w:i/>
          <w:sz w:val="20"/>
        </w:rPr>
        <w:t>: Shakespeare as a Lawyer</w:t>
      </w:r>
      <w:r>
        <w:rPr>
          <w:sz w:val="20"/>
        </w:rPr>
        <w:t xml:space="preserve">  —  Boston, 1883</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Hebler, C.</w:t>
      </w:r>
      <w:r>
        <w:rPr>
          <w:i/>
          <w:sz w:val="20"/>
        </w:rPr>
        <w:t>: Kaufmann von Venedig</w:t>
      </w:r>
      <w:r>
        <w:rPr>
          <w:sz w:val="20"/>
        </w:rPr>
        <w:t xml:space="preserve">  —  Bern, 1854</w:t>
      </w:r>
    </w:p>
    <w:p>
      <w:pPr>
        <w:spacing w:after="40" w:before="40"/>
      </w:pPr>
      <w:r>
        <w:rPr>
          <w:b/>
          <w:sz w:val="20"/>
        </w:rPr>
        <w:t>Heine, Heinrich</w:t>
      </w:r>
      <w:r>
        <w:rPr>
          <w:i/>
          <w:sz w:val="20"/>
        </w:rPr>
        <w:t>: Sämmtliche Werke</w:t>
      </w:r>
      <w:r>
        <w:rPr>
          <w:sz w:val="20"/>
        </w:rPr>
        <w:t xml:space="preserve">  —  Philadelphia, 1856</w:t>
      </w:r>
    </w:p>
    <w:p>
      <w:pPr>
        <w:spacing w:after="40" w:before="40"/>
      </w:pPr>
      <w:r>
        <w:rPr>
          <w:b/>
          <w:sz w:val="20"/>
        </w:rPr>
        <w:t>Heinemann, H.</w:t>
      </w:r>
      <w:r>
        <w:rPr>
          <w:i/>
          <w:sz w:val="20"/>
        </w:rPr>
        <w:t>: Shylock und Nathan</w:t>
      </w:r>
      <w:r>
        <w:rPr>
          <w:sz w:val="20"/>
        </w:rPr>
        <w:t xml:space="preserve">  —  Frankfurt a. M., 1886</w:t>
      </w:r>
    </w:p>
    <w:p>
      <w:pPr>
        <w:spacing w:after="40" w:before="40"/>
      </w:pPr>
      <w:r>
        <w:rPr>
          <w:b/>
          <w:sz w:val="20"/>
        </w:rPr>
        <w:t>Herr, J. G.</w:t>
      </w:r>
      <w:r>
        <w:rPr>
          <w:i/>
          <w:sz w:val="20"/>
        </w:rPr>
        <w:t>: Scattered Notes, etc.</w:t>
      </w:r>
      <w:r>
        <w:rPr>
          <w:sz w:val="20"/>
        </w:rPr>
        <w:t xml:space="preserve">  —  Philadelphia, 1879</w:t>
      </w:r>
    </w:p>
    <w:p>
      <w:pPr>
        <w:spacing w:after="40" w:before="40"/>
      </w:pPr>
      <w:r>
        <w:rPr>
          <w:b/>
          <w:sz w:val="20"/>
        </w:rPr>
        <w:t>Hertzberg, W.</w:t>
      </w:r>
      <w:r>
        <w:rPr>
          <w:i/>
          <w:sz w:val="20"/>
        </w:rPr>
        <w:t>: Libell of Englishe Policye</w:t>
      </w:r>
      <w:r>
        <w:rPr>
          <w:sz w:val="20"/>
        </w:rPr>
        <w:t xml:space="preserve">  —  1878</w:t>
      </w:r>
    </w:p>
    <w:p>
      <w:pPr>
        <w:spacing w:after="40" w:before="40"/>
      </w:pPr>
      <w:r>
        <w:rPr>
          <w:b/>
          <w:sz w:val="20"/>
        </w:rPr>
        <w:t>Horn, Franz</w:t>
      </w:r>
      <w:r>
        <w:rPr>
          <w:i/>
          <w:sz w:val="20"/>
        </w:rPr>
        <w:t>: Shakespeare's Schauspiele erläutert</w:t>
      </w:r>
      <w:r>
        <w:rPr>
          <w:sz w:val="20"/>
        </w:rPr>
        <w:t xml:space="preserve">  —  Leipzig, 1823</w:t>
      </w:r>
    </w:p>
    <w:p>
      <w:pPr>
        <w:spacing w:after="40" w:before="40"/>
      </w:pPr>
      <w:r>
        <w:rPr>
          <w:b/>
          <w:sz w:val="20"/>
        </w:rPr>
        <w:t>Howell, James</w:t>
      </w:r>
      <w:r>
        <w:rPr>
          <w:i/>
          <w:sz w:val="20"/>
        </w:rPr>
        <w:t>: Instructions for Forraine Travel (Arber)</w:t>
      </w:r>
      <w:r>
        <w:rPr>
          <w:sz w:val="20"/>
        </w:rPr>
        <w:t xml:space="preserve">  —  1642</w:t>
      </w:r>
    </w:p>
    <w:p>
      <w:pPr>
        <w:spacing w:after="40" w:before="40"/>
      </w:pPr>
      <w:r>
        <w:rPr>
          <w:b/>
          <w:sz w:val="20"/>
        </w:rPr>
        <w:t>Hugo, François-Victor</w:t>
      </w:r>
      <w:r>
        <w:rPr>
          <w:i/>
          <w:sz w:val="20"/>
        </w:rPr>
        <w:t>: Oeuvres Completes de Shakespeare</w:t>
      </w:r>
      <w:r>
        <w:rPr>
          <w:sz w:val="20"/>
        </w:rPr>
        <w:t xml:space="preserve">  —  Paris, 1872</w:t>
      </w:r>
    </w:p>
    <w:p>
      <w:pPr>
        <w:spacing w:after="40" w:before="40"/>
      </w:pPr>
      <w:r>
        <w:rPr>
          <w:b/>
          <w:sz w:val="20"/>
        </w:rPr>
        <w:t>Hunter, Joseph</w:t>
      </w:r>
      <w:r>
        <w:rPr>
          <w:i/>
          <w:sz w:val="20"/>
        </w:rPr>
        <w:t>: New Illustrations, etc.</w:t>
      </w:r>
      <w:r>
        <w:rPr>
          <w:sz w:val="20"/>
        </w:rPr>
        <w:t xml:space="preserve">  —  London, 1845</w:t>
      </w:r>
    </w:p>
    <w:p>
      <w:pPr>
        <w:spacing w:after="40" w:before="40"/>
      </w:pPr>
      <w:r>
        <w:rPr>
          <w:b/>
          <w:sz w:val="20"/>
        </w:rPr>
        <w:t>Hunter, Rev. John</w:t>
      </w:r>
      <w:r>
        <w:rPr>
          <w:i/>
          <w:sz w:val="20"/>
        </w:rPr>
        <w:t>: Merchant of Venice</w:t>
      </w:r>
      <w:r>
        <w:rPr>
          <w:sz w:val="20"/>
        </w:rPr>
        <w:t xml:space="preserve">  —  1872</w:t>
      </w:r>
    </w:p>
    <w:p>
      <w:pPr>
        <w:spacing w:after="40" w:before="40"/>
      </w:pPr>
      <w:r>
        <w:rPr>
          <w:b/>
          <w:sz w:val="20"/>
        </w:rPr>
        <w:t>Ihering, R. von</w:t>
      </w:r>
      <w:r>
        <w:rPr>
          <w:i/>
          <w:sz w:val="20"/>
        </w:rPr>
        <w:t>: Der Kampf um's Recht (ed. viii)</w:t>
      </w:r>
      <w:r>
        <w:rPr>
          <w:sz w:val="20"/>
        </w:rPr>
        <w:t xml:space="preserve">  —  Wien, 1886</w:t>
      </w:r>
    </w:p>
    <w:p>
      <w:pPr>
        <w:spacing w:after="40" w:before="40"/>
      </w:pPr>
      <w:r>
        <w:rPr>
          <w:b/>
          <w:sz w:val="20"/>
        </w:rPr>
        <w:t>Ingleby, C. M.</w:t>
      </w:r>
      <w:r>
        <w:rPr>
          <w:i/>
          <w:sz w:val="20"/>
        </w:rPr>
        <w:t>: Centurie of Prayse</w:t>
      </w:r>
      <w:r>
        <w:rPr>
          <w:sz w:val="20"/>
        </w:rPr>
        <w:t xml:space="preserve">  —  1879</w:t>
      </w:r>
    </w:p>
    <w:p>
      <w:pPr>
        <w:spacing w:after="40" w:before="40"/>
      </w:pPr>
      <w:r>
        <w:rPr>
          <w:b/>
          <w:sz w:val="20"/>
        </w:rPr>
        <w:t>Jameson, Mrs. Anna</w:t>
      </w:r>
      <w:r>
        <w:rPr>
          <w:i/>
          <w:sz w:val="20"/>
        </w:rPr>
        <w:t>: Characteristics of Women</w:t>
      </w:r>
      <w:r>
        <w:rPr>
          <w:sz w:val="20"/>
        </w:rPr>
        <w:t xml:space="preserve">  —  1832</w:t>
      </w:r>
    </w:p>
    <w:p>
      <w:pPr>
        <w:spacing w:after="40" w:before="40"/>
      </w:pPr>
      <w:r>
        <w:rPr>
          <w:b/>
          <w:sz w:val="20"/>
        </w:rPr>
        <w:t>Jervis, Swynfen</w:t>
      </w:r>
      <w:r>
        <w:rPr>
          <w:i/>
          <w:sz w:val="20"/>
        </w:rPr>
        <w:t>: Proposed Emendations</w:t>
      </w:r>
      <w:r>
        <w:rPr>
          <w:sz w:val="20"/>
        </w:rPr>
        <w:t xml:space="preserve">  —  London, 1860</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Kenrick, William</w:t>
      </w:r>
      <w:r>
        <w:rPr>
          <w:i/>
          <w:sz w:val="20"/>
        </w:rPr>
        <w:t>: Review of Johnson</w:t>
      </w:r>
      <w:r>
        <w:rPr>
          <w:sz w:val="20"/>
        </w:rPr>
        <w:t xml:space="preserve">  —  London, 1765</w:t>
      </w:r>
    </w:p>
    <w:p>
      <w:pPr>
        <w:spacing w:after="40" w:before="40"/>
      </w:pPr>
      <w:r>
        <w:rPr>
          <w:b/>
          <w:sz w:val="20"/>
        </w:rPr>
        <w:t>Kenrick, William</w:t>
      </w:r>
      <w:r>
        <w:rPr>
          <w:i/>
          <w:sz w:val="20"/>
        </w:rPr>
        <w:t>: Observations, etc.</w:t>
      </w:r>
      <w:r>
        <w:rPr>
          <w:sz w:val="20"/>
        </w:rPr>
        <w:t xml:space="preserve">  —  London, 1766</w:t>
      </w:r>
    </w:p>
    <w:p>
      <w:pPr>
        <w:spacing w:after="40" w:before="40"/>
      </w:pPr>
      <w:r>
        <w:rPr>
          <w:b/>
          <w:sz w:val="20"/>
        </w:rPr>
        <w:t>Kirkman</w:t>
      </w:r>
      <w:r>
        <w:rPr>
          <w:i/>
          <w:sz w:val="20"/>
        </w:rPr>
        <w:t>: Memoirs of Macklin</w:t>
      </w:r>
      <w:r>
        <w:rPr>
          <w:sz w:val="20"/>
        </w:rPr>
        <w:t xml:space="preserve">  —  1799</w:t>
      </w:r>
    </w:p>
    <w:p>
      <w:pPr>
        <w:spacing w:after="40" w:before="40"/>
      </w:pPr>
      <w:r>
        <w:rPr>
          <w:b/>
          <w:sz w:val="20"/>
        </w:rPr>
        <w:t>Koenig, W.</w:t>
      </w:r>
      <w:r>
        <w:rPr>
          <w:i/>
          <w:sz w:val="20"/>
        </w:rPr>
        <w:t>: Ueber Shakespeare</w:t>
      </w:r>
      <w:r>
        <w:rPr>
          <w:sz w:val="20"/>
        </w:rPr>
        <w:t xml:space="preserve">  —  Leipzig, 1873</w:t>
      </w:r>
    </w:p>
    <w:p>
      <w:pPr>
        <w:spacing w:after="40" w:before="40"/>
      </w:pPr>
      <w:r>
        <w:rPr>
          <w:b/>
          <w:sz w:val="20"/>
        </w:rPr>
        <w:t>Kohler, Joseph</w:t>
      </w:r>
      <w:r>
        <w:rPr>
          <w:i/>
          <w:sz w:val="20"/>
        </w:rPr>
        <w:t>: Shakespeare vor dem Forum der Jurisprudenz</w:t>
      </w:r>
      <w:r>
        <w:rPr>
          <w:sz w:val="20"/>
        </w:rPr>
        <w:t xml:space="preserve">  —  Würzburg, 1883</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Lamb, Charles</w:t>
      </w:r>
      <w:r>
        <w:rPr>
          <w:i/>
          <w:sz w:val="20"/>
        </w:rPr>
        <w:t>: Specimens of Dramatic Poetry (Bohn's ed.)</w:t>
      </w:r>
      <w:r>
        <w:rPr>
          <w:sz w:val="20"/>
        </w:rPr>
        <w:t xml:space="preserve">  —  1854</w:t>
      </w:r>
    </w:p>
    <w:p>
      <w:pPr>
        <w:spacing w:after="40" w:before="40"/>
      </w:pPr>
      <w:r>
        <w:rPr>
          <w:b/>
          <w:sz w:val="20"/>
        </w:rPr>
        <w:t>Lee, Sidney</w:t>
      </w:r>
      <w:r>
        <w:rPr>
          <w:i/>
          <w:sz w:val="20"/>
        </w:rPr>
        <w:t>: Article on Dr Lopez and Jews in England</w:t>
      </w:r>
    </w:p>
    <w:p>
      <w:pPr>
        <w:spacing w:after="40" w:before="40"/>
      </w:pPr>
      <w:r>
        <w:rPr>
          <w:b/>
          <w:sz w:val="20"/>
        </w:rPr>
        <w:t>Lettsom, W. N.</w:t>
      </w:r>
      <w:r>
        <w:rPr>
          <w:i/>
          <w:sz w:val="20"/>
        </w:rPr>
        <w:t>: New Readings in Shakespeare (Blackwood's Magazine)</w:t>
      </w:r>
      <w:r>
        <w:rPr>
          <w:sz w:val="20"/>
        </w:rPr>
        <w:t xml:space="preserve">  —  Edinburgh, 1853</w:t>
      </w:r>
    </w:p>
    <w:p>
      <w:pPr>
        <w:spacing w:after="40" w:before="40"/>
      </w:pPr>
      <w:r>
        <w:rPr>
          <w:b/>
          <w:sz w:val="20"/>
        </w:rPr>
        <w:t>Le Tourneur, Pierre</w:t>
      </w:r>
      <w:r>
        <w:rPr>
          <w:i/>
          <w:sz w:val="20"/>
        </w:rPr>
        <w:t>: Shakespeare, traduit de l'Anglois</w:t>
      </w:r>
      <w:r>
        <w:rPr>
          <w:sz w:val="20"/>
        </w:rPr>
        <w:t xml:space="preserve">  —  Paris, 1781</w:t>
      </w:r>
    </w:p>
    <w:p>
      <w:pPr>
        <w:spacing w:after="40" w:before="40"/>
      </w:pPr>
      <w:r>
        <w:rPr>
          <w:b/>
          <w:sz w:val="20"/>
        </w:rPr>
        <w:t>Lewes, George Henry</w:t>
      </w:r>
      <w:r>
        <w:rPr>
          <w:i/>
          <w:sz w:val="20"/>
        </w:rPr>
        <w:t>: On Actors and the Art of Acting</w:t>
      </w:r>
      <w:r>
        <w:rPr>
          <w:sz w:val="20"/>
        </w:rPr>
        <w:t xml:space="preserve">  —  1875</w:t>
      </w:r>
    </w:p>
    <w:p>
      <w:pPr>
        <w:spacing w:after="40" w:before="40"/>
      </w:pPr>
      <w:r>
        <w:rPr>
          <w:b/>
          <w:sz w:val="20"/>
        </w:rPr>
        <w:t>Lichtenberg, G. C.</w:t>
      </w:r>
      <w:r>
        <w:rPr>
          <w:i/>
          <w:sz w:val="20"/>
        </w:rPr>
        <w:t>: Vermischte Schriften</w:t>
      </w:r>
      <w:r>
        <w:rPr>
          <w:sz w:val="20"/>
        </w:rPr>
        <w:t xml:space="preserve">  —  Göttingen, 1867</w:t>
      </w:r>
    </w:p>
    <w:p>
      <w:pPr>
        <w:spacing w:after="40" w:before="40"/>
      </w:pPr>
      <w:r>
        <w:rPr>
          <w:b/>
          <w:sz w:val="20"/>
        </w:rPr>
        <w:t>Lloyd, W. W.</w:t>
      </w:r>
      <w:r>
        <w:rPr>
          <w:i/>
          <w:sz w:val="20"/>
        </w:rPr>
        <w:t>: Critical Essay (Singer's 2d edition)</w:t>
      </w:r>
    </w:p>
    <w:p>
      <w:pPr>
        <w:spacing w:after="40" w:before="40"/>
      </w:pPr>
      <w:r>
        <w:rPr>
          <w:b/>
          <w:sz w:val="20"/>
        </w:rPr>
        <w:t>Macdonald, George</w:t>
      </w:r>
      <w:r>
        <w:rPr>
          <w:i/>
          <w:sz w:val="20"/>
        </w:rPr>
        <w:t>: (The Imagination)</w:t>
      </w:r>
      <w:r>
        <w:rPr>
          <w:sz w:val="20"/>
        </w:rPr>
        <w:t xml:space="preserve">  —  Boston, 1883</w:t>
      </w:r>
    </w:p>
    <w:p>
      <w:pPr>
        <w:spacing w:after="40" w:before="40"/>
      </w:pPr>
      <w:r>
        <w:rPr>
          <w:b/>
          <w:sz w:val="20"/>
        </w:rPr>
        <w:t>Marlowe, Christopher</w:t>
      </w:r>
      <w:r>
        <w:rPr>
          <w:i/>
          <w:sz w:val="20"/>
        </w:rPr>
        <w:t>: Jew of Malta (ed. Dyce)</w:t>
      </w:r>
      <w:r>
        <w:rPr>
          <w:sz w:val="20"/>
        </w:rPr>
        <w:t xml:space="preserve">  —  1850</w:t>
      </w:r>
    </w:p>
    <w:p>
      <w:pPr>
        <w:spacing w:after="40" w:before="40"/>
      </w:pPr>
      <w:r>
        <w:rPr>
          <w:b/>
          <w:sz w:val="20"/>
        </w:rPr>
        <w:t>Martin, Lady (Helen Faucit)</w:t>
      </w:r>
      <w:r>
        <w:rPr>
          <w:i/>
          <w:sz w:val="20"/>
        </w:rPr>
        <w:t>: Shakespeare's Female Characters</w:t>
      </w:r>
      <w:r>
        <w:rPr>
          <w:sz w:val="20"/>
        </w:rPr>
        <w:t xml:space="preserve">  —  1885</w:t>
      </w:r>
    </w:p>
    <w:p>
      <w:pPr>
        <w:spacing w:after="40" w:before="40"/>
      </w:pPr>
      <w:r>
        <w:rPr>
          <w:b/>
          <w:sz w:val="20"/>
        </w:rPr>
        <w:t>Mason, John Monck</w:t>
      </w:r>
      <w:r>
        <w:rPr>
          <w:i/>
          <w:sz w:val="20"/>
        </w:rPr>
        <w:t>: Comments, etc.</w:t>
      </w:r>
      <w:r>
        <w:rPr>
          <w:sz w:val="20"/>
        </w:rPr>
        <w:t xml:space="preserve">  —  London, 1785</w:t>
      </w:r>
    </w:p>
    <w:p>
      <w:pPr>
        <w:spacing w:after="40" w:before="40"/>
      </w:pPr>
      <w:r>
        <w:rPr>
          <w:b/>
          <w:sz w:val="20"/>
        </w:rPr>
        <w:t>Meissner, J.</w:t>
      </w:r>
      <w:r>
        <w:rPr>
          <w:i/>
          <w:sz w:val="20"/>
        </w:rPr>
        <w:t>: Die Englische Commoedianten</w:t>
      </w:r>
      <w:r>
        <w:rPr>
          <w:sz w:val="20"/>
        </w:rPr>
        <w:t xml:space="preserve">  —  Wien, 1884</w:t>
      </w:r>
    </w:p>
    <w:p>
      <w:pPr>
        <w:spacing w:after="40" w:before="40"/>
      </w:pPr>
      <w:r>
        <w:rPr>
          <w:b/>
          <w:sz w:val="20"/>
        </w:rPr>
        <w:t>Minsheu, John</w:t>
      </w:r>
      <w:r>
        <w:rPr>
          <w:i/>
          <w:sz w:val="20"/>
        </w:rPr>
        <w:t>: The Guide into Tongues</w:t>
      </w:r>
      <w:r>
        <w:rPr>
          <w:sz w:val="20"/>
        </w:rPr>
        <w:t xml:space="preserve">  —  London, 1617</w:t>
      </w:r>
    </w:p>
    <w:p>
      <w:pPr>
        <w:spacing w:after="40" w:before="40"/>
      </w:pPr>
      <w:r>
        <w:rPr>
          <w:b/>
          <w:sz w:val="20"/>
        </w:rPr>
        <w:t>Minto, William</w:t>
      </w:r>
      <w:r>
        <w:rPr>
          <w:i/>
          <w:sz w:val="20"/>
        </w:rPr>
        <w:t>: Characteristics of English Poets</w:t>
      </w:r>
      <w:r>
        <w:rPr>
          <w:sz w:val="20"/>
        </w:rPr>
        <w:t xml:space="preserve">  —  1874</w:t>
      </w:r>
    </w:p>
    <w:p>
      <w:pPr>
        <w:spacing w:after="40" w:before="40"/>
      </w:pPr>
      <w:r>
        <w:rPr>
          <w:b/>
          <w:sz w:val="20"/>
        </w:rPr>
        <w:t>Montégut, Emile</w:t>
      </w:r>
      <w:r>
        <w:rPr>
          <w:i/>
          <w:sz w:val="20"/>
        </w:rPr>
        <w:t>: Oeuvres Complètes de Shakespeare</w:t>
      </w:r>
      <w:r>
        <w:rPr>
          <w:sz w:val="20"/>
        </w:rPr>
        <w:t xml:space="preserve">  —  Paris, 1869</w:t>
      </w:r>
    </w:p>
    <w:p>
      <w:pPr>
        <w:spacing w:after="40" w:before="40"/>
      </w:pPr>
      <w:r>
        <w:rPr>
          <w:b/>
          <w:sz w:val="20"/>
        </w:rPr>
        <w:t>Morris, Richard</w:t>
      </w:r>
      <w:r>
        <w:rPr>
          <w:i/>
          <w:sz w:val="20"/>
        </w:rPr>
        <w:t>: Legends of the Holy Rood (E.E.T. Soc.)</w:t>
      </w:r>
      <w:r>
        <w:rPr>
          <w:sz w:val="20"/>
        </w:rPr>
        <w:t xml:space="preserve">  —  1878</w:t>
      </w:r>
    </w:p>
    <w:p>
      <w:pPr>
        <w:spacing w:after="40" w:before="40"/>
      </w:pPr>
      <w:r>
        <w:rPr>
          <w:b/>
          <w:sz w:val="20"/>
        </w:rPr>
        <w:t>Muirhead, J.</w:t>
      </w:r>
      <w:r>
        <w:rPr>
          <w:i/>
          <w:sz w:val="20"/>
        </w:rPr>
        <w:t>: Hist. Introd. to the Private Law of Rome</w:t>
      </w:r>
      <w:r>
        <w:rPr>
          <w:sz w:val="20"/>
        </w:rPr>
        <w:t xml:space="preserve">  —  Edinburgh, 1886</w:t>
      </w:r>
    </w:p>
    <w:p>
      <w:pPr>
        <w:spacing w:after="40" w:before="40"/>
      </w:pPr>
      <w:r>
        <w:rPr>
          <w:b/>
          <w:sz w:val="20"/>
        </w:rPr>
        <w:t>Murdoch, J. E.</w:t>
      </w:r>
      <w:r>
        <w:rPr>
          <w:i/>
          <w:sz w:val="20"/>
        </w:rPr>
        <w:t>: The Stage</w:t>
      </w:r>
      <w:r>
        <w:rPr>
          <w:sz w:val="20"/>
        </w:rPr>
        <w:t xml:space="preserve">  —  Philadelphia, 1880</w:t>
      </w:r>
    </w:p>
    <w:p>
      <w:pPr>
        <w:spacing w:after="40" w:before="40"/>
      </w:pPr>
      <w:r>
        <w:rPr>
          <w:b/>
          <w:sz w:val="20"/>
        </w:rPr>
        <w:t>Murray, James A. H. (ed.)</w:t>
      </w:r>
      <w:r>
        <w:rPr>
          <w:i/>
          <w:sz w:val="20"/>
        </w:rPr>
        <w:t>: New English Dictionary</w:t>
      </w:r>
      <w:r>
        <w:rPr>
          <w:sz w:val="20"/>
        </w:rPr>
        <w:t xml:space="preserve">  —  Oxford, 1884–</w:t>
      </w:r>
    </w:p>
    <w:p>
      <w:pPr>
        <w:spacing w:after="40" w:before="40"/>
      </w:pPr>
      <w:r>
        <w:rPr>
          <w:b/>
          <w:sz w:val="20"/>
        </w:rPr>
        <w:t>Nares, R. (ed. Halliwell and Wright)</w:t>
      </w:r>
      <w:r>
        <w:rPr>
          <w:i/>
          <w:sz w:val="20"/>
        </w:rPr>
        <w:t>: Glossary</w:t>
      </w:r>
      <w:r>
        <w:rPr>
          <w:sz w:val="20"/>
        </w:rPr>
        <w:t xml:space="preserve">  —  London, 1822</w:t>
      </w:r>
    </w:p>
    <w:p>
      <w:pPr>
        <w:spacing w:after="40" w:before="40"/>
      </w:pPr>
      <w:r>
        <w:rPr>
          <w:b/>
          <w:sz w:val="20"/>
        </w:rPr>
        <w:t>Nichols, John</w:t>
      </w:r>
      <w:r>
        <w:rPr>
          <w:i/>
          <w:sz w:val="20"/>
        </w:rPr>
        <w:t>: Literary Illustrations, etc., vol. ii</w:t>
      </w:r>
      <w:r>
        <w:rPr>
          <w:sz w:val="20"/>
        </w:rPr>
        <w:t xml:space="preserve">  —  London, 1817</w:t>
      </w:r>
    </w:p>
    <w:p>
      <w:pPr>
        <w:spacing w:after="40" w:before="40"/>
      </w:pPr>
      <w:r>
        <w:rPr>
          <w:b/>
          <w:sz w:val="20"/>
        </w:rPr>
        <w:t>Oechelhauser, Wilhelm</w:t>
      </w:r>
      <w:r>
        <w:rPr>
          <w:i/>
          <w:sz w:val="20"/>
        </w:rPr>
        <w:t>: Der Kaufmann von Venedig</w:t>
      </w:r>
      <w:r>
        <w:rPr>
          <w:sz w:val="20"/>
        </w:rPr>
        <w:t xml:space="preserve">  —  Weimar, 1877</w:t>
      </w:r>
    </w:p>
    <w:p>
      <w:pPr>
        <w:spacing w:after="40" w:before="40"/>
      </w:pPr>
      <w:r>
        <w:rPr>
          <w:b/>
          <w:sz w:val="20"/>
        </w:rPr>
        <w:t>Peck, Francis</w:t>
      </w:r>
      <w:r>
        <w:rPr>
          <w:i/>
          <w:sz w:val="20"/>
        </w:rPr>
        <w:t>: New Memoirs of Milton</w:t>
      </w:r>
      <w:r>
        <w:rPr>
          <w:sz w:val="20"/>
        </w:rPr>
        <w:t xml:space="preserve">  —  London, 1740</w:t>
      </w:r>
    </w:p>
    <w:p>
      <w:pPr>
        <w:spacing w:after="40" w:before="40"/>
      </w:pPr>
      <w:r>
        <w:rPr>
          <w:b/>
          <w:sz w:val="20"/>
        </w:rPr>
        <w:t>Percy, Bishop Thomas</w:t>
      </w:r>
      <w:r>
        <w:rPr>
          <w:i/>
          <w:sz w:val="20"/>
        </w:rPr>
        <w:t>: Reliques of Ancient English Poetry</w:t>
      </w:r>
      <w:r>
        <w:rPr>
          <w:sz w:val="20"/>
        </w:rPr>
        <w:t xml:space="preserve">  —  London, 1765</w:t>
      </w:r>
    </w:p>
    <w:p>
      <w:pPr>
        <w:spacing w:after="40" w:before="40"/>
      </w:pPr>
      <w:r>
        <w:rPr>
          <w:b/>
          <w:sz w:val="20"/>
        </w:rPr>
        <w:t>Pietscher, A.</w:t>
      </w:r>
      <w:r>
        <w:rPr>
          <w:i/>
          <w:sz w:val="20"/>
        </w:rPr>
        <w:t>: (work on Trial Scene)</w:t>
      </w:r>
      <w:r>
        <w:rPr>
          <w:sz w:val="20"/>
        </w:rPr>
        <w:t xml:space="preserve">  —  Dessau, 1881</w:t>
      </w:r>
    </w:p>
    <w:p>
      <w:pPr>
        <w:spacing w:after="40" w:before="40"/>
      </w:pPr>
      <w:r>
        <w:rPr>
          <w:b/>
          <w:sz w:val="20"/>
        </w:rPr>
        <w:t>Proelss, Robert</w:t>
      </w:r>
      <w:r>
        <w:rPr>
          <w:i/>
          <w:sz w:val="20"/>
        </w:rPr>
        <w:t>: Kaufmann von Venedig</w:t>
      </w:r>
      <w:r>
        <w:rPr>
          <w:sz w:val="20"/>
        </w:rPr>
        <w:t xml:space="preserve">  —  Leipzig, 1875</w:t>
      </w:r>
    </w:p>
    <w:p>
      <w:pPr>
        <w:spacing w:after="40" w:before="40"/>
      </w:pPr>
      <w:r>
        <w:rPr>
          <w:b/>
          <w:sz w:val="20"/>
        </w:rPr>
        <w:t>Pye, Henry James</w:t>
      </w:r>
      <w:r>
        <w:rPr>
          <w:i/>
          <w:sz w:val="20"/>
        </w:rPr>
        <w:t>: Comments on the Commentators</w:t>
      </w:r>
      <w:r>
        <w:rPr>
          <w:sz w:val="20"/>
        </w:rPr>
        <w:t xml:space="preserve">  —  1807</w:t>
      </w:r>
    </w:p>
    <w:p>
      <w:pPr>
        <w:spacing w:after="40" w:before="40"/>
      </w:pPr>
      <w:r>
        <w:rPr>
          <w:b/>
          <w:sz w:val="20"/>
        </w:rPr>
        <w:t>Ritson, Joseph</w:t>
      </w:r>
      <w:r>
        <w:rPr>
          <w:i/>
          <w:sz w:val="20"/>
        </w:rPr>
        <w:t>: Remarks, etc.</w:t>
      </w:r>
      <w:r>
        <w:rPr>
          <w:sz w:val="20"/>
        </w:rPr>
        <w:t xml:space="preserve">  —  London, 1783</w:t>
      </w:r>
    </w:p>
    <w:p>
      <w:pPr>
        <w:spacing w:after="40" w:before="40"/>
      </w:pPr>
      <w:r>
        <w:rPr>
          <w:b/>
          <w:sz w:val="20"/>
        </w:rPr>
        <w:t>Roetscher, H. Theo.</w:t>
      </w:r>
      <w:r>
        <w:rPr>
          <w:i/>
          <w:sz w:val="20"/>
        </w:rPr>
        <w:t>: Charactergebilde</w:t>
      </w:r>
      <w:r>
        <w:rPr>
          <w:sz w:val="20"/>
        </w:rPr>
        <w:t xml:space="preserve">  —  1864</w:t>
      </w:r>
    </w:p>
    <w:p>
      <w:pPr>
        <w:spacing w:after="40" w:before="40"/>
      </w:pPr>
      <w:r>
        <w:rPr>
          <w:b/>
          <w:sz w:val="20"/>
        </w:rPr>
        <w:t>Roffe, Alfred</w:t>
      </w:r>
      <w:r>
        <w:rPr>
          <w:i/>
          <w:sz w:val="20"/>
        </w:rPr>
        <w:t>: Handbook of Shakespeare Music</w:t>
      </w:r>
      <w:r>
        <w:rPr>
          <w:sz w:val="20"/>
        </w:rPr>
        <w:t xml:space="preserve">  —  London, 1878</w:t>
      </w:r>
    </w:p>
    <w:p>
      <w:pPr>
        <w:spacing w:after="40" w:before="40"/>
      </w:pPr>
      <w:r>
        <w:rPr>
          <w:b/>
          <w:sz w:val="20"/>
        </w:rPr>
        <w:t>Rushton, W. L.</w:t>
      </w:r>
      <w:r>
        <w:rPr>
          <w:i/>
          <w:sz w:val="20"/>
        </w:rPr>
        <w:t>: Shakespeare's Testamentary Language</w:t>
      </w:r>
      <w:r>
        <w:rPr>
          <w:sz w:val="20"/>
        </w:rPr>
        <w:t xml:space="preserve">  —  London, 1869</w:t>
      </w:r>
    </w:p>
    <w:p>
      <w:pPr>
        <w:spacing w:after="40" w:before="40"/>
      </w:pPr>
      <w:r>
        <w:rPr>
          <w:b/>
          <w:sz w:val="20"/>
        </w:rPr>
        <w:t>Ruskin, John</w:t>
      </w:r>
      <w:r>
        <w:rPr>
          <w:i/>
          <w:sz w:val="20"/>
        </w:rPr>
        <w:t>: Munera Pulveris</w:t>
      </w:r>
      <w:r>
        <w:rPr>
          <w:sz w:val="20"/>
        </w:rPr>
        <w:t xml:space="preserve">  —  New York, 1872</w:t>
      </w:r>
    </w:p>
    <w:p>
      <w:pPr>
        <w:spacing w:after="40" w:before="40"/>
      </w:pPr>
      <w:r>
        <w:rPr>
          <w:b/>
          <w:sz w:val="20"/>
        </w:rPr>
        <w:t>Salaman, C. K.</w:t>
      </w:r>
      <w:r>
        <w:rPr>
          <w:i/>
          <w:sz w:val="20"/>
        </w:rPr>
        <w:t>: Jews as they Are</w:t>
      </w:r>
      <w:r>
        <w:rPr>
          <w:sz w:val="20"/>
        </w:rPr>
        <w:t xml:space="preserve">  —  London, 1882</w:t>
      </w:r>
    </w:p>
    <w:p>
      <w:pPr>
        <w:spacing w:after="40" w:before="40"/>
      </w:pPr>
      <w:r>
        <w:rPr>
          <w:b/>
          <w:sz w:val="20"/>
        </w:rPr>
        <w:t>Schlegel, A. W.</w:t>
      </w:r>
      <w:r>
        <w:rPr>
          <w:i/>
          <w:sz w:val="20"/>
        </w:rPr>
        <w:t>: Lectures (trans. by Black)</w:t>
      </w:r>
      <w:r>
        <w:rPr>
          <w:sz w:val="20"/>
        </w:rPr>
        <w:t xml:space="preserve">  —  London, 1815</w:t>
      </w:r>
    </w:p>
    <w:p>
      <w:pPr>
        <w:spacing w:after="40" w:before="40"/>
      </w:pPr>
      <w:r>
        <w:rPr>
          <w:b/>
          <w:sz w:val="20"/>
        </w:rPr>
        <w:t>Schmidt, Alexander</w:t>
      </w:r>
      <w:r>
        <w:rPr>
          <w:i/>
          <w:sz w:val="20"/>
        </w:rPr>
        <w:t>: Shakespeare-Lexicon</w:t>
      </w:r>
      <w:r>
        <w:rPr>
          <w:sz w:val="20"/>
        </w:rPr>
        <w:t xml:space="preserve">  —  Berlin, 1874</w:t>
      </w:r>
    </w:p>
    <w:p>
      <w:pPr>
        <w:spacing w:after="40" w:before="40"/>
      </w:pPr>
      <w:r>
        <w:rPr>
          <w:b/>
          <w:sz w:val="20"/>
        </w:rPr>
        <w:t>Seymour, E. H.</w:t>
      </w:r>
      <w:r>
        <w:rPr>
          <w:i/>
          <w:sz w:val="20"/>
        </w:rPr>
        <w:t>: Remarks, etc.</w:t>
      </w:r>
      <w:r>
        <w:rPr>
          <w:sz w:val="20"/>
        </w:rPr>
        <w:t xml:space="preserve">  —  London, 1805</w:t>
      </w:r>
    </w:p>
    <w:p>
      <w:pPr>
        <w:spacing w:after="40" w:before="40"/>
      </w:pPr>
      <w:r>
        <w:rPr>
          <w:b/>
          <w:sz w:val="20"/>
        </w:rPr>
        <w:t>Silvayn, Alexander</w:t>
      </w:r>
      <w:r>
        <w:rPr>
          <w:i/>
          <w:sz w:val="20"/>
        </w:rPr>
        <w:t>: The Orator</w:t>
      </w:r>
      <w:r>
        <w:rPr>
          <w:sz w:val="20"/>
        </w:rPr>
        <w:t xml:space="preserve">  —  1596</w:t>
      </w:r>
    </w:p>
    <w:p>
      <w:pPr>
        <w:spacing w:after="40" w:before="40"/>
      </w:pPr>
      <w:r>
        <w:rPr>
          <w:b/>
          <w:sz w:val="20"/>
        </w:rPr>
        <w:t>Simrock (ed.)</w:t>
      </w:r>
      <w:r>
        <w:rPr>
          <w:i/>
          <w:sz w:val="20"/>
        </w:rPr>
        <w:t>: Quellen des Shakespeare</w:t>
      </w:r>
      <w:r>
        <w:rPr>
          <w:sz w:val="20"/>
        </w:rPr>
        <w:t xml:space="preserve">  —  1831</w:t>
      </w:r>
    </w:p>
    <w:p>
      <w:pPr>
        <w:spacing w:after="40" w:before="40"/>
      </w:pPr>
      <w:r>
        <w:rPr>
          <w:b/>
          <w:sz w:val="20"/>
        </w:rPr>
        <w:t>Singer, S. W.</w:t>
      </w:r>
      <w:r>
        <w:rPr>
          <w:i/>
          <w:sz w:val="20"/>
        </w:rPr>
        <w:t>: Shakespeare's Text Vindicated</w:t>
      </w:r>
      <w:r>
        <w:rPr>
          <w:sz w:val="20"/>
        </w:rPr>
        <w:t xml:space="preserve">  —  London, 1853</w:t>
      </w:r>
    </w:p>
    <w:p>
      <w:pPr>
        <w:spacing w:after="40" w:before="40"/>
      </w:pPr>
      <w:r>
        <w:rPr>
          <w:b/>
          <w:sz w:val="20"/>
        </w:rPr>
        <w:t>Skeat, W. W.</w:t>
      </w:r>
      <w:r>
        <w:rPr>
          <w:i/>
          <w:sz w:val="20"/>
        </w:rPr>
        <w:t>: William of Palerne (E.E.T. Soc.)</w:t>
      </w:r>
      <w:r>
        <w:rPr>
          <w:sz w:val="20"/>
        </w:rPr>
        <w:t xml:space="preserve">  —  1867</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Skottowe, John</w:t>
      </w:r>
      <w:r>
        <w:rPr>
          <w:i/>
          <w:sz w:val="20"/>
        </w:rPr>
        <w:t>: Life of Shakespeare</w:t>
      </w:r>
      <w:r>
        <w:rPr>
          <w:sz w:val="20"/>
        </w:rPr>
        <w:t xml:space="preserve">  —  1824</w:t>
      </w:r>
    </w:p>
    <w:p>
      <w:pPr>
        <w:spacing w:after="40" w:before="40"/>
      </w:pPr>
      <w:r>
        <w:rPr>
          <w:b/>
          <w:sz w:val="20"/>
        </w:rPr>
        <w:t>Smith, Rev. Sydney</w:t>
      </w:r>
      <w:r>
        <w:rPr>
          <w:i/>
          <w:sz w:val="20"/>
        </w:rPr>
        <w:t>: Lectures on Moral Philosophy</w:t>
      </w:r>
      <w:r>
        <w:rPr>
          <w:sz w:val="20"/>
        </w:rPr>
        <w:t xml:space="preserve">  —  New York, 1850</w:t>
      </w:r>
    </w:p>
    <w:p>
      <w:pPr>
        <w:spacing w:after="40" w:before="40"/>
      </w:pPr>
      <w:r>
        <w:rPr>
          <w:b/>
          <w:sz w:val="20"/>
        </w:rPr>
        <w:t>Snider, D. J.</w:t>
      </w:r>
      <w:r>
        <w:rPr>
          <w:i/>
          <w:sz w:val="20"/>
        </w:rPr>
        <w:t>: System of Shakespeare's Dramas</w:t>
      </w:r>
      <w:r>
        <w:rPr>
          <w:sz w:val="20"/>
        </w:rPr>
        <w:t xml:space="preserve">  —  St. Louis, 1877</w:t>
      </w:r>
    </w:p>
    <w:p>
      <w:pPr>
        <w:spacing w:after="40" w:before="40"/>
      </w:pPr>
      <w:r>
        <w:rPr>
          <w:b/>
          <w:sz w:val="20"/>
        </w:rPr>
        <w:t>Southesk, Earl of</w:t>
      </w:r>
      <w:r>
        <w:rPr>
          <w:i/>
          <w:sz w:val="20"/>
        </w:rPr>
        <w:t>: Saskatchewan</w:t>
      </w:r>
      <w:r>
        <w:rPr>
          <w:sz w:val="20"/>
        </w:rPr>
        <w:t xml:space="preserve">  —  1875</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Theobald, Lewis</w:t>
      </w:r>
      <w:r>
        <w:rPr>
          <w:i/>
          <w:sz w:val="20"/>
        </w:rPr>
        <w:t>: Shakespeare Restored</w:t>
      </w:r>
      <w:r>
        <w:rPr>
          <w:sz w:val="20"/>
        </w:rPr>
        <w:t xml:space="preserve">  —  London, 1726</w:t>
      </w:r>
    </w:p>
    <w:p>
      <w:pPr>
        <w:spacing w:after="40" w:before="40"/>
      </w:pPr>
      <w:r>
        <w:rPr>
          <w:b/>
          <w:sz w:val="20"/>
        </w:rPr>
        <w:t>Tyrwhitt, Thomas</w:t>
      </w:r>
      <w:r>
        <w:rPr>
          <w:i/>
          <w:sz w:val="20"/>
        </w:rPr>
        <w:t>: Observations and Conjectures, etc.</w:t>
      </w:r>
      <w:r>
        <w:rPr>
          <w:sz w:val="20"/>
        </w:rPr>
        <w:t xml:space="preserve">  —  London, 1766</w:t>
      </w:r>
    </w:p>
    <w:p>
      <w:pPr>
        <w:spacing w:after="40" w:before="40"/>
      </w:pPr>
      <w:r>
        <w:rPr>
          <w:b/>
          <w:sz w:val="20"/>
        </w:rPr>
        <w:t>Ulrici, Hermann</w:t>
      </w:r>
      <w:r>
        <w:rPr>
          <w:i/>
          <w:sz w:val="20"/>
        </w:rPr>
        <w:t>: Shakespeare's Dramatic Art (trans. by Miss Schmitz)</w:t>
      </w:r>
      <w:r>
        <w:rPr>
          <w:sz w:val="20"/>
        </w:rPr>
        <w:t xml:space="preserve">  —  London, 1876</w:t>
      </w:r>
    </w:p>
    <w:p>
      <w:pPr>
        <w:spacing w:after="40" w:before="40"/>
      </w:pPr>
      <w:r>
        <w:rPr>
          <w:b/>
          <w:sz w:val="20"/>
        </w:rPr>
        <w:t>Upton, John</w:t>
      </w:r>
      <w:r>
        <w:rPr>
          <w:i/>
          <w:sz w:val="20"/>
        </w:rPr>
        <w:t>: Observations, etc.</w:t>
      </w:r>
      <w:r>
        <w:rPr>
          <w:sz w:val="20"/>
        </w:rPr>
        <w:t xml:space="preserve">  —  London, 1746</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of the Text</w:t>
      </w:r>
      <w:r>
        <w:rPr>
          <w:sz w:val="20"/>
        </w:rPr>
        <w:t xml:space="preserve">  —  London, 1859</w:t>
      </w:r>
    </w:p>
    <w:p>
      <w:pPr>
        <w:spacing w:after="40" w:before="40"/>
      </w:pPr>
      <w:r>
        <w:rPr>
          <w:b/>
          <w:sz w:val="20"/>
        </w:rPr>
        <w:t>Ward, A. W.</w:t>
      </w:r>
      <w:r>
        <w:rPr>
          <w:i/>
          <w:sz w:val="20"/>
        </w:rPr>
        <w:t>: History of English Dramatic Poetry</w:t>
      </w:r>
      <w:r>
        <w:rPr>
          <w:sz w:val="20"/>
        </w:rPr>
        <w:t xml:space="preserve">  —  London, 1875</w:t>
      </w:r>
    </w:p>
    <w:p>
      <w:pPr>
        <w:spacing w:after="40" w:before="40"/>
      </w:pPr>
      <w:r>
        <w:rPr>
          <w:b/>
          <w:sz w:val="20"/>
        </w:rPr>
        <w:t>Warton, Thomas</w:t>
      </w:r>
      <w:r>
        <w:rPr>
          <w:i/>
          <w:sz w:val="20"/>
        </w:rPr>
        <w:t>: Observations on The Fairy Queen (2d ed.)</w:t>
      </w:r>
      <w:r>
        <w:rPr>
          <w:sz w:val="20"/>
        </w:rPr>
        <w:t xml:space="preserve">  —  1754</w:t>
      </w:r>
    </w:p>
    <w:p>
      <w:pPr>
        <w:spacing w:after="40" w:before="40"/>
      </w:pPr>
      <w:r>
        <w:rPr>
          <w:b/>
          <w:sz w:val="20"/>
        </w:rPr>
        <w:t>Warton, Thomas</w:t>
      </w:r>
      <w:r>
        <w:rPr>
          <w:i/>
          <w:sz w:val="20"/>
        </w:rPr>
        <w:t>: History of English Poetry, vol. iii</w:t>
      </w:r>
      <w:r>
        <w:rPr>
          <w:sz w:val="20"/>
        </w:rPr>
        <w:t xml:space="preserve">  —  London, 1781</w:t>
      </w:r>
    </w:p>
    <w:p>
      <w:pPr>
        <w:spacing w:after="40" w:before="40"/>
      </w:pPr>
      <w:r>
        <w:rPr>
          <w:b/>
          <w:sz w:val="20"/>
        </w:rPr>
        <w:t>Wedgwood, Hensleigh</w:t>
      </w:r>
      <w:r>
        <w:rPr>
          <w:i/>
          <w:sz w:val="20"/>
        </w:rPr>
        <w:t>: Dictionary of English Etymology (2d ed.)</w:t>
      </w:r>
      <w:r>
        <w:rPr>
          <w:sz w:val="20"/>
        </w:rPr>
        <w:t xml:space="preserve">  —  1872</w:t>
      </w:r>
    </w:p>
    <w:p>
      <w:pPr>
        <w:spacing w:after="40" w:before="40"/>
      </w:pPr>
      <w:r>
        <w:rPr>
          <w:b/>
          <w:sz w:val="20"/>
        </w:rPr>
        <w:t>Weiss, J.</w:t>
      </w:r>
      <w:r>
        <w:rPr>
          <w:i/>
          <w:sz w:val="20"/>
        </w:rPr>
        <w:t>: Wit, Humour, and Shakespeare</w:t>
      </w:r>
      <w:r>
        <w:rPr>
          <w:sz w:val="20"/>
        </w:rPr>
        <w:t xml:space="preserve">  —  Boston, 1876</w:t>
      </w:r>
    </w:p>
    <w:p>
      <w:pPr>
        <w:spacing w:after="40" w:before="40"/>
      </w:pPr>
      <w:r>
        <w:rPr>
          <w:b/>
          <w:sz w:val="20"/>
        </w:rPr>
        <w:t>Whalley, Peter</w:t>
      </w:r>
      <w:r>
        <w:rPr>
          <w:i/>
          <w:sz w:val="20"/>
        </w:rPr>
        <w:t>: Enquiry into the Learning of Shakespeare</w:t>
      </w:r>
      <w:r>
        <w:rPr>
          <w:sz w:val="20"/>
        </w:rPr>
        <w:t xml:space="preserve">  —  London, 1748</w:t>
      </w:r>
    </w:p>
    <w:p>
      <w:pPr>
        <w:spacing w:after="40" w:before="40"/>
      </w:pPr>
      <w:r>
        <w:rPr>
          <w:b/>
          <w:sz w:val="20"/>
        </w:rPr>
        <w:t>White, R. Grant</w:t>
      </w:r>
      <w:r>
        <w:rPr>
          <w:i/>
          <w:sz w:val="20"/>
        </w:rPr>
        <w:t>: Shakespeare Scholar</w:t>
      </w:r>
      <w:r>
        <w:rPr>
          <w:sz w:val="20"/>
        </w:rPr>
        <w:t xml:space="preserve">  —  New York, 1854</w:t>
      </w:r>
    </w:p>
    <w:p>
      <w:pPr>
        <w:spacing w:after="40" w:before="40"/>
      </w:pPr>
      <w:r>
        <w:rPr>
          <w:b/>
          <w:sz w:val="20"/>
        </w:rPr>
        <w:t>White, R. Grant</w:t>
      </w:r>
      <w:r>
        <w:rPr>
          <w:i/>
          <w:sz w:val="20"/>
        </w:rPr>
        <w:t>: Studies in Shakespeare</w:t>
      </w:r>
      <w:r>
        <w:rPr>
          <w:sz w:val="20"/>
        </w:rPr>
        <w:t xml:space="preserve">  —  Boston, 1886</w:t>
      </w:r>
    </w:p>
    <w:p>
      <w:pPr>
        <w:spacing w:after="40" w:before="40"/>
      </w:pPr>
      <w:r>
        <w:rPr>
          <w:b/>
          <w:sz w:val="20"/>
        </w:rPr>
        <w:t>Wordsworth, Bishop Charles</w:t>
      </w:r>
      <w:r>
        <w:rPr>
          <w:i/>
          <w:sz w:val="20"/>
        </w:rPr>
        <w:t>: Shakespeare and the Bible</w:t>
      </w:r>
      <w:r>
        <w:rPr>
          <w:sz w:val="20"/>
        </w:rPr>
        <w:t xml:space="preserve">  —  London, 1864</w:t>
      </w:r>
    </w:p>
    <w:p>
      <w:pPr>
        <w:pStyle w:val="Heading2"/>
      </w:pPr>
      <w:r>
        <w:t>Musical Settings and Composers</w:t>
      </w:r>
    </w:p>
    <w:p>
      <w:pPr>
        <w:spacing w:after="40" w:before="40"/>
      </w:pPr>
      <w:r>
        <w:rPr>
          <w:b/>
          <w:sz w:val="20"/>
        </w:rPr>
        <w:t>Horn, Charles</w:t>
      </w:r>
      <w:r>
        <w:rPr>
          <w:i/>
          <w:sz w:val="20"/>
        </w:rPr>
        <w:t>: Composed duet from 'All that glisters is not gold'</w:t>
      </w:r>
    </w:p>
    <w:p>
      <w:pPr>
        <w:spacing w:after="40" w:before="40"/>
      </w:pPr>
      <w:r>
        <w:rPr>
          <w:b/>
          <w:sz w:val="20"/>
        </w:rPr>
        <w:t>Stevenson, Sir John</w:t>
      </w:r>
      <w:r>
        <w:rPr>
          <w:i/>
          <w:sz w:val="20"/>
        </w:rPr>
        <w:t>: Well-known setting of 'Tell me where is fancy bred'</w:t>
      </w:r>
    </w:p>
    <w:p>
      <w:pPr>
        <w:spacing w:after="40" w:before="40"/>
      </w:pPr>
      <w:r>
        <w:rPr>
          <w:b/>
          <w:sz w:val="20"/>
        </w:rPr>
        <w:t>Arne, Dr. Thomas</w:t>
      </w:r>
      <w:r>
        <w:rPr>
          <w:i/>
          <w:sz w:val="20"/>
        </w:rPr>
        <w:t>: Earliest setting of 'Tell me where is fancy bred' (solo for Mrs Clive)</w:t>
      </w:r>
    </w:p>
    <w:p>
      <w:pPr>
        <w:spacing w:after="40" w:before="40"/>
      </w:pPr>
      <w:r>
        <w:rPr>
          <w:b/>
          <w:sz w:val="20"/>
        </w:rPr>
        <w:t>Stevens, R. J. S.</w:t>
      </w:r>
      <w:r>
        <w:rPr>
          <w:i/>
          <w:sz w:val="20"/>
        </w:rPr>
        <w:t>: Setting for three sopranos and tenor</w:t>
      </w:r>
    </w:p>
    <w:p>
      <w:pPr>
        <w:spacing w:after="40" w:before="40"/>
      </w:pPr>
      <w:r>
        <w:rPr>
          <w:b/>
          <w:sz w:val="20"/>
        </w:rPr>
        <w:t>Linley, William</w:t>
      </w:r>
      <w:r>
        <w:rPr>
          <w:i/>
          <w:sz w:val="20"/>
        </w:rPr>
        <w:t>: Setting as dialogue duet with chorus</w:t>
      </w:r>
    </w:p>
    <w:p>
      <w:pPr>
        <w:spacing w:after="40" w:before="40"/>
      </w:pPr>
      <w:r>
        <w:rPr>
          <w:b/>
          <w:sz w:val="20"/>
        </w:rPr>
        <w:t>Hatton, John</w:t>
      </w:r>
      <w:r>
        <w:rPr>
          <w:i/>
          <w:sz w:val="20"/>
        </w:rPr>
        <w:t>: Setting sung by Miss Poole with female chorus</w:t>
      </w:r>
    </w:p>
    <w:p>
      <w:pPr>
        <w:spacing w:after="40" w:before="40"/>
      </w:pPr>
      <w:r>
        <w:rPr>
          <w:b/>
          <w:sz w:val="20"/>
        </w:rPr>
        <w:t>Richmond, Rev. L.</w:t>
      </w:r>
      <w:r>
        <w:rPr>
          <w:i/>
          <w:sz w:val="20"/>
        </w:rPr>
        <w:t>: Round setting, c. 1810–1820</w:t>
      </w:r>
    </w:p>
    <w:p>
      <w:pPr>
        <w:spacing w:after="40" w:before="40"/>
      </w:pPr>
      <w:r>
        <w:rPr>
          <w:b/>
          <w:sz w:val="20"/>
        </w:rPr>
        <w:t>Bartholomew, M. (Mrs Mounsey)</w:t>
      </w:r>
      <w:r>
        <w:rPr>
          <w:i/>
          <w:sz w:val="20"/>
        </w:rPr>
        <w:t>: Part Song setting (S., A., T., B.)</w:t>
      </w:r>
    </w:p>
    <w:p>
      <w:pPr>
        <w:spacing w:after="40" w:before="40"/>
      </w:pPr>
      <w:r>
        <w:rPr>
          <w:b/>
          <w:sz w:val="20"/>
        </w:rPr>
        <w:t>Macfarren, G. A.</w:t>
      </w:r>
      <w:r>
        <w:rPr>
          <w:i/>
          <w:sz w:val="20"/>
        </w:rPr>
        <w:t>: Part Song setting</w:t>
      </w:r>
      <w:r>
        <w:rPr>
          <w:sz w:val="20"/>
        </w:rPr>
        <w:t xml:space="preserve">  —  1869</w:t>
      </w:r>
    </w:p>
    <w:p>
      <w:pPr>
        <w:spacing w:after="40" w:before="40"/>
      </w:pPr>
      <w:r>
        <w:rPr>
          <w:b/>
          <w:sz w:val="20"/>
        </w:rPr>
        <w:t>Luetzen, B.</w:t>
      </w:r>
      <w:r>
        <w:rPr>
          <w:i/>
          <w:sz w:val="20"/>
        </w:rPr>
        <w:t>: Duettino setting</w:t>
      </w:r>
      <w:r>
        <w:rPr>
          <w:sz w:val="20"/>
        </w:rPr>
        <w:t xml:space="preserve">  —  Brighton, 1877</w:t>
      </w:r>
    </w:p>
    <w:p>
      <w:pPr>
        <w:spacing w:after="40" w:before="40"/>
      </w:pPr>
      <w:r>
        <w:rPr>
          <w:b/>
          <w:sz w:val="20"/>
        </w:rPr>
        <w:t>Pinsuti, C.</w:t>
      </w:r>
      <w:r>
        <w:rPr>
          <w:i/>
          <w:sz w:val="20"/>
        </w:rPr>
        <w:t>: Part Song settings</w:t>
      </w:r>
      <w:r>
        <w:rPr>
          <w:sz w:val="20"/>
        </w:rPr>
        <w:t xml:space="preserve">  —  c. 1880</w:t>
      </w:r>
    </w:p>
    <w:p>
      <w:pPr>
        <w:spacing w:after="40" w:before="40"/>
      </w:pPr>
      <w:r>
        <w:rPr>
          <w:b/>
          <w:sz w:val="20"/>
        </w:rPr>
        <w:t>Calcott, J. G.</w:t>
      </w:r>
      <w:r>
        <w:rPr>
          <w:i/>
          <w:sz w:val="20"/>
        </w:rPr>
        <w:t>: Part Song settings</w:t>
      </w:r>
      <w:r>
        <w:rPr>
          <w:sz w:val="20"/>
        </w:rPr>
        <w:t xml:space="preserve">  —  1883</w:t>
      </w:r>
    </w:p>
    <w:p>
      <w:pPr>
        <w:spacing w:after="40" w:before="40"/>
      </w:pPr>
      <w:r>
        <w:rPr>
          <w:b/>
          <w:sz w:val="20"/>
        </w:rPr>
        <w:t>Sullivan, Sir Arthur</w:t>
      </w:r>
      <w:r>
        <w:rPr>
          <w:i/>
          <w:sz w:val="20"/>
        </w:rPr>
        <w:t>: Duet for soprano and tenor, in Cantata of Kenilworth</w:t>
      </w:r>
      <w:r>
        <w:rPr>
          <w:sz w:val="20"/>
        </w:rPr>
        <w:t xml:space="preserve">  —  1865</w:t>
      </w:r>
    </w:p>
    <w:p>
      <w:pPr>
        <w:spacing w:after="40" w:before="40"/>
      </w:pPr>
      <w:r>
        <w:rPr>
          <w:b/>
          <w:sz w:val="20"/>
        </w:rPr>
        <w:t>Blanchard, T.</w:t>
      </w:r>
      <w:r>
        <w:rPr>
          <w:i/>
          <w:sz w:val="20"/>
        </w:rPr>
        <w:t>: Song setting</w:t>
      </w:r>
    </w:p>
    <w:p>
      <w:pPr>
        <w:spacing w:after="40" w:before="40"/>
      </w:pPr>
      <w:r>
        <w:rPr>
          <w:b/>
          <w:sz w:val="20"/>
        </w:rPr>
        <w:t>King, M. P.</w:t>
      </w:r>
      <w:r>
        <w:rPr>
          <w:i/>
          <w:sz w:val="20"/>
        </w:rPr>
        <w:t>: Trio setting of 'How sweet the moonlight'</w:t>
      </w:r>
    </w:p>
    <w:p>
      <w:pPr>
        <w:spacing w:after="40" w:before="40"/>
      </w:pPr>
      <w:r>
        <w:rPr>
          <w:b/>
          <w:sz w:val="20"/>
        </w:rPr>
        <w:t>Dignum, Charles</w:t>
      </w:r>
      <w:r>
        <w:rPr>
          <w:i/>
          <w:sz w:val="20"/>
        </w:rPr>
        <w:t>: Duet setting of 'How sweet the moonlight'</w:t>
      </w:r>
      <w:r>
        <w:rPr>
          <w:sz w:val="20"/>
        </w:rPr>
        <w:t xml:space="preserve">  —  c. 1800</w:t>
      </w:r>
    </w:p>
    <w:p>
      <w:pPr>
        <w:spacing w:after="40" w:before="40"/>
      </w:pPr>
      <w:r>
        <w:rPr>
          <w:b/>
          <w:sz w:val="20"/>
        </w:rPr>
        <w:t>Hutchinson, Thomas</w:t>
      </w:r>
      <w:r>
        <w:rPr>
          <w:i/>
          <w:sz w:val="20"/>
        </w:rPr>
        <w:t>: Duet setting of 'How sweet the moonlight'</w:t>
      </w:r>
      <w:r>
        <w:rPr>
          <w:sz w:val="20"/>
        </w:rPr>
        <w:t xml:space="preserve">  —  c. 1807</w:t>
      </w:r>
    </w:p>
    <w:p>
      <w:pPr>
        <w:spacing w:after="40" w:before="40"/>
      </w:pPr>
      <w:r>
        <w:rPr>
          <w:b/>
          <w:sz w:val="20"/>
        </w:rPr>
        <w:t>Percy, John</w:t>
      </w:r>
      <w:r>
        <w:rPr>
          <w:i/>
          <w:sz w:val="20"/>
        </w:rPr>
        <w:t>: Solo setting of 'How sweet the moonlight'</w:t>
      </w:r>
    </w:p>
    <w:p>
      <w:pPr>
        <w:spacing w:after="40" w:before="40"/>
      </w:pPr>
      <w:r>
        <w:rPr>
          <w:b/>
          <w:sz w:val="20"/>
        </w:rPr>
        <w:t>Leslie, Henry</w:t>
      </w:r>
      <w:r>
        <w:rPr>
          <w:i/>
          <w:sz w:val="20"/>
        </w:rPr>
        <w:t>: Part-song setting of 'How sweet the moonlight'</w:t>
      </w:r>
      <w:r>
        <w:rPr>
          <w:sz w:val="20"/>
        </w:rPr>
        <w:t xml:space="preserve">  —  1866</w:t>
      </w:r>
    </w:p>
    <w:p>
      <w:pPr>
        <w:spacing w:after="40" w:before="40"/>
      </w:pPr>
      <w:r>
        <w:rPr>
          <w:b/>
          <w:sz w:val="20"/>
        </w:rPr>
        <w:t>Cooke, T.</w:t>
      </w:r>
      <w:r>
        <w:rPr>
          <w:i/>
          <w:sz w:val="20"/>
        </w:rPr>
        <w:t>: Song setting of 'For do but note a wild and wanton herd'</w:t>
      </w:r>
    </w:p>
    <w:p>
      <w:pPr>
        <w:spacing w:after="40" w:before="40"/>
      </w:pPr>
      <w:r>
        <w:rPr>
          <w:b/>
          <w:sz w:val="20"/>
        </w:rPr>
        <w:t>Just, J. A.</w:t>
      </w:r>
      <w:r>
        <w:rPr>
          <w:i/>
          <w:sz w:val="20"/>
        </w:rPr>
        <w:t>: German composer; turned Merchant of Venice into opera</w:t>
      </w:r>
      <w:r>
        <w:rPr>
          <w:sz w:val="20"/>
        </w:rPr>
        <w:t xml:space="preserve">  —  Amsterdam, 1787</w:t>
      </w:r>
    </w:p>
    <w:p>
      <w:pPr>
        <w:spacing w:after="40" w:before="40"/>
      </w:pPr>
      <w:r>
        <w:rPr>
          <w:b/>
          <w:sz w:val="20"/>
        </w:rPr>
        <w:t>Petrella, Signor</w:t>
      </w:r>
      <w:r>
        <w:rPr>
          <w:i/>
          <w:sz w:val="20"/>
        </w:rPr>
        <w:t>: Italian; turned Merchant of Venice into opera</w:t>
      </w:r>
    </w:p>
    <w:p>
      <w:pPr>
        <w:spacing w:after="40" w:before="40"/>
      </w:pPr>
      <w:r>
        <w:rPr>
          <w:b/>
          <w:sz w:val="20"/>
        </w:rPr>
        <w:t>Hassler, Simon</w:t>
      </w:r>
      <w:r>
        <w:rPr>
          <w:i/>
          <w:sz w:val="20"/>
        </w:rPr>
        <w:t>: Set 'My bliss too long my bride denies' as Serenade-Barcarole</w:t>
      </w:r>
      <w:r>
        <w:rPr>
          <w:sz w:val="20"/>
        </w:rPr>
        <w:t xml:space="preserve">  —  Philadelphia, 1878</w:t>
      </w:r>
    </w:p>
    <w:p>
      <w:pPr>
        <w:pStyle w:val="Heading1"/>
      </w:pPr>
      <w:r>
        <w:t>III. Actors and Theatre Figures</w:t>
      </w:r>
    </w:p>
    <w:p>
      <w:pPr>
        <w:pStyle w:val="ListBullet"/>
      </w:pPr>
      <w:r>
        <w:rPr>
          <w:b/>
          <w:sz w:val="20"/>
        </w:rPr>
        <w:t>Burbage, Richard</w:t>
      </w:r>
      <w:r>
        <w:rPr>
          <w:sz w:val="20"/>
        </w:rPr>
        <w:t xml:space="preserve"> — Original Shylock; mentioned in Funeral Elegy; wore red-haired wig</w:t>
      </w:r>
    </w:p>
    <w:p>
      <w:pPr>
        <w:pStyle w:val="ListBullet"/>
      </w:pPr>
      <w:r>
        <w:rPr>
          <w:b/>
          <w:sz w:val="20"/>
        </w:rPr>
        <w:t>Dogget, Thomas</w:t>
      </w:r>
      <w:r>
        <w:rPr>
          <w:sz w:val="20"/>
        </w:rPr>
        <w:t xml:space="preserve"> — Comic actor; played Shylock in Lansdowne's Jew of Venice (1701)</w:t>
      </w:r>
    </w:p>
    <w:p>
      <w:pPr>
        <w:pStyle w:val="ListBullet"/>
      </w:pPr>
      <w:r>
        <w:rPr>
          <w:b/>
          <w:sz w:val="20"/>
        </w:rPr>
        <w:t>Macklin, Charles</w:t>
      </w:r>
      <w:r>
        <w:rPr>
          <w:sz w:val="20"/>
        </w:rPr>
        <w:t xml:space="preserve"> — Revived Shakespeare's original 1741 at Drury Lane; transformed Shylock from comic to tragic</w:t>
      </w:r>
    </w:p>
    <w:p>
      <w:pPr>
        <w:pStyle w:val="ListBullet"/>
      </w:pPr>
      <w:r>
        <w:rPr>
          <w:b/>
          <w:sz w:val="20"/>
        </w:rPr>
        <w:t>Kean, Edmund</w:t>
      </w:r>
      <w:r>
        <w:rPr>
          <w:sz w:val="20"/>
        </w:rPr>
        <w:t xml:space="preserve"> — First appeared as Shylock 26 Jan. 1814 at Drury Lane in black wig</w:t>
      </w:r>
    </w:p>
    <w:p>
      <w:pPr>
        <w:pStyle w:val="ListBullet"/>
      </w:pPr>
      <w:r>
        <w:rPr>
          <w:b/>
          <w:sz w:val="20"/>
        </w:rPr>
        <w:t>Irving, Henry</w:t>
      </w:r>
      <w:r>
        <w:rPr>
          <w:sz w:val="20"/>
        </w:rPr>
        <w:t xml:space="preserve"> — Performed Shylock at Lyceum; dignified, sympathetic interpretation</w:t>
      </w:r>
    </w:p>
    <w:p>
      <w:pPr>
        <w:pStyle w:val="ListBullet"/>
      </w:pPr>
      <w:r>
        <w:rPr>
          <w:b/>
          <w:sz w:val="20"/>
        </w:rPr>
        <w:t>Booth, Edwin</w:t>
      </w:r>
      <w:r>
        <w:rPr>
          <w:sz w:val="20"/>
        </w:rPr>
        <w:t xml:space="preserve"> — Provided prompt-book and letters on Shylock to Furness; traditional interpretation</w:t>
      </w:r>
    </w:p>
    <w:p>
      <w:pPr>
        <w:pStyle w:val="ListBullet"/>
      </w:pPr>
      <w:r>
        <w:rPr>
          <w:b/>
          <w:sz w:val="20"/>
        </w:rPr>
        <w:t>Cooke, George Frederick</w:t>
      </w:r>
      <w:r>
        <w:rPr>
          <w:sz w:val="20"/>
        </w:rPr>
        <w:t xml:space="preserve"> — Actor of Shylock, compared to Macklin</w:t>
      </w:r>
    </w:p>
    <w:p>
      <w:pPr>
        <w:pStyle w:val="ListBullet"/>
      </w:pPr>
      <w:r>
        <w:rPr>
          <w:b/>
          <w:sz w:val="20"/>
        </w:rPr>
        <w:t>Henderson, John</w:t>
      </w:r>
      <w:r>
        <w:rPr>
          <w:sz w:val="20"/>
        </w:rPr>
        <w:t xml:space="preserve"> — Actor of Shylock</w:t>
      </w:r>
    </w:p>
    <w:p>
      <w:pPr>
        <w:pStyle w:val="ListBullet"/>
      </w:pPr>
      <w:r>
        <w:rPr>
          <w:b/>
          <w:sz w:val="20"/>
        </w:rPr>
        <w:t>Kemble, Stephen</w:t>
      </w:r>
      <w:r>
        <w:rPr>
          <w:sz w:val="20"/>
        </w:rPr>
        <w:t xml:space="preserve"> — Played Shylock; failed at Drury Lane before Kean</w:t>
      </w:r>
    </w:p>
    <w:p>
      <w:pPr>
        <w:pStyle w:val="ListBullet"/>
      </w:pPr>
      <w:r>
        <w:rPr>
          <w:b/>
          <w:sz w:val="20"/>
        </w:rPr>
        <w:t>Huddart</w:t>
      </w:r>
      <w:r>
        <w:rPr>
          <w:sz w:val="20"/>
        </w:rPr>
        <w:t xml:space="preserve"> — Played Shylock from Dublin; failed at Drury Lane before Kean</w:t>
      </w:r>
    </w:p>
    <w:p>
      <w:pPr>
        <w:pStyle w:val="ListBullet"/>
      </w:pPr>
      <w:r>
        <w:rPr>
          <w:b/>
          <w:sz w:val="20"/>
        </w:rPr>
        <w:t>Dowton</w:t>
      </w:r>
      <w:r>
        <w:rPr>
          <w:sz w:val="20"/>
        </w:rPr>
        <w:t xml:space="preserve"> — Played Shylock with innovation of Jewish friends in court</w:t>
      </w:r>
    </w:p>
    <w:p>
      <w:pPr>
        <w:pStyle w:val="ListBullet"/>
      </w:pPr>
      <w:r>
        <w:rPr>
          <w:b/>
          <w:sz w:val="20"/>
        </w:rPr>
        <w:t>Reinecke</w:t>
      </w:r>
      <w:r>
        <w:rPr>
          <w:sz w:val="20"/>
        </w:rPr>
        <w:t xml:space="preserve"> — First serious Shylock on German stage c. 1780</w:t>
      </w:r>
    </w:p>
    <w:p>
      <w:pPr>
        <w:pStyle w:val="ListBullet"/>
      </w:pPr>
      <w:r>
        <w:rPr>
          <w:b/>
          <w:sz w:val="20"/>
        </w:rPr>
        <w:t>Macready, William Charles</w:t>
      </w:r>
      <w:r>
        <w:rPr>
          <w:sz w:val="20"/>
        </w:rPr>
        <w:t xml:space="preserve"> — First to interpret Shylock as venerable Hebrew martyr/avenger</w:t>
      </w:r>
    </w:p>
    <w:p>
      <w:pPr>
        <w:pStyle w:val="ListBullet"/>
      </w:pPr>
      <w:r>
        <w:rPr>
          <w:b/>
          <w:sz w:val="20"/>
        </w:rPr>
        <w:t>Kean, Charles</w:t>
      </w:r>
      <w:r>
        <w:rPr>
          <w:sz w:val="20"/>
        </w:rPr>
        <w:t xml:space="preserve"> — Acting Edition 1858; spoke Shylock free of dialect</w:t>
      </w:r>
    </w:p>
    <w:p>
      <w:pPr>
        <w:pStyle w:val="ListBullet"/>
      </w:pPr>
      <w:r>
        <w:rPr>
          <w:b/>
          <w:sz w:val="20"/>
        </w:rPr>
        <w:t>Woffington, Mrs. (Peg)</w:t>
      </w:r>
      <w:r>
        <w:rPr>
          <w:sz w:val="20"/>
        </w:rPr>
        <w:t xml:space="preserve"> — Played Portia; praised by Gentleman</w:t>
      </w:r>
    </w:p>
    <w:p>
      <w:pPr>
        <w:pStyle w:val="ListBullet"/>
      </w:pPr>
      <w:r>
        <w:rPr>
          <w:b/>
          <w:sz w:val="20"/>
        </w:rPr>
        <w:t>Clive, Mrs. (Kitty)</w:t>
      </w:r>
      <w:r>
        <w:rPr>
          <w:sz w:val="20"/>
        </w:rPr>
        <w:t xml:space="preserve"> — Played Portia; also sang Dr Arne's setting</w:t>
      </w:r>
    </w:p>
    <w:p>
      <w:pPr>
        <w:pStyle w:val="ListBullet"/>
      </w:pPr>
      <w:r>
        <w:rPr>
          <w:b/>
          <w:sz w:val="20"/>
        </w:rPr>
        <w:t>Siddons, Mrs.</w:t>
      </w:r>
      <w:r>
        <w:rPr>
          <w:sz w:val="20"/>
        </w:rPr>
        <w:t xml:space="preserve"> — Played Portia; 'triumphant delirium of joy' in casket scene</w:t>
      </w:r>
    </w:p>
    <w:p>
      <w:pPr>
        <w:pStyle w:val="ListBullet"/>
      </w:pPr>
      <w:r>
        <w:rPr>
          <w:b/>
          <w:sz w:val="20"/>
        </w:rPr>
        <w:t>Pope, Mrs.</w:t>
      </w:r>
      <w:r>
        <w:rPr>
          <w:sz w:val="20"/>
        </w:rPr>
        <w:t xml:space="preserve"> — Actress; played Portia; present at Macklin's last appearance</w:t>
      </w:r>
    </w:p>
    <w:p>
      <w:pPr>
        <w:pStyle w:val="ListBullet"/>
      </w:pPr>
      <w:r>
        <w:rPr>
          <w:b/>
          <w:sz w:val="20"/>
        </w:rPr>
        <w:t>Bannister, Jack</w:t>
      </w:r>
      <w:r>
        <w:rPr>
          <w:sz w:val="20"/>
        </w:rPr>
        <w:t xml:space="preserve"> — Actor; gave Kean encouraging word on debut night</w:t>
      </w:r>
    </w:p>
    <w:p>
      <w:pPr>
        <w:pStyle w:val="ListBullet"/>
      </w:pPr>
      <w:r>
        <w:rPr>
          <w:b/>
          <w:sz w:val="20"/>
        </w:rPr>
        <w:t>Oxberry, William</w:t>
      </w:r>
      <w:r>
        <w:rPr>
          <w:sz w:val="20"/>
        </w:rPr>
        <w:t xml:space="preserve"> — Actor; gave Kean brandy and water on debut night</w:t>
      </w:r>
    </w:p>
    <w:p>
      <w:pPr>
        <w:pStyle w:val="ListBullet"/>
      </w:pPr>
      <w:r>
        <w:rPr>
          <w:b/>
          <w:sz w:val="20"/>
        </w:rPr>
        <w:t>Rae</w:t>
      </w:r>
      <w:r>
        <w:rPr>
          <w:sz w:val="20"/>
        </w:rPr>
        <w:t xml:space="preserve"> — Actor; played Bassanio to Kean's Shylock</w:t>
      </w:r>
    </w:p>
    <w:p>
      <w:pPr>
        <w:pStyle w:val="ListBullet"/>
      </w:pPr>
      <w:r>
        <w:rPr>
          <w:b/>
          <w:sz w:val="20"/>
        </w:rPr>
        <w:t>Raymond</w:t>
      </w:r>
      <w:r>
        <w:rPr>
          <w:sz w:val="20"/>
        </w:rPr>
        <w:t xml:space="preserve"> — Acting manager at Drury Lane during Kean's debut</w:t>
      </w:r>
    </w:p>
    <w:p>
      <w:pPr>
        <w:pStyle w:val="ListBullet"/>
      </w:pPr>
      <w:r>
        <w:rPr>
          <w:b/>
          <w:sz w:val="20"/>
        </w:rPr>
        <w:t>Arnold</w:t>
      </w:r>
      <w:r>
        <w:rPr>
          <w:sz w:val="20"/>
        </w:rPr>
        <w:t xml:space="preserve"> — Stage-manager at Drury Lane during Kean's debut</w:t>
      </w:r>
    </w:p>
    <w:p>
      <w:pPr>
        <w:pStyle w:val="ListBullet"/>
      </w:pPr>
      <w:r>
        <w:rPr>
          <w:b/>
          <w:sz w:val="20"/>
        </w:rPr>
        <w:t>Ryder</w:t>
      </w:r>
      <w:r>
        <w:rPr>
          <w:sz w:val="20"/>
        </w:rPr>
        <w:t xml:space="preserve"> — Actor; understudied Shylock for Macklin's last appearance</w:t>
      </w:r>
    </w:p>
    <w:p>
      <w:pPr>
        <w:pStyle w:val="ListBullet"/>
      </w:pPr>
      <w:r>
        <w:rPr>
          <w:b/>
          <w:sz w:val="20"/>
        </w:rPr>
        <w:t>Phelps, Mr.</w:t>
      </w:r>
      <w:r>
        <w:rPr>
          <w:sz w:val="20"/>
        </w:rPr>
        <w:t xml:space="preserve"> — Manager of Sadler's Wells</w:t>
      </w:r>
    </w:p>
    <w:p>
      <w:pPr>
        <w:pStyle w:val="ListBullet"/>
      </w:pPr>
      <w:r>
        <w:rPr>
          <w:b/>
          <w:sz w:val="20"/>
        </w:rPr>
        <w:t>Glynn, Miss</w:t>
      </w:r>
      <w:r>
        <w:rPr>
          <w:sz w:val="20"/>
        </w:rPr>
        <w:t xml:space="preserve"> — Played Portia in Horne's Dramatic Reverie at Sadler's Wells</w:t>
      </w:r>
    </w:p>
    <w:p>
      <w:pPr>
        <w:pStyle w:val="ListBullet"/>
      </w:pPr>
      <w:r>
        <w:rPr>
          <w:b/>
          <w:sz w:val="20"/>
        </w:rPr>
        <w:t>Drew, John</w:t>
      </w:r>
      <w:r>
        <w:rPr>
          <w:sz w:val="20"/>
        </w:rPr>
        <w:t xml:space="preserve"> — Played Tubal with Edwin Booth</w:t>
      </w:r>
    </w:p>
    <w:p>
      <w:pPr>
        <w:pStyle w:val="ListBullet"/>
      </w:pPr>
      <w:r>
        <w:rPr>
          <w:b/>
          <w:sz w:val="20"/>
        </w:rPr>
        <w:t>Booth, Junius Brutus</w:t>
      </w:r>
      <w:r>
        <w:rPr>
          <w:sz w:val="20"/>
        </w:rPr>
        <w:t xml:space="preserve"> — Edwin's father; played Shylock in traditional manner</w:t>
      </w:r>
    </w:p>
    <w:p>
      <w:pPr>
        <w:pStyle w:val="ListBullet"/>
      </w:pPr>
      <w:r>
        <w:rPr>
          <w:b/>
          <w:sz w:val="20"/>
        </w:rPr>
        <w:t>Jordan, Thomas</w:t>
      </w:r>
      <w:r>
        <w:rPr>
          <w:sz w:val="20"/>
        </w:rPr>
        <w:t xml:space="preserve"> — Actor and ballad-writer; wrote 'The Forfeiture' ballad (1664)</w:t>
      </w:r>
    </w:p>
    <w:p>
      <w:pPr>
        <w:pStyle w:val="ListBullet"/>
      </w:pPr>
      <w:r>
        <w:rPr>
          <w:b/>
          <w:sz w:val="20"/>
        </w:rPr>
        <w:t>Tokely</w:t>
      </w:r>
      <w:r>
        <w:rPr>
          <w:sz w:val="20"/>
        </w:rPr>
        <w:t xml:space="preserve"> — Actor from Exeter; obtained first appearance at Drury Lane before Kean</w:t>
      </w:r>
    </w:p>
    <w:p>
      <w:pPr>
        <w:pStyle w:val="ListBullet"/>
      </w:pPr>
      <w:r>
        <w:rPr>
          <w:b/>
          <w:sz w:val="20"/>
        </w:rPr>
        <w:t>Horne, Richard Hengist</w:t>
      </w:r>
      <w:r>
        <w:rPr>
          <w:sz w:val="20"/>
        </w:rPr>
        <w:t xml:space="preserve"> — Author and actor of 'Shylock, A Dramatic Reverie' (1850)</w:t>
      </w:r>
    </w:p>
    <w:p>
      <w:pPr>
        <w:pStyle w:val="Heading1"/>
      </w:pPr>
      <w:r>
        <w:t>IV. Historical Sources, Chroniclers, and Dramatists</w:t>
      </w:r>
    </w:p>
    <w:p>
      <w:pPr>
        <w:pStyle w:val="ListBullet"/>
      </w:pPr>
      <w:r>
        <w:rPr>
          <w:b/>
          <w:sz w:val="20"/>
        </w:rPr>
        <w:t>Robertes, James</w:t>
      </w:r>
      <w:r>
        <w:rPr>
          <w:sz w:val="20"/>
        </w:rPr>
        <w:t xml:space="preserve"> — Printer; entered Merchant of Venice in Stationers' Register 1598</w:t>
      </w:r>
    </w:p>
    <w:p>
      <w:pPr>
        <w:pStyle w:val="ListBullet"/>
      </w:pPr>
      <w:r>
        <w:rPr>
          <w:b/>
          <w:sz w:val="20"/>
        </w:rPr>
        <w:t>Heyes, Thomas</w:t>
      </w:r>
      <w:r>
        <w:rPr>
          <w:sz w:val="20"/>
        </w:rPr>
        <w:t xml:space="preserve"> — Stationer; published Second Quarto 1600</w:t>
      </w:r>
    </w:p>
    <w:p>
      <w:pPr>
        <w:pStyle w:val="ListBullet"/>
      </w:pPr>
      <w:r>
        <w:rPr>
          <w:b/>
          <w:sz w:val="20"/>
        </w:rPr>
        <w:t>Hayes, Laurence</w:t>
      </w:r>
      <w:r>
        <w:rPr>
          <w:sz w:val="20"/>
        </w:rPr>
        <w:t xml:space="preserve"> — Son of Thomas; re-entered play 1619; published Third Quarto 1637</w:t>
      </w:r>
    </w:p>
    <w:p>
      <w:pPr>
        <w:pStyle w:val="ListBullet"/>
      </w:pPr>
      <w:r>
        <w:rPr>
          <w:b/>
          <w:sz w:val="20"/>
        </w:rPr>
        <w:t>Granville, George (Lord Lansdowne)</w:t>
      </w:r>
      <w:r>
        <w:rPr>
          <w:sz w:val="20"/>
        </w:rPr>
        <w:t xml:space="preserve"> — Author of The Jew of Venice (1701), adaptation</w:t>
      </w:r>
    </w:p>
    <w:p>
      <w:pPr>
        <w:pStyle w:val="ListBullet"/>
      </w:pPr>
      <w:r>
        <w:rPr>
          <w:b/>
          <w:sz w:val="20"/>
        </w:rPr>
        <w:t>Higgons, Bevill</w:t>
      </w:r>
      <w:r>
        <w:rPr>
          <w:sz w:val="20"/>
        </w:rPr>
        <w:t xml:space="preserve"> — Wrote the Prologue to Lansdowne's Version</w:t>
      </w:r>
    </w:p>
    <w:p>
      <w:pPr>
        <w:pStyle w:val="ListBullet"/>
      </w:pPr>
      <w:r>
        <w:rPr>
          <w:b/>
          <w:sz w:val="20"/>
        </w:rPr>
        <w:t>Lopez, Dr. Roderigo</w:t>
      </w:r>
      <w:r>
        <w:rPr>
          <w:sz w:val="20"/>
        </w:rPr>
        <w:t xml:space="preserve"> — Jewish physician executed 1594; possible prototype for Shylock</w:t>
      </w:r>
    </w:p>
    <w:p>
      <w:pPr>
        <w:pStyle w:val="ListBullet"/>
      </w:pPr>
      <w:r>
        <w:rPr>
          <w:b/>
          <w:sz w:val="20"/>
        </w:rPr>
        <w:t>Manasseh Ben Israel</w:t>
      </w:r>
      <w:r>
        <w:rPr>
          <w:sz w:val="20"/>
        </w:rPr>
        <w:t xml:space="preserve"> — Jewish patriot; petitioned for re-admission of Jews to England (1655)</w:t>
      </w:r>
    </w:p>
    <w:p>
      <w:pPr>
        <w:pStyle w:val="ListBullet"/>
      </w:pPr>
      <w:r>
        <w:rPr>
          <w:b/>
          <w:sz w:val="20"/>
        </w:rPr>
        <w:t>Discalzio, Ottonello</w:t>
      </w:r>
      <w:r>
        <w:rPr>
          <w:sz w:val="20"/>
        </w:rPr>
        <w:t xml:space="preserve"> — Professor of Law at Padua; prototype of Dr Bellario (identified by Elze)</w:t>
      </w:r>
    </w:p>
    <w:p>
      <w:pPr>
        <w:pStyle w:val="ListBullet"/>
      </w:pPr>
      <w:r>
        <w:rPr>
          <w:b/>
          <w:sz w:val="20"/>
        </w:rPr>
        <w:t>Massuccio di Salerno</w:t>
      </w:r>
      <w:r>
        <w:rPr>
          <w:sz w:val="20"/>
        </w:rPr>
        <w:t xml:space="preserve"> — Italian novelist; source of abduction story</w:t>
      </w:r>
    </w:p>
    <w:p>
      <w:pPr>
        <w:pStyle w:val="ListBullet"/>
      </w:pPr>
      <w:r>
        <w:rPr>
          <w:b/>
          <w:sz w:val="20"/>
        </w:rPr>
        <w:t>Ser Giovanni Fiorentino</w:t>
      </w:r>
      <w:r>
        <w:rPr>
          <w:sz w:val="20"/>
        </w:rPr>
        <w:t xml:space="preserve"> — Author of Il Pecorone; main source of plot</w:t>
      </w:r>
    </w:p>
    <w:p>
      <w:pPr>
        <w:pStyle w:val="ListBullet"/>
      </w:pPr>
      <w:r>
        <w:rPr>
          <w:b/>
          <w:sz w:val="20"/>
        </w:rPr>
        <w:t>Boccaccio</w:t>
      </w:r>
      <w:r>
        <w:rPr>
          <w:sz w:val="20"/>
        </w:rPr>
        <w:t xml:space="preserve"> — Source for story elements</w:t>
      </w:r>
    </w:p>
    <w:p>
      <w:pPr>
        <w:pStyle w:val="ListBullet"/>
      </w:pPr>
      <w:r>
        <w:rPr>
          <w:b/>
          <w:sz w:val="20"/>
        </w:rPr>
        <w:t>Gower, John</w:t>
      </w:r>
      <w:r>
        <w:rPr>
          <w:sz w:val="20"/>
        </w:rPr>
        <w:t xml:space="preserve"> — Confessio Amantis; source for casket story</w:t>
      </w:r>
    </w:p>
    <w:p>
      <w:pPr>
        <w:pStyle w:val="ListBullet"/>
      </w:pPr>
      <w:r>
        <w:rPr>
          <w:b/>
          <w:sz w:val="20"/>
        </w:rPr>
        <w:t>Leti, Gregorio</w:t>
      </w:r>
      <w:r>
        <w:rPr>
          <w:sz w:val="20"/>
        </w:rPr>
        <w:t xml:space="preserve"> — Author of Life of Sixtus V</w:t>
      </w:r>
    </w:p>
    <w:p>
      <w:pPr>
        <w:pStyle w:val="ListBullet"/>
      </w:pPr>
      <w:r>
        <w:rPr>
          <w:b/>
          <w:sz w:val="20"/>
        </w:rPr>
        <w:t>Coryat, Thomas</w:t>
      </w:r>
      <w:r>
        <w:rPr>
          <w:sz w:val="20"/>
        </w:rPr>
        <w:t xml:space="preserve"> — Author of Crudities; descriptions of Jews in Venice</w:t>
      </w:r>
    </w:p>
    <w:p>
      <w:pPr>
        <w:pStyle w:val="ListBullet"/>
      </w:pPr>
      <w:r>
        <w:rPr>
          <w:b/>
          <w:sz w:val="20"/>
        </w:rPr>
        <w:t>Vecellio, Caesar</w:t>
      </w:r>
      <w:r>
        <w:rPr>
          <w:sz w:val="20"/>
        </w:rPr>
        <w:t xml:space="preserve"> — Described Venetian costumes</w:t>
      </w:r>
    </w:p>
    <w:p>
      <w:pPr>
        <w:pStyle w:val="ListBullet"/>
      </w:pPr>
      <w:r>
        <w:rPr>
          <w:b/>
          <w:sz w:val="20"/>
        </w:rPr>
        <w:t>Meres, Francis</w:t>
      </w:r>
      <w:r>
        <w:rPr>
          <w:sz w:val="20"/>
        </w:rPr>
        <w:t xml:space="preserve"> — Palladis Tamia (1598); mentions the play</w:t>
      </w:r>
    </w:p>
    <w:p>
      <w:pPr>
        <w:pStyle w:val="ListBullet"/>
      </w:pPr>
      <w:r>
        <w:rPr>
          <w:b/>
          <w:sz w:val="20"/>
        </w:rPr>
        <w:t>Goulart</w:t>
      </w:r>
      <w:r>
        <w:rPr>
          <w:sz w:val="20"/>
        </w:rPr>
        <w:t xml:space="preserve"> — Admirable Histoires (1620)</w:t>
      </w:r>
    </w:p>
    <w:p>
      <w:pPr>
        <w:pStyle w:val="ListBullet"/>
      </w:pPr>
      <w:r>
        <w:rPr>
          <w:b/>
          <w:sz w:val="20"/>
        </w:rPr>
        <w:t>Silvayn, Alexander</w:t>
      </w:r>
      <w:r>
        <w:rPr>
          <w:sz w:val="20"/>
        </w:rPr>
        <w:t xml:space="preserve"> — The Orator (1596); analogue of bond story</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Furness, Rev. Dr. (father)</w:t>
      </w:r>
      <w:r>
        <w:rPr>
          <w:sz w:val="20"/>
        </w:rPr>
        <w:t xml:space="preserve"> — Translated selections from the German</w:t>
      </w:r>
    </w:p>
    <w:p>
      <w:pPr>
        <w:pStyle w:val="ListBullet"/>
      </w:pPr>
      <w:r>
        <w:rPr>
          <w:b/>
          <w:sz w:val="20"/>
        </w:rPr>
        <w:t>Allen, Prof. George</w:t>
      </w:r>
      <w:r>
        <w:rPr>
          <w:sz w:val="20"/>
        </w:rPr>
        <w:t xml:space="preserve"> — Late professor; marginalia described as 'keen critic'</w:t>
      </w:r>
    </w:p>
    <w:p>
      <w:pPr>
        <w:pStyle w:val="ListBullet"/>
      </w:pPr>
      <w:r>
        <w:rPr>
          <w:b/>
          <w:sz w:val="20"/>
        </w:rPr>
        <w:t>Corney, Bolton</w:t>
      </w:r>
      <w:r>
        <w:rPr>
          <w:sz w:val="20"/>
        </w:rPr>
        <w:t xml:space="preserve"> — Identified Fourth Quarto as Third Quarto with new title-page</w:t>
      </w:r>
    </w:p>
    <w:p>
      <w:pPr>
        <w:pStyle w:val="ListBullet"/>
      </w:pPr>
      <w:r>
        <w:rPr>
          <w:b/>
          <w:sz w:val="20"/>
        </w:rPr>
        <w:t>Hales, Prof. J. W.</w:t>
      </w:r>
      <w:r>
        <w:rPr>
          <w:sz w:val="20"/>
        </w:rPr>
        <w:t xml:space="preserve"> — Detected interest of Fourth Quarto date (1652)</w:t>
      </w:r>
    </w:p>
    <w:p>
      <w:pPr>
        <w:pStyle w:val="ListBullet"/>
      </w:pPr>
      <w:r>
        <w:rPr>
          <w:b/>
          <w:sz w:val="20"/>
        </w:rPr>
        <w:t>Smith, Miss Toulmin</w:t>
      </w:r>
      <w:r>
        <w:rPr>
          <w:sz w:val="20"/>
        </w:rPr>
        <w:t xml:space="preserve"> — Noted original of enlarged Burbage Elegy 'not yet come to light'</w:t>
      </w:r>
    </w:p>
    <w:p>
      <w:pPr>
        <w:pStyle w:val="ListBullet"/>
      </w:pPr>
      <w:r>
        <w:rPr>
          <w:b/>
          <w:sz w:val="20"/>
        </w:rPr>
        <w:t>Edwards, Harry</w:t>
      </w:r>
      <w:r>
        <w:rPr>
          <w:sz w:val="20"/>
        </w:rPr>
        <w:t xml:space="preserve"> — Owner of Horne's original MS (New York)</w:t>
      </w:r>
    </w:p>
    <w:p>
      <w:pPr>
        <w:pStyle w:val="ListBullet"/>
      </w:pPr>
      <w:r>
        <w:rPr>
          <w:b/>
          <w:sz w:val="20"/>
        </w:rPr>
        <w:t>Bulwer Lytton, Sir E.</w:t>
      </w:r>
      <w:r>
        <w:rPr>
          <w:sz w:val="20"/>
        </w:rPr>
        <w:t xml:space="preserve"> — Conducted journal where Horne's idea was first put forth</w:t>
      </w:r>
    </w:p>
    <w:p>
      <w:pPr>
        <w:pStyle w:val="ListBullet"/>
      </w:pPr>
      <w:r>
        <w:rPr>
          <w:b/>
          <w:sz w:val="20"/>
        </w:rPr>
        <w:t>Cowen, Esek</w:t>
      </w:r>
      <w:r>
        <w:rPr>
          <w:sz w:val="20"/>
        </w:rPr>
        <w:t xml:space="preserve"> — Author of travestie 'Shylock v. Antonio' in Albany Law Journal (1872)</w:t>
      </w:r>
    </w:p>
    <w:p>
      <w:pPr>
        <w:pStyle w:val="ListBullet"/>
      </w:pPr>
      <w:r>
        <w:rPr>
          <w:b/>
          <w:sz w:val="20"/>
        </w:rPr>
        <w:t>Lee, Sidney</w:t>
      </w:r>
      <w:r>
        <w:rPr>
          <w:sz w:val="20"/>
        </w:rPr>
        <w:t xml:space="preserve"> — Author of article on Dr Lopez and Jews in England</w:t>
      </w:r>
    </w:p>
    <w:p>
      <w:pPr>
        <w:pStyle w:val="ListBullet"/>
      </w:pPr>
      <w:r>
        <w:rPr>
          <w:b/>
          <w:sz w:val="20"/>
        </w:rPr>
        <w:t>Inchbald, Mrs.</w:t>
      </w:r>
      <w:r>
        <w:rPr>
          <w:sz w:val="20"/>
        </w:rPr>
        <w:t xml:space="preserve"> — Believed Shakespeare's purpose was to 'hold up the Jew to detestation'</w:t>
      </w:r>
    </w:p>
    <w:p>
      <w:pPr>
        <w:pStyle w:val="ListBullet"/>
      </w:pPr>
      <w:r>
        <w:rPr>
          <w:b/>
          <w:sz w:val="20"/>
        </w:rPr>
        <w:t>Bolingbroke, Lord</w:t>
      </w:r>
      <w:r>
        <w:rPr>
          <w:sz w:val="20"/>
        </w:rPr>
        <w:t xml:space="preserve"> — Invited Macklin to dinner after debut; gave him twenty guineas</w:t>
      </w:r>
    </w:p>
    <w:p>
      <w:pPr>
        <w:pStyle w:val="ListBullet"/>
      </w:pPr>
      <w:r>
        <w:rPr>
          <w:b/>
          <w:sz w:val="20"/>
        </w:rPr>
        <w:t>Mansfield, Lord</w:t>
      </w:r>
      <w:r>
        <w:rPr>
          <w:sz w:val="20"/>
        </w:rPr>
        <w:t xml:space="preserve"> — Decided in Macklin's lawsuit on the right to hiss an actor</w:t>
      </w:r>
    </w:p>
    <w:p>
      <w:pPr>
        <w:pStyle w:val="ListBullet"/>
      </w:pPr>
      <w:r>
        <w:rPr>
          <w:b/>
          <w:sz w:val="20"/>
        </w:rPr>
        <w:t>Pope, Alexander (poet)</w:t>
      </w:r>
      <w:r>
        <w:rPr>
          <w:sz w:val="20"/>
        </w:rPr>
        <w:t xml:space="preserve"> — Composed epitaph 'Here lies the Jew / That Shakespeare drew'</w:t>
      </w:r>
    </w:p>
    <w:p>
      <w:pPr>
        <w:pStyle w:val="ListBullet"/>
      </w:pPr>
      <w:r>
        <w:rPr>
          <w:b/>
          <w:sz w:val="20"/>
        </w:rPr>
        <w:t>Godwin, E. W.</w:t>
      </w:r>
      <w:r>
        <w:rPr>
          <w:sz w:val="20"/>
        </w:rPr>
        <w:t xml:space="preserve"> — Architect; wrote on costume and scenery in The Architect (1875)</w:t>
      </w:r>
    </w:p>
    <w:p>
      <w:pPr>
        <w:pStyle w:val="ListBullet"/>
      </w:pPr>
      <w:r>
        <w:rPr>
          <w:b/>
          <w:sz w:val="20"/>
        </w:rPr>
        <w:t>Gérome, Jean-Léon</w:t>
      </w:r>
      <w:r>
        <w:rPr>
          <w:sz w:val="20"/>
        </w:rPr>
        <w:t xml:space="preserve"> — Painter; Edwin Booth's costume inspired by his painting</w:t>
      </w:r>
    </w:p>
    <w:p>
      <w:pPr>
        <w:pStyle w:val="ListBullet"/>
      </w:pPr>
      <w:r>
        <w:rPr>
          <w:b/>
          <w:sz w:val="20"/>
        </w:rPr>
        <w:t>Planché</w:t>
      </w:r>
      <w:r>
        <w:rPr>
          <w:sz w:val="20"/>
        </w:rPr>
        <w:t xml:space="preserve"> — Hist. of British Costume, cited on French hose</w:t>
      </w:r>
    </w:p>
    <w:p>
      <w:pPr>
        <w:pStyle w:val="ListBullet"/>
      </w:pPr>
      <w:r>
        <w:rPr>
          <w:b/>
          <w:sz w:val="20"/>
        </w:rPr>
        <w:t>Waldron, F. G.</w:t>
      </w:r>
      <w:r>
        <w:rPr>
          <w:sz w:val="20"/>
        </w:rPr>
        <w:t xml:space="preserve"> — Late scholar; pencil notes on play cited by Hunter</w:t>
      </w:r>
    </w:p>
    <w:p>
      <w:pPr>
        <w:pStyle w:val="ListBullet"/>
      </w:pPr>
      <w:r>
        <w:rPr>
          <w:b/>
          <w:sz w:val="20"/>
        </w:rPr>
        <w:t>Arber, Edward</w:t>
      </w:r>
      <w:r>
        <w:rPr>
          <w:sz w:val="20"/>
        </w:rPr>
        <w:t xml:space="preserve"> — Editor of Stationers' Register transcripts</w:t>
      </w:r>
    </w:p>
    <w:p>
      <w:pPr>
        <w:pStyle w:val="ListBullet"/>
      </w:pPr>
      <w:r>
        <w:rPr>
          <w:b/>
          <w:sz w:val="20"/>
        </w:rPr>
        <w:t>Spedding, James</w:t>
      </w:r>
      <w:r>
        <w:rPr>
          <w:sz w:val="20"/>
        </w:rPr>
        <w:t xml:space="preserve"> — Critic; argued Shakespeare was man of business</w:t>
      </w:r>
    </w:p>
    <w:p>
      <w:pPr>
        <w:pStyle w:val="ListBullet"/>
      </w:pPr>
      <w:r>
        <w:rPr>
          <w:b/>
          <w:sz w:val="20"/>
        </w:rPr>
        <w:t>Martin, Theodore</w:t>
      </w:r>
      <w:r>
        <w:rPr>
          <w:sz w:val="20"/>
        </w:rPr>
        <w:t xml:space="preserve"> — Critic; found no 'plea for toleration' in play</w:t>
      </w:r>
    </w:p>
    <w:p>
      <w:pPr>
        <w:pStyle w:val="ListBullet"/>
      </w:pPr>
      <w:r>
        <w:rPr>
          <w:b/>
          <w:sz w:val="20"/>
        </w:rPr>
        <w:t>Marshall, Frank</w:t>
      </w:r>
      <w:r>
        <w:rPr>
          <w:sz w:val="20"/>
        </w:rPr>
        <w:t xml:space="preserve"> — Critic; Shakespeare was essentially a dramatist</w:t>
      </w:r>
    </w:p>
    <w:p>
      <w:pPr>
        <w:pStyle w:val="ListBullet"/>
      </w:pPr>
      <w:r>
        <w:rPr>
          <w:b/>
          <w:sz w:val="20"/>
        </w:rPr>
        <w:t>Davis, Israel</w:t>
      </w:r>
      <w:r>
        <w:rPr>
          <w:sz w:val="20"/>
        </w:rPr>
        <w:t xml:space="preserve"> — Critic; compared Shakespeare to George Eliot</w:t>
      </w:r>
    </w:p>
    <w:p>
      <w:pPr>
        <w:pStyle w:val="ListBullet"/>
      </w:pPr>
      <w:r>
        <w:rPr>
          <w:b/>
          <w:sz w:val="20"/>
        </w:rPr>
        <w:t>Anderson, David</w:t>
      </w:r>
      <w:r>
        <w:rPr>
          <w:sz w:val="20"/>
        </w:rPr>
        <w:t xml:space="preserve"> — Critic; no reason Jewish race should be ashamed of Shylock</w:t>
      </w:r>
    </w:p>
    <w:p>
      <w:pPr>
        <w:pStyle w:val="ListBullet"/>
      </w:pPr>
      <w:r>
        <w:rPr>
          <w:b/>
          <w:sz w:val="20"/>
        </w:rPr>
        <w:t>Hawkins, Frederick</w:t>
      </w:r>
      <w:r>
        <w:rPr>
          <w:sz w:val="20"/>
        </w:rPr>
        <w:t xml:space="preserve"> — Critic; argued sympathy for Shylock was designedly aroused</w:t>
      </w:r>
    </w:p>
    <w:p>
      <w:pPr>
        <w:pStyle w:val="ListBullet"/>
      </w:pPr>
      <w:r>
        <w:rPr>
          <w:b/>
          <w:sz w:val="20"/>
        </w:rPr>
        <w:t>Furnivall, F. J.</w:t>
      </w:r>
      <w:r>
        <w:rPr>
          <w:sz w:val="20"/>
        </w:rPr>
        <w:t xml:space="preserve"> — Scholar; contributed to The Theatre discussion on Shylock</w:t>
      </w:r>
    </w:p>
    <w:p>
      <w:pPr>
        <w:pStyle w:val="ListBullet"/>
      </w:pPr>
      <w:r>
        <w:rPr>
          <w:b/>
          <w:sz w:val="20"/>
        </w:rPr>
        <w:t>Kemble, Mrs. (Fanny)</w:t>
      </w:r>
      <w:r>
        <w:rPr>
          <w:sz w:val="20"/>
        </w:rPr>
        <w:t xml:space="preserve"> — On Portia</w:t>
      </w:r>
    </w:p>
    <w:p>
      <w:pPr>
        <w:pStyle w:val="ListBullet"/>
      </w:pPr>
      <w:r>
        <w:rPr>
          <w:b/>
          <w:sz w:val="20"/>
        </w:rPr>
        <w:t>Clarke, Helen A. (Miss)</w:t>
      </w:r>
      <w:r>
        <w:rPr>
          <w:sz w:val="20"/>
        </w:rPr>
        <w:t xml:space="preserve"> — Wrote on musical settings in Shakespeariana (Jan. 1888)</w:t>
      </w:r>
    </w:p>
    <w:p>
      <w:pPr>
        <w:pStyle w:val="ListBullet"/>
      </w:pPr>
      <w:r>
        <w:rPr>
          <w:b/>
          <w:sz w:val="20"/>
        </w:rPr>
        <w:t>Schmitz, L. Dora (Miss)</w:t>
      </w:r>
      <w:r>
        <w:rPr>
          <w:sz w:val="20"/>
        </w:rPr>
        <w:t xml:space="preserve"> — Translator of Elze's Essays and Ulrici's Dramatic Art</w:t>
      </w:r>
    </w:p>
    <w:p>
      <w:pPr>
        <w:pStyle w:val="ListBullet"/>
      </w:pPr>
      <w:r>
        <w:rPr>
          <w:b/>
          <w:sz w:val="20"/>
        </w:rPr>
        <w:t>Bunnett, F. E. (Miss)</w:t>
      </w:r>
      <w:r>
        <w:rPr>
          <w:sz w:val="20"/>
        </w:rPr>
        <w:t xml:space="preserve"> — Translator of Gervinus's Commentaries</w:t>
      </w:r>
    </w:p>
    <w:p>
      <w:pPr>
        <w:pStyle w:val="ListBullet"/>
      </w:pPr>
      <w:r>
        <w:rPr>
          <w:b/>
          <w:sz w:val="20"/>
        </w:rPr>
        <w:t>Black, John</w:t>
      </w:r>
      <w:r>
        <w:rPr>
          <w:sz w:val="20"/>
        </w:rPr>
        <w:t xml:space="preserve"> — Translator of Schlegel's Lectures</w:t>
      </w:r>
    </w:p>
    <w:p>
      <w:pPr>
        <w:pStyle w:val="ListBullet"/>
      </w:pPr>
      <w:r>
        <w:rPr>
          <w:b/>
          <w:sz w:val="20"/>
        </w:rPr>
        <w:t>Drury, Dr.</w:t>
      </w:r>
      <w:r>
        <w:rPr>
          <w:sz w:val="20"/>
        </w:rPr>
        <w:t xml:space="preserve"> — Head-master of Harrow; exclaimed 'He is safe!' at Kean's debut</w:t>
      </w:r>
    </w:p>
    <w:p>
      <w:pPr>
        <w:pStyle w:val="ListBullet"/>
      </w:pPr>
      <w:r>
        <w:rPr>
          <w:b/>
          <w:sz w:val="20"/>
        </w:rPr>
        <w:t>Swinburne, A. C.</w:t>
      </w:r>
      <w:r>
        <w:rPr>
          <w:sz w:val="20"/>
        </w:rPr>
        <w:t xml:space="preserve"> — Critic; A Study of Shakespeare (1880)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