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Othello, the Moor of Venice</w:t>
      </w:r>
    </w:p>
    <w:p>
      <w:pPr>
        <w:jc w:val="center"/>
      </w:pPr>
      <w:r>
        <w:rPr>
          <w:i/>
          <w:sz w:val="22"/>
        </w:rPr>
        <w:t>Edited by Horace Howard Furness</w:t>
        <w:br/>
        <w:t>J. B. Lippincott Company, Philadelphia &amp; London, 1886 (Copyright 1914 by H. H. Furness)</w:t>
      </w:r>
    </w:p>
    <w:p>
      <w:pPr>
        <w:spacing w:after="240"/>
      </w:pPr>
      <w:r>
        <w:t>This document provides a comprehensive list of all critics, commentators, editors, scholars, translators, actors, and other persons cited in the New Variorum Edition of Shakespeare's Othello, the Moor of Venice.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Quarto (Ashbee's facsimile)</w:t>
            </w:r>
          </w:p>
        </w:tc>
        <w:tc>
          <w:tcPr>
            <w:tcW w:type="dxa" w:w="3120"/>
          </w:tcPr>
          <w:p>
            <w:r>
              <w:rPr>
                <w:sz w:val="20"/>
              </w:rPr>
              <w:t>[Q1]</w:t>
            </w:r>
          </w:p>
        </w:tc>
        <w:tc>
          <w:tcPr>
            <w:tcW w:type="dxa" w:w="3120"/>
          </w:tcPr>
          <w:p>
            <w:r>
              <w:rPr>
                <w:sz w:val="20"/>
              </w:rPr>
              <w:t>1622</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Quarto</w:t>
            </w:r>
          </w:p>
        </w:tc>
        <w:tc>
          <w:tcPr>
            <w:tcW w:type="dxa" w:w="3120"/>
          </w:tcPr>
          <w:p>
            <w:r>
              <w:rPr>
                <w:sz w:val="20"/>
              </w:rPr>
              <w:t>[Q2]</w:t>
            </w:r>
          </w:p>
        </w:tc>
        <w:tc>
          <w:tcPr>
            <w:tcW w:type="dxa" w:w="3120"/>
          </w:tcPr>
          <w:p>
            <w:r>
              <w:rPr>
                <w:sz w:val="20"/>
              </w:rPr>
              <w:t>1630</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Quarto</w:t>
            </w:r>
          </w:p>
        </w:tc>
        <w:tc>
          <w:tcPr>
            <w:tcW w:type="dxa" w:w="3120"/>
          </w:tcPr>
          <w:p>
            <w:r>
              <w:rPr>
                <w:sz w:val="20"/>
              </w:rPr>
              <w:t>[Q3]</w:t>
            </w:r>
          </w:p>
        </w:tc>
        <w:tc>
          <w:tcPr>
            <w:tcW w:type="dxa" w:w="3120"/>
          </w:tcPr>
          <w:p>
            <w:r>
              <w:rPr>
                <w:sz w:val="20"/>
              </w:rPr>
              <w:t>1655</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(First Edition)</w:t>
            </w:r>
          </w:p>
        </w:tc>
        <w:tc>
          <w:tcPr>
            <w:tcW w:type="dxa" w:w="3120"/>
          </w:tcPr>
          <w:p>
            <w:r>
              <w:rPr>
                <w:sz w:val="20"/>
              </w:rPr>
              <w:t>[Rowe i]</w:t>
            </w:r>
          </w:p>
        </w:tc>
        <w:tc>
          <w:tcPr>
            <w:tcW w:type="dxa" w:w="3120"/>
          </w:tcPr>
          <w:p>
            <w:r>
              <w:rPr>
                <w:sz w:val="20"/>
              </w:rPr>
              <w:t>1709</w:t>
            </w:r>
          </w:p>
        </w:tc>
      </w:tr>
      <w:tr>
        <w:tc>
          <w:tcPr>
            <w:tcW w:type="dxa" w:w="3120"/>
          </w:tcPr>
          <w:p>
            <w:r>
              <w:rPr>
                <w:sz w:val="20"/>
              </w:rPr>
              <w:t>Rowe (Second Edition)</w:t>
            </w:r>
          </w:p>
        </w:tc>
        <w:tc>
          <w:tcPr>
            <w:tcW w:type="dxa" w:w="3120"/>
          </w:tcPr>
          <w:p>
            <w:r>
              <w:rPr>
                <w:sz w:val="20"/>
              </w:rPr>
              <w:t>[Rowe ii]</w:t>
            </w:r>
          </w:p>
        </w:tc>
        <w:tc>
          <w:tcPr>
            <w:tcW w:type="dxa" w:w="3120"/>
          </w:tcPr>
          <w:p>
            <w:r>
              <w:rPr>
                <w:sz w:val="20"/>
              </w:rPr>
              <w:t>1714</w:t>
            </w:r>
          </w:p>
        </w:tc>
      </w:tr>
      <w:tr>
        <w:tc>
          <w:tcPr>
            <w:tcW w:type="dxa" w:w="3120"/>
          </w:tcPr>
          <w:p>
            <w:r>
              <w:rPr>
                <w:sz w:val="20"/>
              </w:rPr>
              <w:t>Pope (First Edition)</w:t>
            </w:r>
          </w:p>
        </w:tc>
        <w:tc>
          <w:tcPr>
            <w:tcW w:type="dxa" w:w="3120"/>
          </w:tcPr>
          <w:p>
            <w:r>
              <w:rPr>
                <w:sz w:val="20"/>
              </w:rPr>
              <w:t>[Pope i]</w:t>
            </w:r>
          </w:p>
        </w:tc>
        <w:tc>
          <w:tcPr>
            <w:tcW w:type="dxa" w:w="3120"/>
          </w:tcPr>
          <w:p>
            <w:r>
              <w:rPr>
                <w:sz w:val="20"/>
              </w:rPr>
              <w:t>1723</w:t>
            </w:r>
          </w:p>
        </w:tc>
      </w:tr>
      <w:tr>
        <w:tc>
          <w:tcPr>
            <w:tcW w:type="dxa" w:w="3120"/>
          </w:tcPr>
          <w:p>
            <w:r>
              <w:rPr>
                <w:sz w:val="20"/>
              </w:rPr>
              <w:t>Pope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(First Edition)</w:t>
            </w:r>
          </w:p>
        </w:tc>
        <w:tc>
          <w:tcPr>
            <w:tcW w:type="dxa" w:w="3120"/>
          </w:tcPr>
          <w:p>
            <w:r>
              <w:rPr>
                <w:sz w:val="20"/>
              </w:rPr>
              <w:t>[Theob. i]</w:t>
            </w:r>
          </w:p>
        </w:tc>
        <w:tc>
          <w:tcPr>
            <w:tcW w:type="dxa" w:w="3120"/>
          </w:tcPr>
          <w:p>
            <w:r>
              <w:rPr>
                <w:sz w:val="20"/>
              </w:rPr>
              <w:t>1733</w:t>
            </w:r>
          </w:p>
        </w:tc>
      </w:tr>
      <w:tr>
        <w:tc>
          <w:tcPr>
            <w:tcW w:type="dxa" w:w="3120"/>
          </w:tcPr>
          <w:p>
            <w:r>
              <w:rPr>
                <w:sz w:val="20"/>
              </w:rPr>
              <w:t>Theobald (Second Edition)</w:t>
            </w:r>
          </w:p>
        </w:tc>
        <w:tc>
          <w:tcPr>
            <w:tcW w:type="dxa" w:w="3120"/>
          </w:tcPr>
          <w:p>
            <w:r>
              <w:rPr>
                <w:sz w:val="20"/>
              </w:rPr>
              <w:t>[Theob. ii]</w:t>
            </w:r>
          </w:p>
        </w:tc>
        <w:tc>
          <w:tcPr>
            <w:tcW w:type="dxa" w:w="3120"/>
          </w:tcPr>
          <w:p>
            <w:r>
              <w:rPr>
                <w:sz w:val="20"/>
              </w:rPr>
              <w:t>1740</w:t>
            </w:r>
          </w:p>
        </w:tc>
      </w:tr>
      <w:tr>
        <w:tc>
          <w:tcPr>
            <w:tcW w:type="dxa" w:w="3120"/>
          </w:tcPr>
          <w:p>
            <w:r>
              <w:rPr>
                <w:sz w:val="20"/>
              </w:rPr>
              <w:t>Hanmer</w:t>
            </w:r>
          </w:p>
        </w:tc>
        <w:tc>
          <w:tcPr>
            <w:tcW w:type="dxa" w:w="3120"/>
          </w:tcPr>
          <w:p>
            <w:r>
              <w:rPr>
                <w:sz w:val="20"/>
              </w:rPr>
              <w:t>[Han.]</w:t>
            </w:r>
          </w:p>
        </w:tc>
        <w:tc>
          <w:tcPr>
            <w:tcW w:type="dxa" w:w="3120"/>
          </w:tcPr>
          <w:p>
            <w:r>
              <w:rPr>
                <w:sz w:val="20"/>
              </w:rPr>
              <w:t>1744</w:t>
            </w:r>
          </w:p>
        </w:tc>
      </w:tr>
      <w:tr>
        <w:tc>
          <w:tcPr>
            <w:tcW w:type="dxa" w:w="3120"/>
          </w:tcPr>
          <w:p>
            <w:r>
              <w:rPr>
                <w:sz w:val="20"/>
              </w:rPr>
              <w:t>Warburton</w:t>
            </w:r>
          </w:p>
        </w:tc>
        <w:tc>
          <w:tcPr>
            <w:tcW w:type="dxa" w:w="3120"/>
          </w:tcPr>
          <w:p>
            <w:r>
              <w:rPr>
                <w:sz w:val="20"/>
              </w:rPr>
              <w:t>[Warb.]</w:t>
            </w:r>
          </w:p>
        </w:tc>
        <w:tc>
          <w:tcPr>
            <w:tcW w:type="dxa" w:w="3120"/>
          </w:tcPr>
          <w:p>
            <w:r>
              <w:rPr>
                <w:sz w:val="20"/>
              </w:rPr>
              <w:t>1747</w:t>
            </w:r>
          </w:p>
        </w:tc>
      </w:tr>
      <w:tr>
        <w:tc>
          <w:tcPr>
            <w:tcW w:type="dxa" w:w="3120"/>
          </w:tcPr>
          <w:p>
            <w:r>
              <w:rPr>
                <w:sz w:val="20"/>
              </w:rPr>
              <w:t>Johnson</w:t>
            </w:r>
          </w:p>
        </w:tc>
        <w:tc>
          <w:tcPr>
            <w:tcW w:type="dxa" w:w="3120"/>
          </w:tcPr>
          <w:p>
            <w:r>
              <w:rPr>
                <w:sz w:val="20"/>
              </w:rPr>
              <w:t>[Johns.]</w:t>
            </w:r>
          </w:p>
        </w:tc>
        <w:tc>
          <w:tcPr>
            <w:tcW w:type="dxa" w:w="3120"/>
          </w:tcPr>
          <w:p>
            <w:r>
              <w:rPr>
                <w:sz w:val="20"/>
              </w:rPr>
              <w:t>1765</w:t>
            </w:r>
          </w:p>
        </w:tc>
      </w:tr>
      <w:tr>
        <w:tc>
          <w:tcPr>
            <w:tcW w:type="dxa" w:w="3120"/>
          </w:tcPr>
          <w:p>
            <w:r>
              <w:rPr>
                <w:sz w:val="20"/>
              </w:rPr>
              <w:t>Capell</w:t>
            </w:r>
          </w:p>
        </w:tc>
        <w:tc>
          <w:tcPr>
            <w:tcW w:type="dxa" w:w="3120"/>
          </w:tcPr>
          <w:p>
            <w:r>
              <w:rPr>
                <w:sz w:val="20"/>
              </w:rPr>
              <w:t>[Cap.]</w:t>
            </w:r>
          </w:p>
        </w:tc>
        <w:tc>
          <w:tcPr>
            <w:tcW w:type="dxa" w:w="3120"/>
          </w:tcPr>
          <w:p>
            <w:r>
              <w:rPr>
                <w:sz w:val="20"/>
              </w:rPr>
              <w:t>1768</w:t>
            </w:r>
          </w:p>
        </w:tc>
      </w:tr>
      <w:tr>
        <w:tc>
          <w:tcPr>
            <w:tcW w:type="dxa" w:w="3120"/>
          </w:tcPr>
          <w:p>
            <w:r>
              <w:rPr>
                <w:sz w:val="20"/>
              </w:rPr>
              <w:t>Jennens</w:t>
            </w:r>
          </w:p>
        </w:tc>
        <w:tc>
          <w:tcPr>
            <w:tcW w:type="dxa" w:w="3120"/>
          </w:tcPr>
          <w:p>
            <w:r>
              <w:rPr>
                <w:sz w:val="20"/>
              </w:rPr>
              <w:t>[Jen.]</w:t>
            </w:r>
          </w:p>
        </w:tc>
        <w:tc>
          <w:tcPr>
            <w:tcW w:type="dxa" w:w="3120"/>
          </w:tcPr>
          <w:p>
            <w:r>
              <w:rPr>
                <w:sz w:val="20"/>
              </w:rPr>
              <w:t>1773</w:t>
            </w:r>
          </w:p>
        </w:tc>
      </w:tr>
      <w:tr>
        <w:tc>
          <w:tcPr>
            <w:tcW w:type="dxa" w:w="3120"/>
          </w:tcPr>
          <w:p>
            <w:r>
              <w:rPr>
                <w:sz w:val="20"/>
              </w:rPr>
              <w:t>Johnson and Steevens</w:t>
            </w:r>
          </w:p>
        </w:tc>
        <w:tc>
          <w:tcPr>
            <w:tcW w:type="dxa" w:w="3120"/>
          </w:tcPr>
          <w:p>
            <w:r>
              <w:rPr>
                <w:sz w:val="20"/>
              </w:rPr>
              <w:t>[Steev.'73]</w:t>
            </w:r>
          </w:p>
        </w:tc>
        <w:tc>
          <w:tcPr>
            <w:tcW w:type="dxa" w:w="3120"/>
          </w:tcPr>
          <w:p>
            <w:r>
              <w:rPr>
                <w:sz w:val="20"/>
              </w:rPr>
              <w:t>1773</w:t>
            </w:r>
          </w:p>
        </w:tc>
      </w:tr>
      <w:tr>
        <w:tc>
          <w:tcPr>
            <w:tcW w:type="dxa" w:w="3120"/>
          </w:tcPr>
          <w:p>
            <w:r>
              <w:rPr>
                <w:sz w:val="20"/>
              </w:rPr>
              <w:t>Johnson and Steevens</w:t>
            </w:r>
          </w:p>
        </w:tc>
        <w:tc>
          <w:tcPr>
            <w:tcW w:type="dxa" w:w="3120"/>
          </w:tcPr>
          <w:p>
            <w:r>
              <w:rPr>
                <w:sz w:val="20"/>
              </w:rPr>
              <w:t>[Steev.'78]</w:t>
            </w:r>
          </w:p>
        </w:tc>
        <w:tc>
          <w:tcPr>
            <w:tcW w:type="dxa" w:w="3120"/>
          </w:tcPr>
          <w:p>
            <w:r>
              <w:rPr>
                <w:sz w:val="20"/>
              </w:rPr>
              <w:t>1778</w:t>
            </w:r>
          </w:p>
        </w:tc>
      </w:tr>
      <w:tr>
        <w:tc>
          <w:tcPr>
            <w:tcW w:type="dxa" w:w="3120"/>
          </w:tcPr>
          <w:p>
            <w:r>
              <w:rPr>
                <w:sz w:val="20"/>
              </w:rPr>
              <w:t>Johnson and Steevens</w:t>
            </w:r>
          </w:p>
        </w:tc>
        <w:tc>
          <w:tcPr>
            <w:tcW w:type="dxa" w:w="3120"/>
          </w:tcPr>
          <w:p>
            <w:r>
              <w:rPr>
                <w:sz w:val="20"/>
              </w:rPr>
              <w:t>[Steev.'85]</w:t>
            </w:r>
          </w:p>
        </w:tc>
        <w:tc>
          <w:tcPr>
            <w:tcW w:type="dxa" w:w="3120"/>
          </w:tcPr>
          <w:p>
            <w:r>
              <w:rPr>
                <w:sz w:val="20"/>
              </w:rPr>
              <w:t>1785</w:t>
            </w:r>
          </w:p>
        </w:tc>
      </w:tr>
      <w:tr>
        <w:tc>
          <w:tcPr>
            <w:tcW w:type="dxa" w:w="3120"/>
          </w:tcPr>
          <w:p>
            <w:r>
              <w:rPr>
                <w:sz w:val="20"/>
              </w:rPr>
              <w:t>Malone</w:t>
            </w:r>
          </w:p>
        </w:tc>
        <w:tc>
          <w:tcPr>
            <w:tcW w:type="dxa" w:w="3120"/>
          </w:tcPr>
          <w:p>
            <w:r>
              <w:rPr>
                <w:sz w:val="20"/>
              </w:rPr>
              <w:t>[Mal.]</w:t>
            </w:r>
          </w:p>
        </w:tc>
        <w:tc>
          <w:tcPr>
            <w:tcW w:type="dxa" w:w="3120"/>
          </w:tcPr>
          <w:p>
            <w:r>
              <w:rPr>
                <w:sz w:val="20"/>
              </w:rPr>
              <w:t>1790</w:t>
            </w:r>
          </w:p>
        </w:tc>
      </w:tr>
      <w:tr>
        <w:tc>
          <w:tcPr>
            <w:tcW w:type="dxa" w:w="3120"/>
          </w:tcPr>
          <w:p>
            <w:r>
              <w:rPr>
                <w:sz w:val="20"/>
              </w:rPr>
              <w:t>Steevens</w:t>
            </w:r>
          </w:p>
        </w:tc>
        <w:tc>
          <w:tcPr>
            <w:tcW w:type="dxa" w:w="3120"/>
          </w:tcPr>
          <w:p>
            <w:r>
              <w:rPr>
                <w:sz w:val="20"/>
              </w:rPr>
              <w:t>[Steev.]</w:t>
            </w:r>
          </w:p>
        </w:tc>
        <w:tc>
          <w:tcPr>
            <w:tcW w:type="dxa" w:w="3120"/>
          </w:tcPr>
          <w:p>
            <w:r>
              <w:rPr>
                <w:sz w:val="20"/>
              </w:rPr>
              <w:t>1793</w:t>
            </w:r>
          </w:p>
        </w:tc>
      </w:tr>
      <w:tr>
        <w:tc>
          <w:tcPr>
            <w:tcW w:type="dxa" w:w="3120"/>
          </w:tcPr>
          <w:p>
            <w:r>
              <w:rPr>
                <w:sz w:val="20"/>
              </w:rPr>
              <w:t>Rann</w:t>
            </w:r>
          </w:p>
        </w:tc>
        <w:tc>
          <w:tcPr>
            <w:tcW w:type="dxa" w:w="3120"/>
          </w:tcPr>
          <w:p>
            <w:r>
              <w:rPr>
                <w:sz w:val="20"/>
              </w:rPr>
              <w:t>[Rann]</w:t>
            </w:r>
          </w:p>
        </w:tc>
        <w:tc>
          <w:tcPr>
            <w:tcW w:type="dxa" w:w="3120"/>
          </w:tcPr>
          <w:p>
            <w:r>
              <w:rPr>
                <w:sz w:val="20"/>
              </w:rPr>
              <w:t>1794</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Knight</w:t>
            </w:r>
          </w:p>
        </w:tc>
        <w:tc>
          <w:tcPr>
            <w:tcW w:type="dxa" w:w="3120"/>
          </w:tcPr>
          <w:p>
            <w:r>
              <w:rPr>
                <w:sz w:val="20"/>
              </w:rPr>
              <w:t>[Knt.]</w:t>
            </w:r>
          </w:p>
        </w:tc>
        <w:tc>
          <w:tcPr>
            <w:tcW w:type="dxa" w:w="3120"/>
          </w:tcPr>
          <w:p>
            <w:r>
              <w:rPr>
                <w:sz w:val="20"/>
              </w:rPr>
              <w:t>1841</w:t>
            </w:r>
          </w:p>
        </w:tc>
      </w:tr>
      <w:tr>
        <w:tc>
          <w:tcPr>
            <w:tcW w:type="dxa" w:w="3120"/>
          </w:tcPr>
          <w:p>
            <w:r>
              <w:rPr>
                <w:sz w:val="20"/>
              </w:rPr>
              <w:t>Collier (First Edition)</w:t>
            </w:r>
          </w:p>
        </w:tc>
        <w:tc>
          <w:tcPr>
            <w:tcW w:type="dxa" w:w="3120"/>
          </w:tcPr>
          <w:p>
            <w:r>
              <w:rPr>
                <w:sz w:val="20"/>
              </w:rPr>
              <w:t>[Coll. i]</w:t>
            </w:r>
          </w:p>
        </w:tc>
        <w:tc>
          <w:tcPr>
            <w:tcW w:type="dxa" w:w="3120"/>
          </w:tcPr>
          <w:p>
            <w:r>
              <w:rPr>
                <w:sz w:val="20"/>
              </w:rPr>
              <w:t>1843</w:t>
            </w:r>
          </w:p>
        </w:tc>
      </w:tr>
      <w:tr>
        <w:tc>
          <w:tcPr>
            <w:tcW w:type="dxa" w:w="3120"/>
          </w:tcPr>
          <w:p>
            <w:r>
              <w:rPr>
                <w:sz w:val="20"/>
              </w:rPr>
              <w:t>Singer (Second Edition)</w:t>
            </w:r>
          </w:p>
        </w:tc>
        <w:tc>
          <w:tcPr>
            <w:tcW w:type="dxa" w:w="3120"/>
          </w:tcPr>
          <w:p>
            <w:r>
              <w:rPr>
                <w:sz w:val="20"/>
              </w:rPr>
              <w:t>[Sing. ii]</w:t>
            </w:r>
          </w:p>
        </w:tc>
        <w:tc>
          <w:tcPr>
            <w:tcW w:type="dxa" w:w="3120"/>
          </w:tcPr>
          <w:p>
            <w:r>
              <w:rPr>
                <w:sz w:val="20"/>
              </w:rPr>
              <w:t>1856</w:t>
            </w:r>
          </w:p>
        </w:tc>
      </w:tr>
      <w:tr>
        <w:tc>
          <w:tcPr>
            <w:tcW w:type="dxa" w:w="3120"/>
          </w:tcPr>
          <w:p>
            <w:r>
              <w:rPr>
                <w:sz w:val="20"/>
              </w:rPr>
              <w:t>Dyce (First Edition)</w:t>
            </w:r>
          </w:p>
        </w:tc>
        <w:tc>
          <w:tcPr>
            <w:tcW w:type="dxa" w:w="3120"/>
          </w:tcPr>
          <w:p>
            <w:r>
              <w:rPr>
                <w:sz w:val="20"/>
              </w:rPr>
              <w:t>[Dyce i]</w:t>
            </w:r>
          </w:p>
        </w:tc>
        <w:tc>
          <w:tcPr>
            <w:tcW w:type="dxa" w:w="3120"/>
          </w:tcPr>
          <w:p>
            <w:r>
              <w:rPr>
                <w:sz w:val="20"/>
              </w:rPr>
              <w:t>1857</w:t>
            </w:r>
          </w:p>
        </w:tc>
      </w:tr>
      <w:tr>
        <w:tc>
          <w:tcPr>
            <w:tcW w:type="dxa" w:w="3120"/>
          </w:tcPr>
          <w:p>
            <w:r>
              <w:rPr>
                <w:sz w:val="20"/>
              </w:rPr>
              <w:t>Collier (Second Edition)</w:t>
            </w:r>
          </w:p>
        </w:tc>
        <w:tc>
          <w:tcPr>
            <w:tcW w:type="dxa" w:w="3120"/>
          </w:tcPr>
          <w:p>
            <w:r>
              <w:rPr>
                <w:sz w:val="20"/>
              </w:rPr>
              <w:t>[Coll. ii]</w:t>
            </w:r>
          </w:p>
        </w:tc>
        <w:tc>
          <w:tcPr>
            <w:tcW w:type="dxa" w:w="3120"/>
          </w:tcPr>
          <w:p>
            <w:r>
              <w:rPr>
                <w:sz w:val="20"/>
              </w:rPr>
              <w:t>1858</w:t>
            </w:r>
          </w:p>
        </w:tc>
      </w:tr>
      <w:tr>
        <w:tc>
          <w:tcPr>
            <w:tcW w:type="dxa" w:w="3120"/>
          </w:tcPr>
          <w:p>
            <w:r>
              <w:rPr>
                <w:sz w:val="20"/>
              </w:rPr>
              <w:t>Staunton</w:t>
            </w:r>
          </w:p>
        </w:tc>
        <w:tc>
          <w:tcPr>
            <w:tcW w:type="dxa" w:w="3120"/>
          </w:tcPr>
          <w:p>
            <w:r>
              <w:rPr>
                <w:sz w:val="20"/>
              </w:rPr>
              <w:t>[Sta.]</w:t>
            </w:r>
          </w:p>
        </w:tc>
        <w:tc>
          <w:tcPr>
            <w:tcW w:type="dxa" w:w="3120"/>
          </w:tcPr>
          <w:p>
            <w:r>
              <w:rPr>
                <w:sz w:val="20"/>
              </w:rPr>
              <w:t>1860</w:t>
            </w:r>
          </w:p>
        </w:tc>
      </w:tr>
      <w:tr>
        <w:tc>
          <w:tcPr>
            <w:tcW w:type="dxa" w:w="3120"/>
          </w:tcPr>
          <w:p>
            <w:r>
              <w:rPr>
                <w:sz w:val="20"/>
              </w:rPr>
              <w:t>White, R. Grant (First Edition)</w:t>
            </w:r>
          </w:p>
        </w:tc>
        <w:tc>
          <w:tcPr>
            <w:tcW w:type="dxa" w:w="3120"/>
          </w:tcPr>
          <w:p>
            <w:r>
              <w:rPr>
                <w:sz w:val="20"/>
              </w:rPr>
              <w:t>[Wh. i]</w:t>
            </w:r>
          </w:p>
        </w:tc>
        <w:tc>
          <w:tcPr>
            <w:tcW w:type="dxa" w:w="3120"/>
          </w:tcPr>
          <w:p>
            <w:r>
              <w:rPr>
                <w:sz w:val="20"/>
              </w:rPr>
              <w:t>1861</w:t>
            </w:r>
          </w:p>
        </w:tc>
      </w:tr>
      <w:tr>
        <w:tc>
          <w:tcPr>
            <w:tcW w:type="dxa" w:w="3120"/>
          </w:tcPr>
          <w:p>
            <w:r>
              <w:rPr>
                <w:sz w:val="20"/>
              </w:rPr>
              <w:t>Globe (Clark and Wright)</w:t>
            </w:r>
          </w:p>
        </w:tc>
        <w:tc>
          <w:tcPr>
            <w:tcW w:type="dxa" w:w="3120"/>
          </w:tcPr>
          <w:p>
            <w:r>
              <w:rPr>
                <w:sz w:val="20"/>
              </w:rPr>
              <w:t>[Glo.]</w:t>
            </w:r>
          </w:p>
        </w:tc>
        <w:tc>
          <w:tcPr>
            <w:tcW w:type="dxa" w:w="3120"/>
          </w:tcPr>
          <w:p>
            <w:r>
              <w:rPr>
                <w:sz w:val="20"/>
              </w:rPr>
              <w:t>1864</w:t>
            </w:r>
          </w:p>
        </w:tc>
      </w:tr>
      <w:tr>
        <w:tc>
          <w:tcPr>
            <w:tcW w:type="dxa" w:w="3120"/>
          </w:tcPr>
          <w:p>
            <w:r>
              <w:rPr>
                <w:sz w:val="20"/>
              </w:rPr>
              <w:t>Keightley</w:t>
            </w:r>
          </w:p>
        </w:tc>
        <w:tc>
          <w:tcPr>
            <w:tcW w:type="dxa" w:w="3120"/>
          </w:tcPr>
          <w:p>
            <w:r>
              <w:rPr>
                <w:sz w:val="20"/>
              </w:rPr>
              <w:t>[Ktly]</w:t>
            </w:r>
          </w:p>
        </w:tc>
        <w:tc>
          <w:tcPr>
            <w:tcW w:type="dxa" w:w="3120"/>
          </w:tcPr>
          <w:p>
            <w:r>
              <w:rPr>
                <w:sz w:val="20"/>
              </w:rPr>
              <w:t>1864</w:t>
            </w:r>
          </w:p>
        </w:tc>
      </w:tr>
      <w:tr>
        <w:tc>
          <w:tcPr>
            <w:tcW w:type="dxa" w:w="3120"/>
          </w:tcPr>
          <w:p>
            <w:r>
              <w:rPr>
                <w:sz w:val="20"/>
              </w:rPr>
              <w:t>Cowden-Clarke, Charles and Mary</w:t>
            </w:r>
          </w:p>
        </w:tc>
        <w:tc>
          <w:tcPr>
            <w:tcW w:type="dxa" w:w="3120"/>
          </w:tcPr>
          <w:p>
            <w:r>
              <w:rPr>
                <w:sz w:val="20"/>
              </w:rPr>
              <w:t>[Clarke]</w:t>
            </w:r>
          </w:p>
        </w:tc>
        <w:tc>
          <w:tcPr>
            <w:tcW w:type="dxa" w:w="3120"/>
          </w:tcPr>
          <w:p>
            <w:r>
              <w:rPr>
                <w:sz w:val="20"/>
              </w:rPr>
              <w:t>c. 1864</w:t>
            </w:r>
          </w:p>
        </w:tc>
      </w:tr>
      <w:tr>
        <w:tc>
          <w:tcPr>
            <w:tcW w:type="dxa" w:w="3120"/>
          </w:tcPr>
          <w:p>
            <w:r>
              <w:rPr>
                <w:sz w:val="20"/>
              </w:rPr>
              <w:t>Cambridge (Clark and Wright)</w:t>
            </w:r>
          </w:p>
        </w:tc>
        <w:tc>
          <w:tcPr>
            <w:tcW w:type="dxa" w:w="3120"/>
          </w:tcPr>
          <w:p>
            <w:r>
              <w:rPr>
                <w:sz w:val="20"/>
              </w:rPr>
              <w:t>[Cam.]</w:t>
            </w:r>
          </w:p>
        </w:tc>
        <w:tc>
          <w:tcPr>
            <w:tcW w:type="dxa" w:w="3120"/>
          </w:tcPr>
          <w:p>
            <w:r>
              <w:rPr>
                <w:sz w:val="20"/>
              </w:rPr>
              <w:t>1866</w:t>
            </w:r>
          </w:p>
        </w:tc>
      </w:tr>
      <w:tr>
        <w:tc>
          <w:tcPr>
            <w:tcW w:type="dxa" w:w="3120"/>
          </w:tcPr>
          <w:p>
            <w:r>
              <w:rPr>
                <w:sz w:val="20"/>
              </w:rPr>
              <w:t>Halliwell (Folio Edition)</w:t>
            </w:r>
          </w:p>
        </w:tc>
        <w:tc>
          <w:tcPr>
            <w:tcW w:type="dxa" w:w="3120"/>
          </w:tcPr>
          <w:p>
            <w:r>
              <w:rPr>
                <w:sz w:val="20"/>
              </w:rPr>
              <w:t>[Hal.]</w:t>
            </w:r>
          </w:p>
        </w:tc>
        <w:tc>
          <w:tcPr>
            <w:tcW w:type="dxa" w:w="3120"/>
          </w:tcPr>
          <w:p>
            <w:r>
              <w:rPr>
                <w:sz w:val="20"/>
              </w:rPr>
              <w:t>1865</w:t>
            </w:r>
          </w:p>
        </w:tc>
      </w:tr>
      <w:tr>
        <w:tc>
          <w:tcPr>
            <w:tcW w:type="dxa" w:w="3120"/>
          </w:tcPr>
          <w:p>
            <w:r>
              <w:rPr>
                <w:sz w:val="20"/>
              </w:rPr>
              <w:t>Dyce (Second Edition)</w:t>
            </w:r>
          </w:p>
        </w:tc>
        <w:tc>
          <w:tcPr>
            <w:tcW w:type="dxa" w:w="3120"/>
          </w:tcPr>
          <w:p>
            <w:r>
              <w:rPr>
                <w:sz w:val="20"/>
              </w:rPr>
              <w:t>[Dyce ii]</w:t>
            </w:r>
          </w:p>
        </w:tc>
        <w:tc>
          <w:tcPr>
            <w:tcW w:type="dxa" w:w="3120"/>
          </w:tcPr>
          <w:p>
            <w:r>
              <w:rPr>
                <w:sz w:val="20"/>
              </w:rPr>
              <w:t>1866</w:t>
            </w:r>
          </w:p>
        </w:tc>
      </w:tr>
      <w:tr>
        <w:tc>
          <w:tcPr>
            <w:tcW w:type="dxa" w:w="3120"/>
          </w:tcPr>
          <w:p>
            <w:r>
              <w:rPr>
                <w:sz w:val="20"/>
              </w:rPr>
              <w:t>Delius (Third Edition)</w:t>
            </w:r>
          </w:p>
        </w:tc>
        <w:tc>
          <w:tcPr>
            <w:tcW w:type="dxa" w:w="3120"/>
          </w:tcPr>
          <w:p>
            <w:r>
              <w:rPr>
                <w:sz w:val="20"/>
              </w:rPr>
              <w:t>[Del.]</w:t>
            </w:r>
          </w:p>
        </w:tc>
        <w:tc>
          <w:tcPr>
            <w:tcW w:type="dxa" w:w="3120"/>
          </w:tcPr>
          <w:p>
            <w:r>
              <w:rPr>
                <w:sz w:val="20"/>
              </w:rPr>
              <w:t>n.d.</w:t>
            </w:r>
          </w:p>
        </w:tc>
      </w:tr>
      <w:tr>
        <w:tc>
          <w:tcPr>
            <w:tcW w:type="dxa" w:w="3120"/>
          </w:tcPr>
          <w:p>
            <w:r>
              <w:rPr>
                <w:sz w:val="20"/>
              </w:rPr>
              <w:t>Dyce (Third Edition)</w:t>
            </w:r>
          </w:p>
        </w:tc>
        <w:tc>
          <w:tcPr>
            <w:tcW w:type="dxa" w:w="3120"/>
          </w:tcPr>
          <w:p>
            <w:r>
              <w:rPr>
                <w:sz w:val="20"/>
              </w:rPr>
              <w:t>[Dyce iii]</w:t>
            </w:r>
          </w:p>
        </w:tc>
        <w:tc>
          <w:tcPr>
            <w:tcW w:type="dxa" w:w="3120"/>
          </w:tcPr>
          <w:p>
            <w:r>
              <w:rPr>
                <w:sz w:val="20"/>
              </w:rPr>
              <w:t>1875</w:t>
            </w:r>
          </w:p>
        </w:tc>
      </w:tr>
      <w:tr>
        <w:tc>
          <w:tcPr>
            <w:tcW w:type="dxa" w:w="3120"/>
          </w:tcPr>
          <w:p>
            <w:r>
              <w:rPr>
                <w:sz w:val="20"/>
              </w:rPr>
              <w:t>Collier (Third Edition)</w:t>
            </w:r>
          </w:p>
        </w:tc>
        <w:tc>
          <w:tcPr>
            <w:tcW w:type="dxa" w:w="3120"/>
          </w:tcPr>
          <w:p>
            <w:r>
              <w:rPr>
                <w:sz w:val="20"/>
              </w:rPr>
              <w:t>[Coll. iii]</w:t>
            </w:r>
          </w:p>
        </w:tc>
        <w:tc>
          <w:tcPr>
            <w:tcW w:type="dxa" w:w="3120"/>
          </w:tcPr>
          <w:p>
            <w:r>
              <w:rPr>
                <w:sz w:val="20"/>
              </w:rPr>
              <w:t>n.d.</w:t>
            </w:r>
          </w:p>
        </w:tc>
      </w:tr>
      <w:tr>
        <w:tc>
          <w:tcPr>
            <w:tcW w:type="dxa" w:w="3120"/>
          </w:tcPr>
          <w:p>
            <w:r>
              <w:rPr>
                <w:sz w:val="20"/>
              </w:rPr>
              <w:t>Rolfe</w:t>
            </w:r>
          </w:p>
        </w:tc>
        <w:tc>
          <w:tcPr>
            <w:tcW w:type="dxa" w:w="3120"/>
          </w:tcPr>
          <w:p>
            <w:r>
              <w:rPr>
                <w:sz w:val="20"/>
              </w:rPr>
              <w:t>[Rlfe]</w:t>
            </w:r>
          </w:p>
        </w:tc>
        <w:tc>
          <w:tcPr>
            <w:tcW w:type="dxa" w:w="3120"/>
          </w:tcPr>
          <w:p>
            <w:r>
              <w:rPr>
                <w:sz w:val="20"/>
              </w:rPr>
              <w:t>1879</w:t>
            </w:r>
          </w:p>
        </w:tc>
      </w:tr>
      <w:tr>
        <w:tc>
          <w:tcPr>
            <w:tcW w:type="dxa" w:w="3120"/>
          </w:tcPr>
          <w:p>
            <w:r>
              <w:rPr>
                <w:sz w:val="20"/>
              </w:rPr>
              <w:t>Hudson</w:t>
            </w:r>
          </w:p>
        </w:tc>
        <w:tc>
          <w:tcPr>
            <w:tcW w:type="dxa" w:w="3120"/>
          </w:tcPr>
          <w:p>
            <w:r>
              <w:rPr>
                <w:sz w:val="20"/>
              </w:rPr>
              <w:t>[Huds.]</w:t>
            </w:r>
          </w:p>
        </w:tc>
        <w:tc>
          <w:tcPr>
            <w:tcW w:type="dxa" w:w="3120"/>
          </w:tcPr>
          <w:p>
            <w:r>
              <w:rPr>
                <w:sz w:val="20"/>
              </w:rPr>
              <w:t>1881</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bl>
    <w:p>
      <w:pPr>
        <w:pStyle w:val="Heading2"/>
      </w:pPr>
      <w:r>
        <w:t>Additional Editions Consulted</w:t>
      </w:r>
    </w:p>
    <w:p>
      <w:pPr>
        <w:pStyle w:val="ListBullet"/>
      </w:pPr>
      <w:r>
        <w:rPr>
          <w:b/>
          <w:sz w:val="20"/>
        </w:rPr>
        <w:t>Collier (MS)</w:t>
      </w:r>
      <w:r>
        <w:rPr>
          <w:sz w:val="20"/>
        </w:rPr>
        <w:t xml:space="preserve"> — Collier's annotated Second Folio</w:t>
      </w:r>
    </w:p>
    <w:p>
      <w:pPr>
        <w:pStyle w:val="ListBullet"/>
      </w:pPr>
      <w:r>
        <w:rPr>
          <w:b/>
          <w:sz w:val="20"/>
        </w:rPr>
        <w:t>Quincy (MS)</w:t>
      </w:r>
      <w:r>
        <w:rPr>
          <w:sz w:val="20"/>
        </w:rPr>
        <w:t xml:space="preserve"> — Quincy's annotated Fourth Folio</w:t>
      </w:r>
    </w:p>
    <w:p>
      <w:pPr>
        <w:pStyle w:val="ListBullet"/>
      </w:pPr>
      <w:r>
        <w:rPr>
          <w:b/>
          <w:sz w:val="20"/>
        </w:rPr>
        <w:t>Fechter</w:t>
      </w:r>
      <w:r>
        <w:rPr>
          <w:sz w:val="20"/>
        </w:rPr>
        <w:t xml:space="preserve"> — Acting Edition, 1862</w:t>
      </w:r>
    </w:p>
    <w:p>
      <w:pPr>
        <w:pStyle w:val="ListBullet"/>
      </w:pPr>
      <w:r>
        <w:rPr>
          <w:b/>
          <w:sz w:val="20"/>
        </w:rPr>
        <w:t>Praetorius, C.</w:t>
      </w:r>
      <w:r>
        <w:rPr>
          <w:sz w:val="20"/>
        </w:rPr>
        <w:t xml:space="preserve"> — Facsimile of First Quarto</w:t>
      </w:r>
    </w:p>
    <w:p>
      <w:pPr>
        <w:pStyle w:val="ListBullet"/>
      </w:pPr>
      <w:r>
        <w:rPr>
          <w:b/>
          <w:sz w:val="20"/>
        </w:rPr>
        <w:t>Evans, Herbert A.</w:t>
      </w:r>
      <w:r>
        <w:rPr>
          <w:sz w:val="20"/>
        </w:rPr>
        <w:t xml:space="preserve"> — Introduction to Praetorius facsimile</w:t>
      </w:r>
    </w:p>
    <w:p>
      <w:pPr>
        <w:pStyle w:val="ListBullet"/>
      </w:pPr>
      <w:r>
        <w:rPr>
          <w:b/>
          <w:sz w:val="20"/>
        </w:rPr>
        <w:t>Verplanck, G. C.</w:t>
      </w:r>
      <w:r>
        <w:rPr>
          <w:sz w:val="20"/>
        </w:rPr>
        <w:t xml:space="preserve"> — Shakespeare's Works, New York</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Alger, W. R.</w:t>
      </w:r>
      <w:r>
        <w:rPr>
          <w:i/>
          <w:sz w:val="20"/>
        </w:rPr>
        <w:t>: Life of Forrest</w:t>
      </w:r>
      <w:r>
        <w:rPr>
          <w:sz w:val="20"/>
        </w:rPr>
        <w:t xml:space="preserve">  —  1877</w:t>
      </w:r>
    </w:p>
    <w:p>
      <w:pPr>
        <w:spacing w:after="40" w:before="40"/>
      </w:pPr>
      <w:r>
        <w:rPr>
          <w:b/>
          <w:sz w:val="20"/>
        </w:rPr>
        <w:t>Arrowsmith, W. R.</w:t>
      </w:r>
      <w:r>
        <w:rPr>
          <w:i/>
          <w:sz w:val="20"/>
        </w:rPr>
        <w:t>: Shakespeare's Editors and Commentators</w:t>
      </w:r>
      <w:r>
        <w:rPr>
          <w:sz w:val="20"/>
        </w:rPr>
        <w:t xml:space="preserve">  —  1865</w:t>
      </w:r>
    </w:p>
    <w:p>
      <w:pPr>
        <w:spacing w:after="40" w:before="40"/>
      </w:pPr>
      <w:r>
        <w:rPr>
          <w:b/>
          <w:sz w:val="20"/>
        </w:rPr>
        <w:t>Bailey, S.</w:t>
      </w:r>
      <w:r>
        <w:rPr>
          <w:i/>
          <w:sz w:val="20"/>
        </w:rPr>
        <w:t>: The Received Text</w:t>
      </w:r>
    </w:p>
    <w:p>
      <w:pPr>
        <w:spacing w:after="40" w:before="40"/>
      </w:pPr>
      <w:r>
        <w:rPr>
          <w:b/>
          <w:sz w:val="20"/>
        </w:rPr>
        <w:t>Bathurst, C.</w:t>
      </w:r>
      <w:r>
        <w:rPr>
          <w:i/>
          <w:sz w:val="20"/>
        </w:rPr>
        <w:t>: Remarks on the Differences in Shakespeare's Poetry</w:t>
      </w:r>
      <w:r>
        <w:rPr>
          <w:sz w:val="20"/>
        </w:rPr>
        <w:t xml:space="preserve">  —  1857</w:t>
      </w:r>
    </w:p>
    <w:p>
      <w:pPr>
        <w:spacing w:after="40" w:before="40"/>
      </w:pPr>
      <w:r>
        <w:rPr>
          <w:b/>
          <w:sz w:val="20"/>
        </w:rPr>
        <w:t>Becket, Andrew</w:t>
      </w:r>
      <w:r>
        <w:rPr>
          <w:i/>
          <w:sz w:val="20"/>
        </w:rPr>
        <w:t>: Shakespeare's Himself Again</w:t>
      </w:r>
      <w:r>
        <w:rPr>
          <w:sz w:val="20"/>
        </w:rPr>
        <w:t xml:space="preserve">  —  1815</w:t>
      </w:r>
    </w:p>
    <w:p>
      <w:pPr>
        <w:spacing w:after="40" w:before="40"/>
      </w:pPr>
      <w:r>
        <w:rPr>
          <w:b/>
          <w:sz w:val="20"/>
        </w:rPr>
        <w:t>Beisly, S.</w:t>
      </w:r>
      <w:r>
        <w:rPr>
          <w:i/>
          <w:sz w:val="20"/>
        </w:rPr>
        <w:t>: Shakespeare's Garden</w:t>
      </w:r>
      <w:r>
        <w:rPr>
          <w:sz w:val="20"/>
        </w:rPr>
        <w:t xml:space="preserve">  —  1864</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Bodenstedt, Friedrich</w:t>
      </w:r>
      <w:r>
        <w:rPr>
          <w:i/>
          <w:sz w:val="20"/>
        </w:rPr>
        <w:t>: Othello, uebersetzt</w:t>
      </w:r>
      <w:r>
        <w:rPr>
          <w:sz w:val="20"/>
        </w:rPr>
        <w:t xml:space="preserve">  —  Leipzig, 1867</w:t>
      </w:r>
    </w:p>
    <w:p>
      <w:pPr>
        <w:spacing w:after="40" w:before="40"/>
      </w:pPr>
      <w:r>
        <w:rPr>
          <w:b/>
          <w:sz w:val="20"/>
        </w:rPr>
        <w:t>Brand, J.</w:t>
      </w:r>
      <w:r>
        <w:rPr>
          <w:i/>
          <w:sz w:val="20"/>
        </w:rPr>
        <w:t>: Popular Antiquities, etc. (ed. 1873)</w:t>
      </w:r>
      <w:r>
        <w:rPr>
          <w:sz w:val="20"/>
        </w:rPr>
        <w:t xml:space="preserve">  —  1848</w:t>
      </w:r>
    </w:p>
    <w:p>
      <w:pPr>
        <w:spacing w:after="40" w:before="40"/>
      </w:pPr>
      <w:r>
        <w:rPr>
          <w:b/>
          <w:sz w:val="20"/>
        </w:rPr>
        <w:t>Brown, C. A.</w:t>
      </w:r>
      <w:r>
        <w:rPr>
          <w:i/>
          <w:sz w:val="20"/>
        </w:rPr>
        <w:t>: Shakespeare's Autobiographical Poems</w:t>
      </w:r>
      <w:r>
        <w:rPr>
          <w:sz w:val="20"/>
        </w:rPr>
        <w:t xml:space="preserve">  —  London, 1838</w:t>
      </w:r>
    </w:p>
    <w:p>
      <w:pPr>
        <w:spacing w:after="40" w:before="40"/>
      </w:pPr>
      <w:r>
        <w:rPr>
          <w:b/>
          <w:sz w:val="20"/>
        </w:rPr>
        <w:t>Brown, Rawdon</w:t>
      </w:r>
      <w:r>
        <w:rPr>
          <w:i/>
          <w:sz w:val="20"/>
        </w:rPr>
        <w:t>: Ragguagli sulla Vita di Marin Sanuto, etc.</w:t>
      </w:r>
      <w:r>
        <w:rPr>
          <w:sz w:val="20"/>
        </w:rPr>
        <w:t xml:space="preserve">  —  Venice, 1837</w:t>
      </w:r>
    </w:p>
    <w:p>
      <w:pPr>
        <w:spacing w:after="40" w:before="40"/>
      </w:pPr>
      <w:r>
        <w:rPr>
          <w:b/>
          <w:sz w:val="20"/>
        </w:rPr>
        <w:t>Bucknill, J. C.</w:t>
      </w:r>
      <w:r>
        <w:rPr>
          <w:i/>
          <w:sz w:val="20"/>
        </w:rPr>
        <w:t>: Shakespeare's Medical Knowledge</w:t>
      </w:r>
      <w:r>
        <w:rPr>
          <w:sz w:val="20"/>
        </w:rPr>
        <w:t xml:space="preserve">  —  London, 1860</w:t>
      </w:r>
    </w:p>
    <w:p>
      <w:pPr>
        <w:spacing w:after="40" w:before="40"/>
      </w:pPr>
      <w:r>
        <w:rPr>
          <w:b/>
          <w:sz w:val="20"/>
        </w:rPr>
        <w:t>Bulloch, J.</w:t>
      </w:r>
      <w:r>
        <w:rPr>
          <w:i/>
          <w:sz w:val="20"/>
        </w:rPr>
        <w:t>: Studies on the Text of Shakespeare</w:t>
      </w:r>
      <w:r>
        <w:rPr>
          <w:sz w:val="20"/>
        </w:rPr>
        <w:t xml:space="preserve">  —  London, 1878</w:t>
      </w:r>
    </w:p>
    <w:p>
      <w:pPr>
        <w:spacing w:after="40" w:before="40"/>
      </w:pPr>
      <w:r>
        <w:rPr>
          <w:b/>
          <w:sz w:val="20"/>
        </w:rPr>
        <w:t>Bulthaupt, H.</w:t>
      </w:r>
      <w:r>
        <w:rPr>
          <w:i/>
          <w:sz w:val="20"/>
        </w:rPr>
        <w:t>: Dramaturgie der Classiker</w:t>
      </w:r>
      <w:r>
        <w:rPr>
          <w:sz w:val="20"/>
        </w:rPr>
        <w:t xml:space="preserve">  —  Oldenburg, 1883</w:t>
      </w:r>
    </w:p>
    <w:p>
      <w:pPr>
        <w:spacing w:after="40" w:before="40"/>
      </w:pPr>
      <w:r>
        <w:rPr>
          <w:b/>
          <w:sz w:val="20"/>
        </w:rPr>
        <w:t>Campbell, Lord</w:t>
      </w:r>
      <w:r>
        <w:rPr>
          <w:i/>
          <w:sz w:val="20"/>
        </w:rPr>
        <w:t>: Shakespeare's Legal Acquirements</w:t>
      </w:r>
      <w:r>
        <w:rPr>
          <w:sz w:val="20"/>
        </w:rPr>
        <w:t xml:space="preserve">  —  1859</w:t>
      </w:r>
    </w:p>
    <w:p>
      <w:pPr>
        <w:spacing w:after="40" w:before="40"/>
      </w:pPr>
      <w:r>
        <w:rPr>
          <w:b/>
          <w:sz w:val="20"/>
        </w:rPr>
        <w:t>Campbell, Thomas</w:t>
      </w:r>
      <w:r>
        <w:rPr>
          <w:i/>
          <w:sz w:val="20"/>
        </w:rPr>
        <w:t>: Dramatic Works of Shakespeare</w:t>
      </w:r>
      <w:r>
        <w:rPr>
          <w:sz w:val="20"/>
        </w:rPr>
        <w:t xml:space="preserve">  —  London, 1838</w:t>
      </w:r>
    </w:p>
    <w:p>
      <w:pPr>
        <w:spacing w:after="40" w:before="40"/>
      </w:pPr>
      <w:r>
        <w:rPr>
          <w:b/>
          <w:sz w:val="20"/>
        </w:rPr>
        <w:t>Capell, Edward</w:t>
      </w:r>
      <w:r>
        <w:rPr>
          <w:i/>
          <w:sz w:val="20"/>
        </w:rPr>
        <w:t>: Notes</w:t>
      </w:r>
      <w:r>
        <w:rPr>
          <w:sz w:val="20"/>
        </w:rPr>
        <w:t xml:space="preserve">  —  London, 1779</w:t>
      </w:r>
    </w:p>
    <w:p>
      <w:pPr>
        <w:spacing w:after="40" w:before="40"/>
      </w:pPr>
      <w:r>
        <w:rPr>
          <w:b/>
          <w:sz w:val="20"/>
        </w:rPr>
        <w:t>Cartwright, R.</w:t>
      </w:r>
      <w:r>
        <w:rPr>
          <w:i/>
          <w:sz w:val="20"/>
        </w:rPr>
        <w:t>: New Readings</w:t>
      </w:r>
      <w:r>
        <w:rPr>
          <w:sz w:val="20"/>
        </w:rPr>
        <w:t xml:space="preserve">  —  London, 1866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Chappell, W.</w:t>
      </w:r>
      <w:r>
        <w:rPr>
          <w:i/>
          <w:sz w:val="20"/>
        </w:rPr>
        <w:t>: Popular Music</w:t>
      </w:r>
    </w:p>
    <w:p>
      <w:pPr>
        <w:spacing w:after="40" w:before="40"/>
      </w:pPr>
      <w:r>
        <w:rPr>
          <w:b/>
          <w:sz w:val="20"/>
        </w:rPr>
        <w:t>Cinthio, Giraldi</w:t>
      </w:r>
      <w:r>
        <w:rPr>
          <w:i/>
          <w:sz w:val="20"/>
        </w:rPr>
        <w:t>: Hecatommithi</w:t>
      </w:r>
      <w:r>
        <w:rPr>
          <w:sz w:val="20"/>
        </w:rPr>
        <w:t xml:space="preserve">  —  Venegia, 1566</w:t>
      </w:r>
    </w:p>
    <w:p>
      <w:pPr>
        <w:spacing w:after="40" w:before="40"/>
      </w:pPr>
      <w:r>
        <w:rPr>
          <w:b/>
          <w:sz w:val="20"/>
        </w:rPr>
        <w:t>Clarke, Charles Cowden</w:t>
      </w:r>
      <w:r>
        <w:rPr>
          <w:i/>
          <w:sz w:val="20"/>
        </w:rPr>
        <w:t>: Shakespeare Characters</w:t>
      </w:r>
      <w:r>
        <w:rPr>
          <w:sz w:val="20"/>
        </w:rPr>
        <w:t xml:space="preserve">  —  London, 1863</w:t>
      </w:r>
    </w:p>
    <w:p>
      <w:pPr>
        <w:spacing w:after="40" w:before="40"/>
      </w:pPr>
      <w:r>
        <w:rPr>
          <w:b/>
          <w:sz w:val="20"/>
        </w:rPr>
        <w:t>Clarke, C. and M. Cowden</w:t>
      </w:r>
      <w:r>
        <w:rPr>
          <w:i/>
          <w:sz w:val="20"/>
        </w:rPr>
        <w:t>: The Shakespeare Key</w:t>
      </w:r>
      <w:r>
        <w:rPr>
          <w:sz w:val="20"/>
        </w:rPr>
        <w:t xml:space="preserve">  —  London, 1879</w:t>
      </w:r>
    </w:p>
    <w:p>
      <w:pPr>
        <w:spacing w:after="40" w:before="40"/>
      </w:pPr>
      <w:r>
        <w:rPr>
          <w:b/>
          <w:sz w:val="20"/>
        </w:rPr>
        <w:t>Coleridge, S. T.</w:t>
      </w:r>
      <w:r>
        <w:rPr>
          <w:i/>
          <w:sz w:val="20"/>
        </w:rPr>
        <w:t>: Notes and Lectures upon Shakespeare</w:t>
      </w:r>
    </w:p>
    <w:p>
      <w:pPr>
        <w:spacing w:after="40" w:before="40"/>
      </w:pPr>
      <w:r>
        <w:rPr>
          <w:b/>
          <w:sz w:val="20"/>
        </w:rPr>
        <w:t>Collier, J. P.</w:t>
      </w:r>
      <w:r>
        <w:rPr>
          <w:i/>
          <w:sz w:val="20"/>
        </w:rPr>
        <w:t>: History of English Dramatic Poetry (2nd ed. 1879)</w:t>
      </w:r>
      <w:r>
        <w:rPr>
          <w:sz w:val="20"/>
        </w:rPr>
        <w:t xml:space="preserve">  —  London, 1831</w:t>
      </w:r>
    </w:p>
    <w:p>
      <w:pPr>
        <w:spacing w:after="40" w:before="40"/>
      </w:pPr>
      <w:r>
        <w:rPr>
          <w:b/>
          <w:sz w:val="20"/>
        </w:rPr>
        <w:t>Collier, J. P.</w:t>
      </w:r>
      <w:r>
        <w:rPr>
          <w:i/>
          <w:sz w:val="20"/>
        </w:rPr>
        <w:t>: Notes and Emendations</w:t>
      </w:r>
      <w:r>
        <w:rPr>
          <w:sz w:val="20"/>
        </w:rPr>
        <w:t xml:space="preserve">  —  London, 1852</w:t>
      </w:r>
    </w:p>
    <w:p>
      <w:pPr>
        <w:spacing w:after="40" w:before="40"/>
      </w:pPr>
      <w:r>
        <w:rPr>
          <w:b/>
          <w:sz w:val="20"/>
        </w:rPr>
        <w:t>Collier, J. P.</w:t>
      </w:r>
      <w:r>
        <w:rPr>
          <w:i/>
          <w:sz w:val="20"/>
        </w:rPr>
        <w:t>: Seven Lectures, etc.</w:t>
      </w:r>
      <w:r>
        <w:rPr>
          <w:sz w:val="20"/>
        </w:rPr>
        <w:t xml:space="preserve">  —  London, 1856</w:t>
      </w:r>
    </w:p>
    <w:p>
      <w:pPr>
        <w:spacing w:after="40" w:before="40"/>
      </w:pPr>
      <w:r>
        <w:rPr>
          <w:b/>
          <w:sz w:val="20"/>
        </w:rPr>
        <w:t>Collier, J. P.</w:t>
      </w:r>
      <w:r>
        <w:rPr>
          <w:i/>
          <w:sz w:val="20"/>
        </w:rPr>
        <w:t>: Shakespeare's Library (2nd ed. by W. C. Hazlitt, 1875)</w:t>
      </w:r>
      <w:r>
        <w:rPr>
          <w:sz w:val="20"/>
        </w:rPr>
        <w:t xml:space="preserve">  —  1843</w:t>
      </w:r>
    </w:p>
    <w:p>
      <w:pPr>
        <w:spacing w:after="40" w:before="40"/>
      </w:pPr>
      <w:r>
        <w:rPr>
          <w:b/>
          <w:sz w:val="20"/>
        </w:rPr>
        <w:t>Cotgrave, R.</w:t>
      </w:r>
      <w:r>
        <w:rPr>
          <w:i/>
          <w:sz w:val="20"/>
        </w:rPr>
        <w:t>: Dictionarie of the French and English Tongues</w:t>
      </w:r>
      <w:r>
        <w:rPr>
          <w:sz w:val="20"/>
        </w:rPr>
        <w:t xml:space="preserve">  —  London, 1632</w:t>
      </w:r>
    </w:p>
    <w:p>
      <w:pPr>
        <w:spacing w:after="40" w:before="40"/>
      </w:pPr>
      <w:r>
        <w:rPr>
          <w:b/>
          <w:sz w:val="20"/>
        </w:rPr>
        <w:t>Croft, J.</w:t>
      </w:r>
      <w:r>
        <w:rPr>
          <w:i/>
          <w:sz w:val="20"/>
        </w:rPr>
        <w:t>: Annotations on Plays of Shakespeare</w:t>
      </w:r>
      <w:r>
        <w:rPr>
          <w:sz w:val="20"/>
        </w:rPr>
        <w:t xml:space="preserve">  —  York, 1810</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D'Hugues, G.</w:t>
      </w:r>
      <w:r>
        <w:rPr>
          <w:i/>
          <w:sz w:val="20"/>
        </w:rPr>
        <w:t>: Othello, avec des Notes</w:t>
      </w:r>
      <w:r>
        <w:rPr>
          <w:sz w:val="20"/>
        </w:rPr>
        <w:t xml:space="preserve">  —  Paris, 1883</w:t>
      </w:r>
    </w:p>
    <w:p>
      <w:pPr>
        <w:spacing w:after="40" w:before="40"/>
      </w:pPr>
      <w:r>
        <w:rPr>
          <w:b/>
          <w:sz w:val="20"/>
        </w:rPr>
        <w:t>Davies, Thomas</w:t>
      </w:r>
      <w:r>
        <w:rPr>
          <w:i/>
          <w:sz w:val="20"/>
        </w:rPr>
        <w:t>: Dramatic Miscellanies</w:t>
      </w:r>
      <w:r>
        <w:rPr>
          <w:sz w:val="20"/>
        </w:rPr>
        <w:t xml:space="preserve">  —  London, 1784</w:t>
      </w:r>
    </w:p>
    <w:p>
      <w:pPr>
        <w:spacing w:after="40" w:before="40"/>
      </w:pPr>
      <w:r>
        <w:rPr>
          <w:b/>
          <w:sz w:val="20"/>
        </w:rPr>
        <w:t>De Broglie</w:t>
      </w:r>
      <w:r>
        <w:rPr>
          <w:i/>
          <w:sz w:val="20"/>
        </w:rPr>
        <w:t>: Sur Othello</w:t>
      </w:r>
      <w:r>
        <w:rPr>
          <w:sz w:val="20"/>
        </w:rPr>
        <w:t xml:space="preserve">  —  Paris, 1830</w:t>
      </w:r>
    </w:p>
    <w:p>
      <w:pPr>
        <w:spacing w:after="40" w:before="40"/>
      </w:pPr>
      <w:r>
        <w:rPr>
          <w:b/>
          <w:sz w:val="20"/>
        </w:rPr>
        <w:t>Deighton, K.</w:t>
      </w:r>
      <w:r>
        <w:rPr>
          <w:i/>
          <w:sz w:val="20"/>
        </w:rPr>
        <w:t>: Notes on Othello</w:t>
      </w:r>
      <w:r>
        <w:rPr>
          <w:sz w:val="20"/>
        </w:rPr>
        <w:t xml:space="preserve">  —  Allahabad, 1864</w:t>
      </w:r>
    </w:p>
    <w:p>
      <w:pPr>
        <w:spacing w:after="40" w:before="40"/>
      </w:pPr>
      <w:r>
        <w:rPr>
          <w:b/>
          <w:sz w:val="20"/>
        </w:rPr>
        <w:t>Deverell, Robert</w:t>
      </w:r>
      <w:r>
        <w:rPr>
          <w:i/>
          <w:sz w:val="20"/>
        </w:rPr>
        <w:t>: Discoveries in Hieroglyphics, etc.</w:t>
      </w:r>
      <w:r>
        <w:rPr>
          <w:sz w:val="20"/>
        </w:rPr>
        <w:t xml:space="preserve">  —  1807–8</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Dowden, Edward</w:t>
      </w:r>
      <w:r>
        <w:rPr>
          <w:i/>
          <w:sz w:val="20"/>
        </w:rPr>
        <w:t>: Shakspere, His Mind and Art</w:t>
      </w:r>
      <w:r>
        <w:rPr>
          <w:sz w:val="20"/>
        </w:rPr>
        <w:t xml:space="preserve">  —  London, 1875</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Drake, Nathan</w:t>
      </w:r>
      <w:r>
        <w:rPr>
          <w:i/>
          <w:sz w:val="20"/>
        </w:rPr>
        <w:t>: Memorials of Shakespeare</w:t>
      </w:r>
      <w:r>
        <w:rPr>
          <w:sz w:val="20"/>
        </w:rPr>
        <w:t xml:space="preserve">  —  London, 1828</w:t>
      </w:r>
    </w:p>
    <w:p>
      <w:pPr>
        <w:spacing w:after="40" w:before="40"/>
      </w:pPr>
      <w:r>
        <w:rPr>
          <w:b/>
          <w:sz w:val="20"/>
        </w:rPr>
        <w:t>Du Bois, Edward</w:t>
      </w:r>
      <w:r>
        <w:rPr>
          <w:i/>
          <w:sz w:val="20"/>
        </w:rPr>
        <w:t>: The Wreath</w:t>
      </w:r>
      <w:r>
        <w:rPr>
          <w:sz w:val="20"/>
        </w:rPr>
        <w:t xml:space="preserve">  —  1799</w:t>
      </w:r>
    </w:p>
    <w:p>
      <w:pPr>
        <w:spacing w:after="40" w:before="40"/>
      </w:pPr>
      <w:r>
        <w:rPr>
          <w:b/>
          <w:sz w:val="20"/>
        </w:rPr>
        <w:t>Ducis, J. F.</w:t>
      </w:r>
      <w:r>
        <w:rPr>
          <w:i/>
          <w:sz w:val="20"/>
        </w:rPr>
        <w:t>: Oeuvres</w:t>
      </w:r>
      <w:r>
        <w:rPr>
          <w:sz w:val="20"/>
        </w:rPr>
        <w:t xml:space="preserve">  —  Paris, 1830</w:t>
      </w:r>
    </w:p>
    <w:p>
      <w:pPr>
        <w:spacing w:after="40" w:before="40"/>
      </w:pPr>
      <w:r>
        <w:rPr>
          <w:b/>
          <w:sz w:val="20"/>
        </w:rPr>
        <w:t>Dyce, Alexander</w:t>
      </w:r>
      <w:r>
        <w:rPr>
          <w:i/>
          <w:sz w:val="20"/>
        </w:rPr>
        <w:t>: Remarks, etc.</w:t>
      </w:r>
      <w:r>
        <w:rPr>
          <w:sz w:val="20"/>
        </w:rPr>
        <w:t xml:space="preserve">  —  London, 1844</w:t>
      </w:r>
    </w:p>
    <w:p>
      <w:pPr>
        <w:spacing w:after="40" w:before="40"/>
      </w:pPr>
      <w:r>
        <w:rPr>
          <w:b/>
          <w:sz w:val="20"/>
        </w:rPr>
        <w:t>Dyce, Alexander</w:t>
      </w:r>
      <w:r>
        <w:rPr>
          <w:i/>
          <w:sz w:val="20"/>
        </w:rPr>
        <w:t>: Few Notes</w:t>
      </w:r>
      <w:r>
        <w:rPr>
          <w:sz w:val="20"/>
        </w:rPr>
        <w:t xml:space="preserve">  —  London, 1853</w:t>
      </w:r>
    </w:p>
    <w:p>
      <w:pPr>
        <w:spacing w:after="40" w:before="40"/>
      </w:pPr>
      <w:r>
        <w:rPr>
          <w:b/>
          <w:sz w:val="20"/>
        </w:rPr>
        <w:t>Dyce, Alexander</w:t>
      </w:r>
      <w:r>
        <w:rPr>
          <w:i/>
          <w:sz w:val="20"/>
        </w:rPr>
        <w:t>: Strictures, etc.</w:t>
      </w:r>
      <w:r>
        <w:rPr>
          <w:sz w:val="20"/>
        </w:rPr>
        <w:t xml:space="preserve">  —  London, 1860</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Plant-Lore of Shakespeare</w:t>
      </w:r>
      <w:r>
        <w:rPr>
          <w:sz w:val="20"/>
        </w:rPr>
        <w:t xml:space="preserve">  —  London, 1878</w:t>
      </w:r>
    </w:p>
    <w:p>
      <w:pPr>
        <w:spacing w:after="40" w:before="40"/>
      </w:pPr>
      <w:r>
        <w:rPr>
          <w:b/>
          <w:sz w:val="20"/>
        </w:rPr>
        <w:t>Elze, Karl</w:t>
      </w:r>
      <w:r>
        <w:rPr>
          <w:i/>
          <w:sz w:val="20"/>
        </w:rPr>
        <w:t>: Notes on Elizabethan Dramatists</w:t>
      </w:r>
      <w:r>
        <w:rPr>
          <w:sz w:val="20"/>
        </w:rPr>
        <w:t xml:space="preserve">  —  Halle, n.d.</w:t>
      </w:r>
    </w:p>
    <w:p>
      <w:pPr>
        <w:spacing w:after="40" w:before="40"/>
      </w:pPr>
      <w:r>
        <w:rPr>
          <w:b/>
          <w:sz w:val="20"/>
        </w:rPr>
        <w:t>Farmer, Dr. Richard</w:t>
      </w:r>
      <w:r>
        <w:rPr>
          <w:i/>
          <w:sz w:val="20"/>
        </w:rPr>
        <w:t>: Essay on the Learning of Shakespeare</w:t>
      </w:r>
    </w:p>
    <w:p>
      <w:pPr>
        <w:spacing w:after="40" w:before="40"/>
      </w:pPr>
      <w:r>
        <w:rPr>
          <w:b/>
          <w:sz w:val="20"/>
        </w:rPr>
        <w:t>Fitzgerald, Percy</w:t>
      </w:r>
      <w:r>
        <w:rPr>
          <w:i/>
          <w:sz w:val="20"/>
        </w:rPr>
        <w:t>: Life of Garrick</w:t>
      </w:r>
      <w:r>
        <w:rPr>
          <w:sz w:val="20"/>
        </w:rPr>
        <w:t xml:space="preserve">  —  London, 1868</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Forsyth, E.</w:t>
      </w:r>
      <w:r>
        <w:rPr>
          <w:i/>
          <w:sz w:val="20"/>
        </w:rPr>
        <w:t>: Some Notes, etc.</w:t>
      </w:r>
      <w:r>
        <w:rPr>
          <w:sz w:val="20"/>
        </w:rPr>
        <w:t xml:space="preserve">  —  1867</w:t>
      </w:r>
    </w:p>
    <w:p>
      <w:pPr>
        <w:spacing w:after="40" w:before="40"/>
      </w:pPr>
      <w:r>
        <w:rPr>
          <w:b/>
          <w:sz w:val="20"/>
        </w:rPr>
        <w:t>Friesen, H. von</w:t>
      </w:r>
      <w:r>
        <w:rPr>
          <w:i/>
          <w:sz w:val="20"/>
        </w:rPr>
        <w:t>: Shakspere-Studien</w:t>
      </w:r>
      <w:r>
        <w:rPr>
          <w:sz w:val="20"/>
        </w:rPr>
        <w:t xml:space="preserve">  —  Wien, 1876</w:t>
      </w:r>
    </w:p>
    <w:p>
      <w:pPr>
        <w:spacing w:after="40" w:before="40"/>
      </w:pPr>
      <w:r>
        <w:rPr>
          <w:b/>
          <w:sz w:val="20"/>
        </w:rPr>
        <w:t>Galt, John</w:t>
      </w:r>
      <w:r>
        <w:rPr>
          <w:i/>
          <w:sz w:val="20"/>
        </w:rPr>
        <w:t>: Lives of the Players</w:t>
      </w:r>
      <w:r>
        <w:rPr>
          <w:sz w:val="20"/>
        </w:rPr>
        <w:t xml:space="preserve">  —  London, 1831</w:t>
      </w:r>
    </w:p>
    <w:p>
      <w:pPr>
        <w:spacing w:after="40" w:before="40"/>
      </w:pPr>
      <w:r>
        <w:rPr>
          <w:b/>
          <w:sz w:val="20"/>
        </w:rPr>
        <w:t>Gensichen</w:t>
      </w:r>
      <w:r>
        <w:rPr>
          <w:i/>
          <w:sz w:val="20"/>
        </w:rPr>
        <w:t>: Studienblaetter</w:t>
      </w:r>
      <w:r>
        <w:rPr>
          <w:sz w:val="20"/>
        </w:rPr>
        <w:t xml:space="preserve">  —  Berlin, 1880</w:t>
      </w:r>
    </w:p>
    <w:p>
      <w:pPr>
        <w:spacing w:after="40" w:before="40"/>
      </w:pPr>
      <w:r>
        <w:rPr>
          <w:b/>
          <w:sz w:val="20"/>
        </w:rPr>
        <w:t>Gentleman, Francis</w:t>
      </w:r>
      <w:r>
        <w:rPr>
          <w:i/>
          <w:sz w:val="20"/>
        </w:rPr>
        <w:t>: Dramatic Censor</w:t>
      </w:r>
      <w:r>
        <w:rPr>
          <w:sz w:val="20"/>
        </w:rPr>
        <w:t xml:space="preserve">  —  London, 1770</w:t>
      </w:r>
    </w:p>
    <w:p>
      <w:pPr>
        <w:spacing w:after="40" w:before="40"/>
      </w:pPr>
      <w:r>
        <w:rPr>
          <w:b/>
          <w:sz w:val="20"/>
        </w:rPr>
        <w:t>Gerard</w:t>
      </w:r>
      <w:r>
        <w:rPr>
          <w:i/>
          <w:sz w:val="20"/>
        </w:rPr>
        <w:t>: Othello, avec des Notes (preceded by étude by Dr Darmesteter)</w:t>
      </w:r>
      <w:r>
        <w:rPr>
          <w:sz w:val="20"/>
        </w:rPr>
        <w:t xml:space="preserve">  —  Paris, 1883</w:t>
      </w:r>
    </w:p>
    <w:p>
      <w:pPr>
        <w:spacing w:after="40" w:before="40"/>
      </w:pPr>
      <w:r>
        <w:rPr>
          <w:b/>
          <w:sz w:val="20"/>
        </w:rPr>
        <w:t>Gervinus, G. G.</w:t>
      </w:r>
      <w:r>
        <w:rPr>
          <w:i/>
          <w:sz w:val="20"/>
        </w:rPr>
        <w:t>: Commentaries (trans. F. E. Bunnett)</w:t>
      </w:r>
      <w:r>
        <w:rPr>
          <w:sz w:val="20"/>
        </w:rPr>
        <w:t xml:space="preserve">  —  London, 1863</w:t>
      </w:r>
    </w:p>
    <w:p>
      <w:pPr>
        <w:spacing w:after="40" w:before="40"/>
      </w:pPr>
      <w:r>
        <w:rPr>
          <w:b/>
          <w:sz w:val="20"/>
        </w:rPr>
        <w:t>Giles, Henry</w:t>
      </w:r>
      <w:r>
        <w:rPr>
          <w:i/>
          <w:sz w:val="20"/>
        </w:rPr>
        <w:t>: Human Life in Shakespeare</w:t>
      </w:r>
      <w:r>
        <w:rPr>
          <w:sz w:val="20"/>
        </w:rPr>
        <w:t xml:space="preserve">  —  1868</w:t>
      </w:r>
    </w:p>
    <w:p>
      <w:pPr>
        <w:spacing w:after="40" w:before="40"/>
      </w:pPr>
      <w:r>
        <w:rPr>
          <w:b/>
          <w:sz w:val="20"/>
        </w:rPr>
        <w:t>Gould, T. R.</w:t>
      </w:r>
      <w:r>
        <w:rPr>
          <w:i/>
          <w:sz w:val="20"/>
        </w:rPr>
        <w:t>: The Tragedian</w:t>
      </w:r>
      <w:r>
        <w:rPr>
          <w:sz w:val="20"/>
        </w:rPr>
        <w:t xml:space="preserve">  —  1868</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Guest, E.</w:t>
      </w:r>
      <w:r>
        <w:rPr>
          <w:i/>
          <w:sz w:val="20"/>
        </w:rPr>
        <w:t>: History of English Rhythms</w:t>
      </w:r>
      <w:r>
        <w:rPr>
          <w:sz w:val="20"/>
        </w:rPr>
        <w:t xml:space="preserve">  —  London, 1838</w:t>
      </w:r>
    </w:p>
    <w:p>
      <w:pPr>
        <w:spacing w:after="40" w:before="40"/>
      </w:pPr>
      <w:r>
        <w:rPr>
          <w:b/>
          <w:sz w:val="20"/>
        </w:rPr>
        <w:t>Hackett</w:t>
      </w:r>
      <w:r>
        <w:rPr>
          <w:i/>
          <w:sz w:val="20"/>
        </w:rPr>
        <w:t>: Notes, etc.</w:t>
      </w:r>
      <w:r>
        <w:rPr>
          <w:sz w:val="20"/>
        </w:rPr>
        <w:t xml:space="preserve">  —  New York, 1863</w:t>
      </w:r>
    </w:p>
    <w:p>
      <w:pPr>
        <w:spacing w:after="40" w:before="40"/>
      </w:pPr>
      <w:r>
        <w:rPr>
          <w:b/>
          <w:sz w:val="20"/>
        </w:rPr>
        <w:t>Halpin</w:t>
      </w:r>
      <w:r>
        <w:rPr>
          <w:i/>
          <w:sz w:val="20"/>
        </w:rPr>
        <w:t>: Dramatic Unities</w:t>
      </w:r>
      <w:r>
        <w:rPr>
          <w:sz w:val="20"/>
        </w:rPr>
        <w:t xml:space="preserve">  —  1849</w:t>
      </w:r>
    </w:p>
    <w:p>
      <w:pPr>
        <w:spacing w:after="40" w:before="40"/>
      </w:pPr>
      <w:r>
        <w:rPr>
          <w:b/>
          <w:sz w:val="20"/>
        </w:rPr>
        <w:t>Halliwell-Phillipps, J. O.</w:t>
      </w:r>
      <w:r>
        <w:rPr>
          <w:i/>
          <w:sz w:val="20"/>
        </w:rPr>
        <w:t>: Outlines of the Life of Shakespeare (5th ed.)</w:t>
      </w:r>
      <w:r>
        <w:rPr>
          <w:sz w:val="20"/>
        </w:rPr>
        <w:t xml:space="preserve">  —  1885</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Hawkins, F. W.</w:t>
      </w:r>
      <w:r>
        <w:rPr>
          <w:i/>
          <w:sz w:val="20"/>
        </w:rPr>
        <w:t>: Life of Edmund Kean</w:t>
      </w:r>
      <w:r>
        <w:rPr>
          <w:sz w:val="20"/>
        </w:rPr>
        <w:t xml:space="preserve">  —  London, 1869</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Hazlitt, William</w:t>
      </w:r>
      <w:r>
        <w:rPr>
          <w:i/>
          <w:sz w:val="20"/>
        </w:rPr>
        <w:t>: Plain Speaker</w:t>
      </w:r>
      <w:r>
        <w:rPr>
          <w:sz w:val="20"/>
        </w:rPr>
        <w:t xml:space="preserve">  —  London, 1826</w:t>
      </w:r>
    </w:p>
    <w:p>
      <w:pPr>
        <w:spacing w:after="40" w:before="40"/>
      </w:pPr>
      <w:r>
        <w:rPr>
          <w:b/>
          <w:sz w:val="20"/>
        </w:rPr>
        <w:t>Heard, F. F.</w:t>
      </w:r>
      <w:r>
        <w:rPr>
          <w:i/>
          <w:sz w:val="20"/>
        </w:rPr>
        <w:t>: Shakespeare as a Lawyer</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Heraud, J. A.</w:t>
      </w:r>
      <w:r>
        <w:rPr>
          <w:i/>
          <w:sz w:val="20"/>
        </w:rPr>
        <w:t>: Shakespeare, His Inner Life</w:t>
      </w:r>
      <w:r>
        <w:rPr>
          <w:sz w:val="20"/>
        </w:rPr>
        <w:t xml:space="preserve">  —  London, 1865</w:t>
      </w:r>
    </w:p>
    <w:p>
      <w:pPr>
        <w:spacing w:after="40" w:before="40"/>
      </w:pPr>
      <w:r>
        <w:rPr>
          <w:b/>
          <w:sz w:val="20"/>
        </w:rPr>
        <w:t>Herr, J. G.</w:t>
      </w:r>
      <w:r>
        <w:rPr>
          <w:i/>
          <w:sz w:val="20"/>
        </w:rPr>
        <w:t>: Scattered Notes, etc.</w:t>
      </w:r>
      <w:r>
        <w:rPr>
          <w:sz w:val="20"/>
        </w:rPr>
        <w:t xml:space="preserve">  —  Philadelphia, 1879</w:t>
      </w:r>
    </w:p>
    <w:p>
      <w:pPr>
        <w:spacing w:after="40" w:before="40"/>
      </w:pPr>
      <w:r>
        <w:rPr>
          <w:b/>
          <w:sz w:val="20"/>
        </w:rPr>
        <w:t>Holland, Philemon (trans.)</w:t>
      </w:r>
      <w:r>
        <w:rPr>
          <w:i/>
          <w:sz w:val="20"/>
        </w:rPr>
        <w:t>: Translation of Pliny</w:t>
      </w:r>
      <w:r>
        <w:rPr>
          <w:sz w:val="20"/>
        </w:rPr>
        <w:t xml:space="preserve">  —  London, 1635</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Hugo, François-Victor</w:t>
      </w:r>
      <w:r>
        <w:rPr>
          <w:i/>
          <w:sz w:val="20"/>
        </w:rPr>
        <w:t>: Oeuvres complètes de Shakespeare</w:t>
      </w:r>
      <w:r>
        <w:rPr>
          <w:sz w:val="20"/>
        </w:rPr>
        <w:t xml:space="preserve">  —  Paris, 1862</w:t>
      </w:r>
    </w:p>
    <w:p>
      <w:pPr>
        <w:spacing w:after="40" w:before="40"/>
      </w:pPr>
      <w:r>
        <w:rPr>
          <w:b/>
          <w:sz w:val="20"/>
        </w:rPr>
        <w:t>Hugo, Victor</w:t>
      </w:r>
      <w:r>
        <w:rPr>
          <w:i/>
          <w:sz w:val="20"/>
        </w:rPr>
        <w:t>: William Shakespeare</w:t>
      </w:r>
      <w:r>
        <w:rPr>
          <w:sz w:val="20"/>
        </w:rPr>
        <w:t xml:space="preserve">  —  Paris, 1864</w:t>
      </w:r>
    </w:p>
    <w:p>
      <w:pPr>
        <w:spacing w:after="40" w:before="40"/>
      </w:pPr>
      <w:r>
        <w:rPr>
          <w:b/>
          <w:sz w:val="20"/>
        </w:rPr>
        <w:t>Hunter, Joseph</w:t>
      </w:r>
      <w:r>
        <w:rPr>
          <w:i/>
          <w:sz w:val="20"/>
        </w:rPr>
        <w:t>: New Illustrations</w:t>
      </w:r>
      <w:r>
        <w:rPr>
          <w:sz w:val="20"/>
        </w:rPr>
        <w:t xml:space="preserve">  —  London, 1845</w:t>
      </w:r>
    </w:p>
    <w:p>
      <w:pPr>
        <w:spacing w:after="40" w:before="40"/>
      </w:pPr>
      <w:r>
        <w:rPr>
          <w:b/>
          <w:sz w:val="20"/>
        </w:rPr>
        <w:t>Hunter, Rev. John</w:t>
      </w:r>
      <w:r>
        <w:rPr>
          <w:i/>
          <w:sz w:val="20"/>
        </w:rPr>
        <w:t>: Othello, with Notes</w:t>
      </w:r>
      <w:r>
        <w:rPr>
          <w:sz w:val="20"/>
        </w:rPr>
        <w:t xml:space="preserve">  —  1873</w:t>
      </w:r>
    </w:p>
    <w:p>
      <w:pPr>
        <w:spacing w:after="40" w:before="40"/>
      </w:pPr>
      <w:r>
        <w:rPr>
          <w:b/>
          <w:sz w:val="20"/>
        </w:rPr>
        <w:t>Ingleby, C. M.</w:t>
      </w:r>
      <w:r>
        <w:rPr>
          <w:i/>
          <w:sz w:val="20"/>
        </w:rPr>
        <w:t>: Centurie of Prayse (2nd ed. by Miss Lucy Toulmin Smith)</w:t>
      </w:r>
      <w:r>
        <w:rPr>
          <w:sz w:val="20"/>
        </w:rPr>
        <w:t xml:space="preserve">  —  London, 1879</w:t>
      </w:r>
    </w:p>
    <w:p>
      <w:pPr>
        <w:spacing w:after="40" w:before="40"/>
      </w:pPr>
      <w:r>
        <w:rPr>
          <w:b/>
          <w:sz w:val="20"/>
        </w:rPr>
        <w:t>Ingleby, C. M.</w:t>
      </w:r>
      <w:r>
        <w:rPr>
          <w:i/>
          <w:sz w:val="20"/>
        </w:rPr>
        <w:t>: Shakespeare, The Man and the Book, Part ii</w:t>
      </w:r>
      <w:r>
        <w:rPr>
          <w:sz w:val="20"/>
        </w:rPr>
        <w:t xml:space="preserve">  —  London, 1881</w:t>
      </w:r>
    </w:p>
    <w:p>
      <w:pPr>
        <w:spacing w:after="40" w:before="40"/>
      </w:pPr>
      <w:r>
        <w:rPr>
          <w:b/>
          <w:sz w:val="20"/>
        </w:rPr>
        <w:t>Jackson, Zachary</w:t>
      </w:r>
      <w:r>
        <w:rPr>
          <w:i/>
          <w:sz w:val="20"/>
        </w:rPr>
        <w:t>: Shakespeare's Genius Justified</w:t>
      </w:r>
      <w:r>
        <w:rPr>
          <w:sz w:val="20"/>
        </w:rPr>
        <w:t xml:space="preserve">  —  London, 1819</w:t>
      </w:r>
    </w:p>
    <w:p>
      <w:pPr>
        <w:spacing w:after="40" w:before="40"/>
      </w:pPr>
      <w:r>
        <w:rPr>
          <w:b/>
          <w:sz w:val="20"/>
        </w:rPr>
        <w:t>Jameson, Mrs. Anna</w:t>
      </w:r>
      <w:r>
        <w:rPr>
          <w:i/>
          <w:sz w:val="20"/>
        </w:rPr>
        <w:t>: Characteristics of Women</w:t>
      </w:r>
      <w:r>
        <w:rPr>
          <w:sz w:val="20"/>
        </w:rPr>
        <w:t xml:space="preserve">  —  London, 1832</w:t>
      </w:r>
    </w:p>
    <w:p>
      <w:pPr>
        <w:spacing w:after="40" w:before="40"/>
      </w:pPr>
      <w:r>
        <w:rPr>
          <w:b/>
          <w:sz w:val="20"/>
        </w:rPr>
        <w:t>Jervis, S.</w:t>
      </w:r>
      <w:r>
        <w:rPr>
          <w:i/>
          <w:sz w:val="20"/>
        </w:rPr>
        <w:t>: Proposed Emendations</w:t>
      </w:r>
      <w:r>
        <w:rPr>
          <w:sz w:val="20"/>
        </w:rPr>
        <w:t xml:space="preserve">  —  London, 1861</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Kemble, Mrs. F. A. (Fanny)</w:t>
      </w:r>
      <w:r>
        <w:rPr>
          <w:i/>
          <w:sz w:val="20"/>
        </w:rPr>
        <w:t>: Records of Later Life</w:t>
      </w:r>
    </w:p>
    <w:p>
      <w:pPr>
        <w:spacing w:after="40" w:before="40"/>
      </w:pPr>
      <w:r>
        <w:rPr>
          <w:b/>
          <w:sz w:val="20"/>
        </w:rPr>
        <w:t>Klein, J. L.</w:t>
      </w:r>
      <w:r>
        <w:rPr>
          <w:i/>
          <w:sz w:val="20"/>
        </w:rPr>
        <w:t>: Geschichte des Dramas. Das Italienische Drama</w:t>
      </w:r>
      <w:r>
        <w:rPr>
          <w:sz w:val="20"/>
        </w:rPr>
        <w:t xml:space="preserve">  —  1867</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Lacroix, Albert</w:t>
      </w:r>
      <w:r>
        <w:rPr>
          <w:i/>
          <w:sz w:val="20"/>
        </w:rPr>
        <w:t>: Histoire de l'Influence de Shakespeare sur le Théâtre Français</w:t>
      </w:r>
      <w:r>
        <w:rPr>
          <w:sz w:val="20"/>
        </w:rPr>
        <w:t xml:space="preserve">  —  Bruxelles, 1856</w:t>
      </w:r>
    </w:p>
    <w:p>
      <w:pPr>
        <w:spacing w:after="40" w:before="40"/>
      </w:pPr>
      <w:r>
        <w:rPr>
          <w:b/>
          <w:sz w:val="20"/>
        </w:rPr>
        <w:t>Lamb, Charles</w:t>
      </w:r>
      <w:r>
        <w:rPr>
          <w:i/>
          <w:sz w:val="20"/>
        </w:rPr>
        <w:t>: Works</w:t>
      </w:r>
      <w:r>
        <w:rPr>
          <w:sz w:val="20"/>
        </w:rPr>
        <w:t xml:space="preserve">  —  London, 1870</w:t>
      </w:r>
    </w:p>
    <w:p>
      <w:pPr>
        <w:spacing w:after="40" w:before="40"/>
      </w:pPr>
      <w:r>
        <w:rPr>
          <w:b/>
          <w:sz w:val="20"/>
        </w:rPr>
        <w:t>Le Tourneur, Pierre</w:t>
      </w:r>
      <w:r>
        <w:rPr>
          <w:i/>
          <w:sz w:val="20"/>
        </w:rPr>
        <w:t>: Shakespeare, traduit de l'Anglois</w:t>
      </w:r>
      <w:r>
        <w:rPr>
          <w:sz w:val="20"/>
        </w:rPr>
        <w:t xml:space="preserve">  —  Paris, 1776</w:t>
      </w:r>
    </w:p>
    <w:p>
      <w:pPr>
        <w:spacing w:after="40" w:before="40"/>
      </w:pPr>
      <w:r>
        <w:rPr>
          <w:b/>
          <w:sz w:val="20"/>
        </w:rPr>
        <w:t>Lettsom, W. N.</w:t>
      </w:r>
      <w:r>
        <w:rPr>
          <w:i/>
          <w:sz w:val="20"/>
        </w:rPr>
        <w:t>: Conjectural emendations (ap. Dyce iii, etc.)</w:t>
      </w:r>
    </w:p>
    <w:p>
      <w:pPr>
        <w:spacing w:after="40" w:before="40"/>
      </w:pPr>
      <w:r>
        <w:rPr>
          <w:b/>
          <w:sz w:val="20"/>
        </w:rPr>
        <w:t>Lewes, G. H.</w:t>
      </w:r>
      <w:r>
        <w:rPr>
          <w:i/>
          <w:sz w:val="20"/>
        </w:rPr>
        <w:t>: On Actors and the Art of Acting</w:t>
      </w:r>
      <w:r>
        <w:rPr>
          <w:sz w:val="20"/>
        </w:rPr>
        <w:t xml:space="preserve">  —  London, 1875</w:t>
      </w:r>
    </w:p>
    <w:p>
      <w:pPr>
        <w:spacing w:after="40" w:before="40"/>
      </w:pPr>
      <w:r>
        <w:rPr>
          <w:b/>
          <w:sz w:val="20"/>
        </w:rPr>
        <w:t>Lloyd, W. W.</w:t>
      </w:r>
      <w:r>
        <w:rPr>
          <w:i/>
          <w:sz w:val="20"/>
        </w:rPr>
        <w:t>: Essays (from Singer's Second Edition)</w:t>
      </w:r>
      <w:r>
        <w:rPr>
          <w:sz w:val="20"/>
        </w:rPr>
        <w:t xml:space="preserve">  —  London, 1856</w:t>
      </w:r>
    </w:p>
    <w:p>
      <w:pPr>
        <w:spacing w:after="40" w:before="40"/>
      </w:pPr>
      <w:r>
        <w:rPr>
          <w:b/>
          <w:sz w:val="20"/>
        </w:rPr>
        <w:t>Ludwig, Otto</w:t>
      </w:r>
      <w:r>
        <w:rPr>
          <w:i/>
          <w:sz w:val="20"/>
        </w:rPr>
        <w:t>: Shakespeare-Studien</w:t>
      </w:r>
      <w:r>
        <w:rPr>
          <w:sz w:val="20"/>
        </w:rPr>
        <w:t xml:space="preserve">  —  Leipzig, 1872</w:t>
      </w:r>
    </w:p>
    <w:p>
      <w:pPr>
        <w:spacing w:after="40" w:before="40"/>
      </w:pPr>
      <w:r>
        <w:rPr>
          <w:b/>
          <w:sz w:val="20"/>
        </w:rPr>
        <w:t>Maginn, William</w:t>
      </w:r>
      <w:r>
        <w:rPr>
          <w:i/>
          <w:sz w:val="20"/>
        </w:rPr>
        <w:t>: Shakespeare Papers</w:t>
      </w:r>
      <w:r>
        <w:rPr>
          <w:sz w:val="20"/>
        </w:rPr>
        <w:t xml:space="preserve">  —  London, 1861</w:t>
      </w:r>
    </w:p>
    <w:p>
      <w:pPr>
        <w:spacing w:after="40" w:before="40"/>
      </w:pPr>
      <w:r>
        <w:rPr>
          <w:b/>
          <w:sz w:val="20"/>
        </w:rPr>
        <w:t>Mason, J. Monck</w:t>
      </w:r>
      <w:r>
        <w:rPr>
          <w:i/>
          <w:sz w:val="20"/>
        </w:rPr>
        <w:t>: Comments, etc.</w:t>
      </w:r>
      <w:r>
        <w:rPr>
          <w:sz w:val="20"/>
        </w:rPr>
        <w:t xml:space="preserve">  —  London, 1785</w:t>
      </w:r>
    </w:p>
    <w:p>
      <w:pPr>
        <w:spacing w:after="40" w:before="40"/>
      </w:pPr>
      <w:r>
        <w:rPr>
          <w:b/>
          <w:sz w:val="20"/>
        </w:rPr>
        <w:t>Massey, G.</w:t>
      </w:r>
      <w:r>
        <w:rPr>
          <w:i/>
          <w:sz w:val="20"/>
        </w:rPr>
        <w:t>: The Secret Drama, etc.</w:t>
      </w:r>
      <w:r>
        <w:rPr>
          <w:sz w:val="20"/>
        </w:rPr>
        <w:t xml:space="preserve">  —  London, 1872</w:t>
      </w:r>
    </w:p>
    <w:p>
      <w:pPr>
        <w:spacing w:after="40" w:before="40"/>
      </w:pPr>
      <w:r>
        <w:rPr>
          <w:b/>
          <w:sz w:val="20"/>
        </w:rPr>
        <w:t>Minsheu, John</w:t>
      </w:r>
      <w:r>
        <w:rPr>
          <w:i/>
          <w:sz w:val="20"/>
        </w:rPr>
        <w:t>: Dictionary</w:t>
      </w:r>
    </w:p>
    <w:p>
      <w:pPr>
        <w:spacing w:after="40" w:before="40"/>
      </w:pPr>
      <w:r>
        <w:rPr>
          <w:b/>
          <w:sz w:val="20"/>
        </w:rPr>
        <w:t>Murphy, Arthur</w:t>
      </w:r>
      <w:r>
        <w:rPr>
          <w:i/>
          <w:sz w:val="20"/>
        </w:rPr>
        <w:t>: Life of Garrick</w:t>
      </w:r>
      <w:r>
        <w:rPr>
          <w:sz w:val="20"/>
        </w:rPr>
        <w:t xml:space="preserve">  —  London, 1801</w:t>
      </w:r>
    </w:p>
    <w:p>
      <w:pPr>
        <w:spacing w:after="40" w:before="40"/>
      </w:pPr>
      <w:r>
        <w:rPr>
          <w:b/>
          <w:sz w:val="20"/>
        </w:rPr>
        <w:t>Murray, James A. H. (ed.)</w:t>
      </w:r>
      <w:r>
        <w:rPr>
          <w:i/>
          <w:sz w:val="20"/>
        </w:rPr>
        <w:t>: New English Dictionary (NED)</w:t>
      </w:r>
      <w:r>
        <w:rPr>
          <w:sz w:val="20"/>
        </w:rPr>
        <w:t xml:space="preserve">  —  Oxford, 1884–</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John</w:t>
      </w:r>
      <w:r>
        <w:rPr>
          <w:i/>
          <w:sz w:val="20"/>
        </w:rPr>
        <w:t>: Literary Illustrations, etc., vol. ii</w:t>
      </w:r>
      <w:r>
        <w:rPr>
          <w:sz w:val="20"/>
        </w:rPr>
        <w:t xml:space="preserve">  —  London, 1817</w:t>
      </w:r>
    </w:p>
    <w:p>
      <w:pPr>
        <w:spacing w:after="40" w:before="40"/>
      </w:pPr>
      <w:r>
        <w:rPr>
          <w:b/>
          <w:sz w:val="20"/>
        </w:rPr>
        <w:t>Oechelhauser, Wilhelm</w:t>
      </w:r>
      <w:r>
        <w:rPr>
          <w:i/>
          <w:sz w:val="20"/>
        </w:rPr>
        <w:t>: Othello, bearbeitet</w:t>
      </w:r>
      <w:r>
        <w:rPr>
          <w:sz w:val="20"/>
        </w:rPr>
        <w:t xml:space="preserve">  —  Weimar, 1876</w:t>
      </w:r>
    </w:p>
    <w:p>
      <w:pPr>
        <w:spacing w:after="40" w:before="40"/>
      </w:pPr>
      <w:r>
        <w:rPr>
          <w:b/>
          <w:sz w:val="20"/>
        </w:rPr>
        <w:t>Ottley</w:t>
      </w:r>
      <w:r>
        <w:rPr>
          <w:i/>
          <w:sz w:val="20"/>
        </w:rPr>
        <w:t>: Fechter's Othello</w:t>
      </w:r>
      <w:r>
        <w:rPr>
          <w:sz w:val="20"/>
        </w:rPr>
        <w:t xml:space="preserve">  —  1863</w:t>
      </w:r>
    </w:p>
    <w:p>
      <w:pPr>
        <w:spacing w:after="40" w:before="40"/>
      </w:pPr>
      <w:r>
        <w:rPr>
          <w:b/>
          <w:sz w:val="20"/>
        </w:rPr>
        <w:t>Parr</w:t>
      </w:r>
      <w:r>
        <w:rPr>
          <w:i/>
          <w:sz w:val="20"/>
        </w:rPr>
        <w:t>: Story of the Moor of Venice</w:t>
      </w:r>
      <w:r>
        <w:rPr>
          <w:sz w:val="20"/>
        </w:rPr>
        <w:t xml:space="preserve">  —  1795</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T.</w:t>
      </w:r>
      <w:r>
        <w:rPr>
          <w:i/>
          <w:sz w:val="20"/>
        </w:rPr>
        <w:t>: Reliques</w:t>
      </w:r>
      <w:r>
        <w:rPr>
          <w:sz w:val="20"/>
        </w:rPr>
        <w:t xml:space="preserve">  —  London, 1765</w:t>
      </w:r>
    </w:p>
    <w:p>
      <w:pPr>
        <w:spacing w:after="40" w:before="40"/>
      </w:pPr>
      <w:r>
        <w:rPr>
          <w:b/>
          <w:sz w:val="20"/>
        </w:rPr>
        <w:t>Preston, Mary</w:t>
      </w:r>
      <w:r>
        <w:rPr>
          <w:i/>
          <w:sz w:val="20"/>
        </w:rPr>
        <w:t>: Studies in Shakespeare</w:t>
      </w:r>
      <w:r>
        <w:rPr>
          <w:sz w:val="20"/>
        </w:rPr>
        <w:t xml:space="preserve">  —  Philadelphia, 1869</w:t>
      </w:r>
    </w:p>
    <w:p>
      <w:pPr>
        <w:spacing w:after="40" w:before="40"/>
      </w:pPr>
      <w:r>
        <w:rPr>
          <w:b/>
          <w:sz w:val="20"/>
        </w:rPr>
        <w:t>Pye, H. J.</w:t>
      </w:r>
      <w:r>
        <w:rPr>
          <w:i/>
          <w:sz w:val="20"/>
        </w:rPr>
        <w:t>: Comments on the Commentators</w:t>
      </w:r>
      <w:r>
        <w:rPr>
          <w:sz w:val="20"/>
        </w:rPr>
        <w:t xml:space="preserve">  —  London, 1807</w:t>
      </w:r>
    </w:p>
    <w:p>
      <w:pPr>
        <w:spacing w:after="40" w:before="40"/>
      </w:pPr>
      <w:r>
        <w:rPr>
          <w:b/>
          <w:sz w:val="20"/>
        </w:rPr>
        <w:t>Quincy, J. P.</w:t>
      </w:r>
      <w:r>
        <w:rPr>
          <w:i/>
          <w:sz w:val="20"/>
        </w:rPr>
        <w:t>: MS Corrections</w:t>
      </w:r>
      <w:r>
        <w:rPr>
          <w:sz w:val="20"/>
        </w:rPr>
        <w:t xml:space="preserve">  —  Boston, 1854</w:t>
      </w:r>
    </w:p>
    <w:p>
      <w:pPr>
        <w:spacing w:after="40" w:before="40"/>
      </w:pPr>
      <w:r>
        <w:rPr>
          <w:b/>
          <w:sz w:val="20"/>
        </w:rPr>
        <w:t>Reed, Henry</w:t>
      </w:r>
      <w:r>
        <w:rPr>
          <w:i/>
          <w:sz w:val="20"/>
        </w:rPr>
        <w:t>: Lectures on English History</w:t>
      </w:r>
      <w:r>
        <w:rPr>
          <w:sz w:val="20"/>
        </w:rPr>
        <w:t xml:space="preserve">  —  London, 1860</w:t>
      </w:r>
    </w:p>
    <w:p>
      <w:pPr>
        <w:spacing w:after="40" w:before="40"/>
      </w:pPr>
      <w:r>
        <w:rPr>
          <w:b/>
          <w:sz w:val="20"/>
        </w:rPr>
        <w:t>Rees, J.</w:t>
      </w:r>
      <w:r>
        <w:rPr>
          <w:i/>
          <w:sz w:val="20"/>
        </w:rPr>
        <w:t>: Life of Forrest</w:t>
      </w:r>
      <w:r>
        <w:rPr>
          <w:sz w:val="20"/>
        </w:rPr>
        <w:t xml:space="preserve">  —  1874</w:t>
      </w:r>
    </w:p>
    <w:p>
      <w:pPr>
        <w:spacing w:after="40" w:before="40"/>
      </w:pPr>
      <w:r>
        <w:rPr>
          <w:b/>
          <w:sz w:val="20"/>
        </w:rPr>
        <w:t>Ritson, Joseph</w:t>
      </w:r>
      <w:r>
        <w:rPr>
          <w:i/>
          <w:sz w:val="20"/>
        </w:rPr>
        <w:t>: Remarks, etc.</w:t>
      </w:r>
      <w:r>
        <w:rPr>
          <w:sz w:val="20"/>
        </w:rPr>
        <w:t xml:space="preserve">  —  London, 1783</w:t>
      </w:r>
    </w:p>
    <w:p>
      <w:pPr>
        <w:spacing w:after="40" w:before="40"/>
      </w:pPr>
      <w:r>
        <w:rPr>
          <w:b/>
          <w:sz w:val="20"/>
        </w:rPr>
        <w:t>Roffe, E.</w:t>
      </w:r>
      <w:r>
        <w:rPr>
          <w:i/>
          <w:sz w:val="20"/>
        </w:rPr>
        <w:t>: Ghost Belief of Shakespeare</w:t>
      </w:r>
      <w:r>
        <w:rPr>
          <w:sz w:val="20"/>
        </w:rPr>
        <w:t xml:space="preserve">  —  1851</w:t>
      </w:r>
    </w:p>
    <w:p>
      <w:pPr>
        <w:spacing w:after="40" w:before="40"/>
      </w:pPr>
      <w:r>
        <w:rPr>
          <w:b/>
          <w:sz w:val="20"/>
        </w:rPr>
        <w:t>Rushton, W. L.</w:t>
      </w:r>
      <w:r>
        <w:rPr>
          <w:i/>
          <w:sz w:val="20"/>
        </w:rPr>
        <w:t>: Shakespeare Illustrated by Old Authors</w:t>
      </w:r>
      <w:r>
        <w:rPr>
          <w:sz w:val="20"/>
        </w:rPr>
        <w:t xml:space="preserve">  —  London, 1867</w:t>
      </w:r>
    </w:p>
    <w:p>
      <w:pPr>
        <w:spacing w:after="40" w:before="40"/>
      </w:pPr>
      <w:r>
        <w:rPr>
          <w:b/>
          <w:sz w:val="20"/>
        </w:rPr>
        <w:t>Ruskin, John</w:t>
      </w:r>
      <w:r>
        <w:rPr>
          <w:i/>
          <w:sz w:val="20"/>
        </w:rPr>
        <w:t>: Munera Pulveris</w:t>
      </w:r>
      <w:r>
        <w:rPr>
          <w:sz w:val="20"/>
        </w:rPr>
        <w:t xml:space="preserve">  —  New York, 1872</w:t>
      </w:r>
    </w:p>
    <w:p>
      <w:pPr>
        <w:spacing w:after="40" w:before="40"/>
      </w:pPr>
      <w:r>
        <w:rPr>
          <w:b/>
          <w:sz w:val="20"/>
        </w:rPr>
        <w:t>Russell, W. C.</w:t>
      </w:r>
      <w:r>
        <w:rPr>
          <w:i/>
          <w:sz w:val="20"/>
        </w:rPr>
        <w:t>: Representative Actors</w:t>
      </w:r>
    </w:p>
    <w:p>
      <w:pPr>
        <w:spacing w:after="40" w:before="40"/>
      </w:pPr>
      <w:r>
        <w:rPr>
          <w:b/>
          <w:sz w:val="20"/>
        </w:rPr>
        <w:t>Rymer, Thomas</w:t>
      </w:r>
      <w:r>
        <w:rPr>
          <w:i/>
          <w:sz w:val="20"/>
        </w:rPr>
        <w:t>: Short View of Tragedy</w:t>
      </w:r>
      <w:r>
        <w:rPr>
          <w:sz w:val="20"/>
        </w:rPr>
        <w:t xml:space="preserve">  —  1693</w:t>
      </w:r>
    </w:p>
    <w:p>
      <w:pPr>
        <w:spacing w:after="40" w:before="40"/>
      </w:pPr>
      <w:r>
        <w:rPr>
          <w:b/>
          <w:sz w:val="20"/>
        </w:rPr>
        <w:t>Schlegel, A. W.</w:t>
      </w:r>
      <w:r>
        <w:rPr>
          <w:i/>
          <w:sz w:val="20"/>
        </w:rPr>
        <w:t>: Lectures (trans. by Black)</w:t>
      </w:r>
      <w:r>
        <w:rPr>
          <w:sz w:val="20"/>
        </w:rPr>
        <w:t xml:space="preserve">  —  London, 1815</w:t>
      </w:r>
    </w:p>
    <w:p>
      <w:pPr>
        <w:spacing w:after="40" w:before="40"/>
      </w:pPr>
      <w:r>
        <w:rPr>
          <w:b/>
          <w:sz w:val="20"/>
        </w:rPr>
        <w:t>Schmidt, Alexander</w:t>
      </w:r>
      <w:r>
        <w:rPr>
          <w:i/>
          <w:sz w:val="20"/>
        </w:rPr>
        <w:t>: Shakespeare-Lexicon</w:t>
      </w:r>
      <w:r>
        <w:rPr>
          <w:sz w:val="20"/>
        </w:rPr>
        <w:t xml:space="preserve">  —  Berlin, 1874</w:t>
      </w:r>
    </w:p>
    <w:p>
      <w:pPr>
        <w:spacing w:after="40" w:before="40"/>
      </w:pPr>
      <w:r>
        <w:rPr>
          <w:b/>
          <w:sz w:val="20"/>
        </w:rPr>
        <w:t>Shaftesbury, Earl of</w:t>
      </w:r>
      <w:r>
        <w:rPr>
          <w:i/>
          <w:sz w:val="20"/>
        </w:rPr>
        <w:t>: Characteristics</w:t>
      </w:r>
      <w:r>
        <w:rPr>
          <w:sz w:val="20"/>
        </w:rPr>
        <w:t xml:space="preserve">  —  1714</w:t>
      </w:r>
    </w:p>
    <w:p>
      <w:pPr>
        <w:spacing w:after="40" w:before="40"/>
      </w:pPr>
      <w:r>
        <w:rPr>
          <w:b/>
          <w:sz w:val="20"/>
        </w:rPr>
        <w:t>Simrock, Karl</w:t>
      </w:r>
      <w:r>
        <w:rPr>
          <w:i/>
          <w:sz w:val="20"/>
        </w:rPr>
        <w:t>: Quellen des Shakespeare's</w:t>
      </w:r>
      <w:r>
        <w:rPr>
          <w:sz w:val="20"/>
        </w:rPr>
        <w:t xml:space="preserve">  —  Berlin, 1831</w:t>
      </w:r>
    </w:p>
    <w:p>
      <w:pPr>
        <w:spacing w:after="40" w:before="40"/>
      </w:pPr>
      <w:r>
        <w:rPr>
          <w:b/>
          <w:sz w:val="20"/>
        </w:rPr>
        <w:t>Singer, S. W.</w:t>
      </w:r>
      <w:r>
        <w:rPr>
          <w:i/>
          <w:sz w:val="20"/>
        </w:rPr>
        <w:t>: Shakespeare's Text Vindicated</w:t>
      </w:r>
      <w:r>
        <w:rPr>
          <w:sz w:val="20"/>
        </w:rPr>
        <w:t xml:space="preserve">  —  London, 1853</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Southesk, Earl of</w:t>
      </w:r>
      <w:r>
        <w:rPr>
          <w:i/>
          <w:sz w:val="20"/>
        </w:rPr>
        <w:t>: Saskatchewan</w:t>
      </w:r>
      <w:r>
        <w:rPr>
          <w:sz w:val="20"/>
        </w:rPr>
        <w:t xml:space="preserve">  —  1875</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Taine, Hippolyte</w:t>
      </w:r>
      <w:r>
        <w:rPr>
          <w:i/>
          <w:sz w:val="20"/>
        </w:rPr>
        <w:t>: Littérature Anglaise (Deuxième Édition)</w:t>
      </w:r>
      <w:r>
        <w:rPr>
          <w:sz w:val="20"/>
        </w:rPr>
        <w:t xml:space="preserve">  —  Paris, 1866</w:t>
      </w:r>
    </w:p>
    <w:p>
      <w:pPr>
        <w:spacing w:after="40" w:before="40"/>
      </w:pPr>
      <w:r>
        <w:rPr>
          <w:b/>
          <w:sz w:val="20"/>
        </w:rPr>
        <w:t>Taylor, John Edward</w:t>
      </w:r>
      <w:r>
        <w:rPr>
          <w:i/>
          <w:sz w:val="20"/>
        </w:rPr>
        <w:t>: The Moor of Venice</w:t>
      </w:r>
      <w:r>
        <w:rPr>
          <w:sz w:val="20"/>
        </w:rPr>
        <w:t xml:space="preserve">  —  1855</w:t>
      </w:r>
    </w:p>
    <w:p>
      <w:pPr>
        <w:spacing w:after="40" w:before="40"/>
      </w:pPr>
      <w:r>
        <w:rPr>
          <w:b/>
          <w:sz w:val="20"/>
        </w:rPr>
        <w:t>Tyrwhitt, Thomas</w:t>
      </w:r>
      <w:r>
        <w:rPr>
          <w:i/>
          <w:sz w:val="20"/>
        </w:rPr>
        <w:t>: Observations, etc.</w:t>
      </w:r>
      <w:r>
        <w:rPr>
          <w:sz w:val="20"/>
        </w:rPr>
        <w:t xml:space="preserve">  —  London, 1766</w:t>
      </w:r>
    </w:p>
    <w:p>
      <w:pPr>
        <w:spacing w:after="40" w:before="40"/>
      </w:pPr>
      <w:r>
        <w:rPr>
          <w:b/>
          <w:sz w:val="20"/>
        </w:rPr>
        <w:t>Ulrici, Hermann</w:t>
      </w:r>
      <w:r>
        <w:rPr>
          <w:i/>
          <w:sz w:val="20"/>
        </w:rPr>
        <w:t>: Shakespeare's Dramatic Art (trans. Miss L. Dora Schmitz)</w:t>
      </w:r>
      <w:r>
        <w:rPr>
          <w:sz w:val="20"/>
        </w:rPr>
        <w:t xml:space="preserve">  —  London, 1876</w:t>
      </w:r>
    </w:p>
    <w:p>
      <w:pPr>
        <w:spacing w:after="40" w:before="40"/>
      </w:pPr>
      <w:r>
        <w:rPr>
          <w:b/>
          <w:sz w:val="20"/>
        </w:rPr>
        <w:t>Upton, John</w:t>
      </w:r>
      <w:r>
        <w:rPr>
          <w:i/>
          <w:sz w:val="20"/>
        </w:rPr>
        <w:t>: Observations</w:t>
      </w:r>
      <w:r>
        <w:rPr>
          <w:sz w:val="20"/>
        </w:rPr>
        <w:t xml:space="preserve">  —  London, 1746</w:t>
      </w:r>
    </w:p>
    <w:p>
      <w:pPr>
        <w:spacing w:after="40" w:before="40"/>
      </w:pPr>
      <w:r>
        <w:rPr>
          <w:b/>
          <w:sz w:val="20"/>
        </w:rPr>
        <w:t>Voss, J. H.</w:t>
      </w:r>
      <w:r>
        <w:rPr>
          <w:i/>
          <w:sz w:val="20"/>
        </w:rPr>
        <w:t>: Othello, uebersetzt</w:t>
      </w:r>
      <w:r>
        <w:rPr>
          <w:sz w:val="20"/>
        </w:rPr>
        <w:t xml:space="preserve">  —  Jena, 1806</w:t>
      </w:r>
    </w:p>
    <w:p>
      <w:pPr>
        <w:spacing w:after="40" w:before="40"/>
      </w:pPr>
      <w:r>
        <w:rPr>
          <w:b/>
          <w:sz w:val="20"/>
        </w:rPr>
        <w:t>Waldron</w:t>
      </w:r>
      <w:r>
        <w:rPr>
          <w:i/>
          <w:sz w:val="20"/>
        </w:rPr>
        <w:t>: Shakespearian Miscellany</w:t>
      </w:r>
      <w:r>
        <w:rPr>
          <w:sz w:val="20"/>
        </w:rPr>
        <w:t xml:space="preserve">  —  London, 1802</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 etc.</w:t>
      </w:r>
      <w:r>
        <w:rPr>
          <w:sz w:val="20"/>
        </w:rPr>
        <w:t xml:space="preserve">  —  London, 1860</w:t>
      </w:r>
    </w:p>
    <w:p>
      <w:pPr>
        <w:spacing w:after="40" w:before="40"/>
      </w:pPr>
      <w:r>
        <w:rPr>
          <w:b/>
          <w:sz w:val="20"/>
        </w:rPr>
        <w:t>Ward, A. W.</w:t>
      </w:r>
      <w:r>
        <w:rPr>
          <w:i/>
          <w:sz w:val="20"/>
        </w:rPr>
        <w:t>: History of English Dramatic Poetry</w:t>
      </w:r>
      <w:r>
        <w:rPr>
          <w:sz w:val="20"/>
        </w:rPr>
        <w:t xml:space="preserve">  —  London, 1875</w:t>
      </w:r>
    </w:p>
    <w:p>
      <w:pPr>
        <w:spacing w:after="40" w:before="40"/>
      </w:pPr>
      <w:r>
        <w:rPr>
          <w:b/>
          <w:sz w:val="20"/>
        </w:rPr>
        <w:t>Warner, Richard</w:t>
      </w:r>
      <w:r>
        <w:rPr>
          <w:i/>
          <w:sz w:val="20"/>
        </w:rPr>
        <w:t>: Letter to Garrick</w:t>
      </w:r>
      <w:r>
        <w:rPr>
          <w:sz w:val="20"/>
        </w:rPr>
        <w:t xml:space="preserve">  —  London, 1768</w:t>
      </w:r>
    </w:p>
    <w:p>
      <w:pPr>
        <w:spacing w:after="40" w:before="40"/>
      </w:pPr>
      <w:r>
        <w:rPr>
          <w:b/>
          <w:sz w:val="20"/>
        </w:rPr>
        <w:t>Warton, Thomas</w:t>
      </w:r>
      <w:r>
        <w:rPr>
          <w:i/>
          <w:sz w:val="20"/>
        </w:rPr>
        <w:t>: History of English Poetry, vol. iii</w:t>
      </w:r>
      <w:r>
        <w:rPr>
          <w:sz w:val="20"/>
        </w:rPr>
        <w:t xml:space="preserve">  —  London, 1781</w:t>
      </w:r>
    </w:p>
    <w:p>
      <w:pPr>
        <w:spacing w:after="40" w:before="40"/>
      </w:pPr>
      <w:r>
        <w:rPr>
          <w:b/>
          <w:sz w:val="20"/>
        </w:rPr>
        <w:t>Weston, Stephen</w:t>
      </w:r>
      <w:r>
        <w:rPr>
          <w:i/>
          <w:sz w:val="20"/>
        </w:rPr>
        <w:t>: Short Notes on Shakespeare</w:t>
      </w:r>
      <w:r>
        <w:rPr>
          <w:sz w:val="20"/>
        </w:rPr>
        <w:t xml:space="preserve">  —  London, 1808</w:t>
      </w:r>
    </w:p>
    <w:p>
      <w:pPr>
        <w:spacing w:after="40" w:before="40"/>
      </w:pPr>
      <w:r>
        <w:rPr>
          <w:b/>
          <w:sz w:val="20"/>
        </w:rPr>
        <w:t>Whalley, P.</w:t>
      </w:r>
      <w:r>
        <w:rPr>
          <w:i/>
          <w:sz w:val="20"/>
        </w:rPr>
        <w:t>: Inquiry into the Learning of Shakespeare</w:t>
      </w:r>
      <w:r>
        <w:rPr>
          <w:sz w:val="20"/>
        </w:rPr>
        <w:t xml:space="preserve">  —  London, 1748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R. Grant</w:t>
      </w:r>
      <w:r>
        <w:rPr>
          <w:i/>
          <w:sz w:val="20"/>
        </w:rPr>
        <w:t>: Studies in Shakespeare</w:t>
      </w:r>
    </w:p>
    <w:p>
      <w:pPr>
        <w:spacing w:after="40" w:before="40"/>
      </w:pPr>
      <w:r>
        <w:rPr>
          <w:b/>
          <w:sz w:val="20"/>
        </w:rPr>
        <w:t>Whiter, W.</w:t>
      </w:r>
      <w:r>
        <w:rPr>
          <w:i/>
          <w:sz w:val="20"/>
        </w:rPr>
        <w:t>: Specimen of a Commentary</w:t>
      </w:r>
      <w:r>
        <w:rPr>
          <w:sz w:val="20"/>
        </w:rPr>
        <w:t xml:space="preserve">  —  London, 1794</w:t>
      </w:r>
    </w:p>
    <w:p>
      <w:pPr>
        <w:spacing w:after="40" w:before="40"/>
      </w:pPr>
      <w:r>
        <w:rPr>
          <w:b/>
          <w:sz w:val="20"/>
        </w:rPr>
        <w:t>Wood</w:t>
      </w:r>
      <w:r>
        <w:rPr>
          <w:i/>
          <w:sz w:val="20"/>
        </w:rPr>
        <w:t>: Personal Recollections, etc.</w:t>
      </w:r>
      <w:r>
        <w:rPr>
          <w:sz w:val="20"/>
        </w:rPr>
        <w:t xml:space="preserve">  —  Philadelphia, 1855</w:t>
      </w:r>
    </w:p>
    <w:p>
      <w:pPr>
        <w:spacing w:after="40" w:before="40"/>
      </w:pPr>
      <w:r>
        <w:rPr>
          <w:b/>
          <w:sz w:val="20"/>
        </w:rPr>
        <w:t>Wordsworth, Bishop Charles</w:t>
      </w:r>
      <w:r>
        <w:rPr>
          <w:i/>
          <w:sz w:val="20"/>
        </w:rPr>
        <w:t>: Shakespeare and the Bible</w:t>
      </w:r>
      <w:r>
        <w:rPr>
          <w:sz w:val="20"/>
        </w:rPr>
        <w:t xml:space="preserve">  —  London, 1864</w:t>
      </w:r>
    </w:p>
    <w:p>
      <w:pPr>
        <w:pStyle w:val="Heading2"/>
      </w:pPr>
      <w:r>
        <w:t>Translators Cited in 'Can Shakespeare Be Translated?' Section</w:t>
      </w:r>
    </w:p>
    <w:p>
      <w:pPr>
        <w:spacing w:after="40" w:before="40"/>
      </w:pPr>
      <w:r>
        <w:rPr>
          <w:b/>
          <w:sz w:val="20"/>
        </w:rPr>
        <w:t>Le Tourneur, Pierre</w:t>
      </w:r>
      <w:r>
        <w:rPr>
          <w:i/>
          <w:sz w:val="20"/>
        </w:rPr>
        <w:t>: French translation</w:t>
      </w:r>
      <w:r>
        <w:rPr>
          <w:sz w:val="20"/>
        </w:rPr>
        <w:t xml:space="preserve">  —  Paris, 1776</w:t>
      </w:r>
    </w:p>
    <w:p>
      <w:pPr>
        <w:spacing w:after="40" w:before="40"/>
      </w:pPr>
      <w:r>
        <w:rPr>
          <w:b/>
          <w:sz w:val="20"/>
        </w:rPr>
        <w:t>de Vigny, Alfred</w:t>
      </w:r>
      <w:r>
        <w:rPr>
          <w:i/>
          <w:sz w:val="20"/>
        </w:rPr>
        <w:t>: French translation</w:t>
      </w:r>
      <w:r>
        <w:rPr>
          <w:sz w:val="20"/>
        </w:rPr>
        <w:t xml:space="preserve">  —  Paris, 1829</w:t>
      </w:r>
    </w:p>
    <w:p>
      <w:pPr>
        <w:spacing w:after="40" w:before="40"/>
      </w:pPr>
      <w:r>
        <w:rPr>
          <w:b/>
          <w:sz w:val="20"/>
        </w:rPr>
        <w:t>Laroche, Benjamin</w:t>
      </w:r>
      <w:r>
        <w:rPr>
          <w:i/>
          <w:sz w:val="20"/>
        </w:rPr>
        <w:t>: French translation</w:t>
      </w:r>
      <w:r>
        <w:rPr>
          <w:sz w:val="20"/>
        </w:rPr>
        <w:t xml:space="preserve">  —  Paris, 1842</w:t>
      </w:r>
    </w:p>
    <w:p>
      <w:pPr>
        <w:spacing w:after="40" w:before="40"/>
      </w:pPr>
      <w:r>
        <w:rPr>
          <w:b/>
          <w:sz w:val="20"/>
        </w:rPr>
        <w:t>Hugo, François-Victor</w:t>
      </w:r>
      <w:r>
        <w:rPr>
          <w:i/>
          <w:sz w:val="20"/>
        </w:rPr>
        <w:t>: French translation</w:t>
      </w:r>
      <w:r>
        <w:rPr>
          <w:sz w:val="20"/>
        </w:rPr>
        <w:t xml:space="preserve">  —  Paris, 1862</w:t>
      </w:r>
    </w:p>
    <w:p>
      <w:pPr>
        <w:spacing w:after="40" w:before="40"/>
      </w:pPr>
      <w:r>
        <w:rPr>
          <w:b/>
          <w:sz w:val="20"/>
        </w:rPr>
        <w:t>Cayrou, Alcide</w:t>
      </w:r>
      <w:r>
        <w:rPr>
          <w:i/>
          <w:sz w:val="20"/>
        </w:rPr>
        <w:t>: French translation</w:t>
      </w:r>
      <w:r>
        <w:rPr>
          <w:sz w:val="20"/>
        </w:rPr>
        <w:t xml:space="preserve">  —  Paris, 1876</w:t>
      </w:r>
    </w:p>
    <w:p>
      <w:pPr>
        <w:spacing w:after="40" w:before="40"/>
      </w:pPr>
      <w:r>
        <w:rPr>
          <w:b/>
          <w:sz w:val="20"/>
        </w:rPr>
        <w:t>de Grammont, Louis</w:t>
      </w:r>
      <w:r>
        <w:rPr>
          <w:i/>
          <w:sz w:val="20"/>
        </w:rPr>
        <w:t>: French translation</w:t>
      </w:r>
      <w:r>
        <w:rPr>
          <w:sz w:val="20"/>
        </w:rPr>
        <w:t xml:space="preserve">  —  Paris, 1882</w:t>
      </w:r>
    </w:p>
    <w:p>
      <w:pPr>
        <w:spacing w:after="40" w:before="40"/>
      </w:pPr>
      <w:r>
        <w:rPr>
          <w:b/>
          <w:sz w:val="20"/>
        </w:rPr>
        <w:t>Aicard, Jean</w:t>
      </w:r>
      <w:r>
        <w:rPr>
          <w:i/>
          <w:sz w:val="20"/>
        </w:rPr>
        <w:t>: French translation</w:t>
      </w:r>
      <w:r>
        <w:rPr>
          <w:sz w:val="20"/>
        </w:rPr>
        <w:t xml:space="preserve">  —  Paris, 1882</w:t>
      </w:r>
    </w:p>
    <w:p>
      <w:pPr>
        <w:spacing w:after="40" w:before="40"/>
      </w:pPr>
      <w:r>
        <w:rPr>
          <w:b/>
          <w:sz w:val="20"/>
        </w:rPr>
        <w:t>Wieland</w:t>
      </w:r>
      <w:r>
        <w:rPr>
          <w:i/>
          <w:sz w:val="20"/>
        </w:rPr>
        <w:t>: German translation</w:t>
      </w:r>
      <w:r>
        <w:rPr>
          <w:sz w:val="20"/>
        </w:rPr>
        <w:t xml:space="preserve">  —  Zurich, 1766</w:t>
      </w:r>
    </w:p>
    <w:p>
      <w:pPr>
        <w:spacing w:after="40" w:before="40"/>
      </w:pPr>
      <w:r>
        <w:rPr>
          <w:b/>
          <w:sz w:val="20"/>
        </w:rPr>
        <w:t>Eschenburg</w:t>
      </w:r>
      <w:r>
        <w:rPr>
          <w:i/>
          <w:sz w:val="20"/>
        </w:rPr>
        <w:t>: German translation</w:t>
      </w:r>
      <w:r>
        <w:rPr>
          <w:sz w:val="20"/>
        </w:rPr>
        <w:t xml:space="preserve">  —  Mannheim, 1779</w:t>
      </w:r>
    </w:p>
    <w:p>
      <w:pPr>
        <w:spacing w:after="40" w:before="40"/>
      </w:pPr>
      <w:r>
        <w:rPr>
          <w:b/>
          <w:sz w:val="20"/>
        </w:rPr>
        <w:t>Schubart, Ludewig</w:t>
      </w:r>
      <w:r>
        <w:rPr>
          <w:i/>
          <w:sz w:val="20"/>
        </w:rPr>
        <w:t>: German translation</w:t>
      </w:r>
      <w:r>
        <w:rPr>
          <w:sz w:val="20"/>
        </w:rPr>
        <w:t xml:space="preserve">  —  Leipzig, 1802</w:t>
      </w:r>
    </w:p>
    <w:p>
      <w:pPr>
        <w:spacing w:after="40" w:before="40"/>
      </w:pPr>
      <w:r>
        <w:rPr>
          <w:b/>
          <w:sz w:val="20"/>
        </w:rPr>
        <w:t>Voss, Johann Heinrich</w:t>
      </w:r>
      <w:r>
        <w:rPr>
          <w:i/>
          <w:sz w:val="20"/>
        </w:rPr>
        <w:t>: German translation</w:t>
      </w:r>
      <w:r>
        <w:rPr>
          <w:sz w:val="20"/>
        </w:rPr>
        <w:t xml:space="preserve">  —  Jena, 1806</w:t>
      </w:r>
    </w:p>
    <w:p>
      <w:pPr>
        <w:spacing w:after="40" w:before="40"/>
      </w:pPr>
      <w:r>
        <w:rPr>
          <w:b/>
          <w:sz w:val="20"/>
        </w:rPr>
        <w:t>Benda, J. W. O.</w:t>
      </w:r>
      <w:r>
        <w:rPr>
          <w:i/>
          <w:sz w:val="20"/>
        </w:rPr>
        <w:t>: German translation</w:t>
      </w:r>
      <w:r>
        <w:rPr>
          <w:sz w:val="20"/>
        </w:rPr>
        <w:t xml:space="preserve">  —  Leipzig, 1826</w:t>
      </w:r>
    </w:p>
    <w:p>
      <w:pPr>
        <w:spacing w:after="40" w:before="40"/>
      </w:pPr>
      <w:r>
        <w:rPr>
          <w:b/>
          <w:sz w:val="20"/>
        </w:rPr>
        <w:t>Kaufmann, Philipp</w:t>
      </w:r>
      <w:r>
        <w:rPr>
          <w:i/>
          <w:sz w:val="20"/>
        </w:rPr>
        <w:t>: German translation</w:t>
      </w:r>
      <w:r>
        <w:rPr>
          <w:sz w:val="20"/>
        </w:rPr>
        <w:t xml:space="preserve">  —  Berlin, 1832</w:t>
      </w:r>
    </w:p>
    <w:p>
      <w:pPr>
        <w:spacing w:after="40" w:before="40"/>
      </w:pPr>
      <w:r>
        <w:rPr>
          <w:b/>
          <w:sz w:val="20"/>
        </w:rPr>
        <w:t>Schlegel, A. W. (? Baudissin)</w:t>
      </w:r>
      <w:r>
        <w:rPr>
          <w:i/>
          <w:sz w:val="20"/>
        </w:rPr>
        <w:t>: German translation</w:t>
      </w:r>
      <w:r>
        <w:rPr>
          <w:sz w:val="20"/>
        </w:rPr>
        <w:t xml:space="preserve">  —  Berlin, 1832</w:t>
      </w:r>
    </w:p>
    <w:p>
      <w:pPr>
        <w:spacing w:after="40" w:before="40"/>
      </w:pPr>
      <w:r>
        <w:rPr>
          <w:b/>
          <w:sz w:val="20"/>
        </w:rPr>
        <w:t>Ortlepp, Ernst</w:t>
      </w:r>
      <w:r>
        <w:rPr>
          <w:i/>
          <w:sz w:val="20"/>
        </w:rPr>
        <w:t>: German translation</w:t>
      </w:r>
      <w:r>
        <w:rPr>
          <w:sz w:val="20"/>
        </w:rPr>
        <w:t xml:space="preserve">  —  Stuttgart, 1839</w:t>
      </w:r>
    </w:p>
    <w:p>
      <w:pPr>
        <w:spacing w:after="40" w:before="40"/>
      </w:pPr>
      <w:r>
        <w:rPr>
          <w:b/>
          <w:sz w:val="20"/>
        </w:rPr>
        <w:t>Rapp, Moritz</w:t>
      </w:r>
      <w:r>
        <w:rPr>
          <w:i/>
          <w:sz w:val="20"/>
        </w:rPr>
        <w:t>: German translation</w:t>
      </w:r>
      <w:r>
        <w:rPr>
          <w:sz w:val="20"/>
        </w:rPr>
        <w:t xml:space="preserve">  —  Stuttgart, 1843</w:t>
      </w:r>
    </w:p>
    <w:p>
      <w:pPr>
        <w:spacing w:after="40" w:before="40"/>
      </w:pPr>
      <w:r>
        <w:rPr>
          <w:b/>
          <w:sz w:val="20"/>
        </w:rPr>
        <w:t>Jencken, Dr. F.</w:t>
      </w:r>
      <w:r>
        <w:rPr>
          <w:i/>
          <w:sz w:val="20"/>
        </w:rPr>
        <w:t>: German translation</w:t>
      </w:r>
      <w:r>
        <w:rPr>
          <w:sz w:val="20"/>
        </w:rPr>
        <w:t xml:space="preserve">  —  Mainz, 1854</w:t>
      </w:r>
    </w:p>
    <w:p>
      <w:pPr>
        <w:spacing w:after="40" w:before="40"/>
      </w:pPr>
      <w:r>
        <w:rPr>
          <w:b/>
          <w:sz w:val="20"/>
        </w:rPr>
        <w:t>Marbach, Oswald</w:t>
      </w:r>
      <w:r>
        <w:rPr>
          <w:i/>
          <w:sz w:val="20"/>
        </w:rPr>
        <w:t>: German translation</w:t>
      </w:r>
      <w:r>
        <w:rPr>
          <w:sz w:val="20"/>
        </w:rPr>
        <w:t xml:space="preserve">  —  Leipzig, 1864</w:t>
      </w:r>
    </w:p>
    <w:p>
      <w:pPr>
        <w:spacing w:after="40" w:before="40"/>
      </w:pPr>
      <w:r>
        <w:rPr>
          <w:b/>
          <w:sz w:val="20"/>
        </w:rPr>
        <w:t>Jordan, W.</w:t>
      </w:r>
      <w:r>
        <w:rPr>
          <w:i/>
          <w:sz w:val="20"/>
        </w:rPr>
        <w:t>: German translation</w:t>
      </w:r>
      <w:r>
        <w:rPr>
          <w:sz w:val="20"/>
        </w:rPr>
        <w:t xml:space="preserve">  —  Hildburghausen, 1867</w:t>
      </w:r>
    </w:p>
    <w:p>
      <w:pPr>
        <w:spacing w:after="40" w:before="40"/>
      </w:pPr>
      <w:r>
        <w:rPr>
          <w:b/>
          <w:sz w:val="20"/>
        </w:rPr>
        <w:t>Bodenstedt, Friedrich</w:t>
      </w:r>
      <w:r>
        <w:rPr>
          <w:i/>
          <w:sz w:val="20"/>
        </w:rPr>
        <w:t>: German translation</w:t>
      </w:r>
      <w:r>
        <w:rPr>
          <w:sz w:val="20"/>
        </w:rPr>
        <w:t xml:space="preserve">  —  Leipzig, 1867</w:t>
      </w:r>
    </w:p>
    <w:p>
      <w:pPr>
        <w:spacing w:after="40" w:before="40"/>
      </w:pPr>
      <w:r>
        <w:rPr>
          <w:b/>
          <w:sz w:val="20"/>
        </w:rPr>
        <w:t>Tieck, L. (ed. Dr A. Schmidt)</w:t>
      </w:r>
      <w:r>
        <w:rPr>
          <w:i/>
          <w:sz w:val="20"/>
        </w:rPr>
        <w:t>: German translation</w:t>
      </w:r>
      <w:r>
        <w:rPr>
          <w:sz w:val="20"/>
        </w:rPr>
        <w:t xml:space="preserve">  —  Berlin, 1871</w:t>
      </w:r>
    </w:p>
    <w:p>
      <w:pPr>
        <w:spacing w:after="40" w:before="40"/>
      </w:pPr>
      <w:r>
        <w:rPr>
          <w:b/>
          <w:sz w:val="20"/>
        </w:rPr>
        <w:t>Moltke, Max</w:t>
      </w:r>
      <w:r>
        <w:rPr>
          <w:i/>
          <w:sz w:val="20"/>
        </w:rPr>
        <w:t>: German translation</w:t>
      </w:r>
      <w:r>
        <w:rPr>
          <w:sz w:val="20"/>
        </w:rPr>
        <w:t xml:space="preserve">  —  Leipzig, n.d.</w:t>
      </w:r>
    </w:p>
    <w:p>
      <w:pPr>
        <w:spacing w:after="40" w:before="40"/>
      </w:pPr>
      <w:r>
        <w:rPr>
          <w:b/>
          <w:sz w:val="20"/>
        </w:rPr>
        <w:t>Rusconi, Carlo</w:t>
      </w:r>
      <w:r>
        <w:rPr>
          <w:i/>
          <w:sz w:val="20"/>
        </w:rPr>
        <w:t>: Italian translation</w:t>
      </w:r>
      <w:r>
        <w:rPr>
          <w:sz w:val="20"/>
        </w:rPr>
        <w:t xml:space="preserve">  —  1831</w:t>
      </w:r>
    </w:p>
    <w:p>
      <w:pPr>
        <w:spacing w:after="40" w:before="40"/>
      </w:pPr>
      <w:r>
        <w:rPr>
          <w:b/>
          <w:sz w:val="20"/>
        </w:rPr>
        <w:t>Carcano, Giulio</w:t>
      </w:r>
      <w:r>
        <w:rPr>
          <w:i/>
          <w:sz w:val="20"/>
        </w:rPr>
        <w:t>: Italian translation</w:t>
      </w:r>
      <w:r>
        <w:rPr>
          <w:sz w:val="20"/>
        </w:rPr>
        <w:t xml:space="preserve">  —  Milano, 1843–53</w:t>
      </w:r>
    </w:p>
    <w:p>
      <w:pPr>
        <w:spacing w:after="40" w:before="40"/>
      </w:pPr>
      <w:r>
        <w:rPr>
          <w:b/>
          <w:sz w:val="20"/>
        </w:rPr>
        <w:t>Maffei, Andrea</w:t>
      </w:r>
      <w:r>
        <w:rPr>
          <w:i/>
          <w:sz w:val="20"/>
        </w:rPr>
        <w:t>: Italian translation</w:t>
      </w:r>
      <w:r>
        <w:rPr>
          <w:sz w:val="20"/>
        </w:rPr>
        <w:t xml:space="preserve">  —  Firenze, 1869</w:t>
      </w:r>
    </w:p>
    <w:p>
      <w:pPr>
        <w:spacing w:after="40" w:before="40"/>
      </w:pPr>
      <w:r>
        <w:rPr>
          <w:b/>
          <w:sz w:val="20"/>
        </w:rPr>
        <w:t>Valletta, Ignazio</w:t>
      </w:r>
      <w:r>
        <w:rPr>
          <w:i/>
          <w:sz w:val="20"/>
        </w:rPr>
        <w:t>: Italian translation</w:t>
      </w:r>
      <w:r>
        <w:rPr>
          <w:sz w:val="20"/>
        </w:rPr>
        <w:t xml:space="preserve">  —  Firenze, 1830</w:t>
      </w:r>
    </w:p>
    <w:p>
      <w:pPr>
        <w:spacing w:after="40" w:before="40"/>
      </w:pPr>
      <w:r>
        <w:rPr>
          <w:b/>
          <w:sz w:val="20"/>
        </w:rPr>
        <w:t>Bazzoni, G. and Sormani, G.</w:t>
      </w:r>
      <w:r>
        <w:rPr>
          <w:i/>
          <w:sz w:val="20"/>
        </w:rPr>
        <w:t>: Italian translation</w:t>
      </w:r>
      <w:r>
        <w:rPr>
          <w:sz w:val="20"/>
        </w:rPr>
        <w:t xml:space="preserve">  —  Milano, 1830</w:t>
      </w:r>
    </w:p>
    <w:p>
      <w:pPr>
        <w:spacing w:after="40" w:before="40"/>
      </w:pPr>
      <w:r>
        <w:rPr>
          <w:b/>
          <w:sz w:val="20"/>
        </w:rPr>
        <w:t>Clark, Jaime</w:t>
      </w:r>
      <w:r>
        <w:rPr>
          <w:i/>
          <w:sz w:val="20"/>
        </w:rPr>
        <w:t>: Spanish translation</w:t>
      </w:r>
      <w:r>
        <w:rPr>
          <w:sz w:val="20"/>
        </w:rPr>
        <w:t xml:space="preserve">  —  Madrid, n.d.</w:t>
      </w:r>
    </w:p>
    <w:p>
      <w:pPr>
        <w:spacing w:after="40" w:before="40"/>
      </w:pPr>
      <w:r>
        <w:rPr>
          <w:b/>
          <w:sz w:val="20"/>
        </w:rPr>
        <w:t>Moulin, Jurriaan</w:t>
      </w:r>
      <w:r>
        <w:rPr>
          <w:i/>
          <w:sz w:val="20"/>
        </w:rPr>
        <w:t>: Dutch translation</w:t>
      </w:r>
      <w:r>
        <w:rPr>
          <w:sz w:val="20"/>
        </w:rPr>
        <w:t xml:space="preserve">  —  Haarlem, 1857</w:t>
      </w:r>
    </w:p>
    <w:p>
      <w:pPr>
        <w:spacing w:after="40" w:before="40"/>
      </w:pPr>
      <w:r>
        <w:rPr>
          <w:b/>
          <w:sz w:val="20"/>
        </w:rPr>
        <w:t>Burgersdijk, Dr. L. A. J.</w:t>
      </w:r>
      <w:r>
        <w:rPr>
          <w:i/>
          <w:sz w:val="20"/>
        </w:rPr>
        <w:t>: Dutch translation</w:t>
      </w:r>
      <w:r>
        <w:rPr>
          <w:sz w:val="20"/>
        </w:rPr>
        <w:t xml:space="preserve">  —  Leiden, 1885</w:t>
      </w:r>
    </w:p>
    <w:p>
      <w:pPr>
        <w:spacing w:after="40" w:before="40"/>
      </w:pPr>
      <w:r>
        <w:rPr>
          <w:b/>
          <w:sz w:val="20"/>
        </w:rPr>
        <w:t>Hagberg, Carl August</w:t>
      </w:r>
      <w:r>
        <w:rPr>
          <w:i/>
          <w:sz w:val="20"/>
        </w:rPr>
        <w:t>: Swedish translation</w:t>
      </w:r>
      <w:r>
        <w:rPr>
          <w:sz w:val="20"/>
        </w:rPr>
        <w:t xml:space="preserve">  —  Lund, 1861</w:t>
      </w:r>
    </w:p>
    <w:p>
      <w:pPr>
        <w:spacing w:after="40" w:before="40"/>
      </w:pPr>
      <w:r>
        <w:rPr>
          <w:b/>
          <w:sz w:val="20"/>
        </w:rPr>
        <w:t>Lembcke, Edv.</w:t>
      </w:r>
      <w:r>
        <w:rPr>
          <w:i/>
          <w:sz w:val="20"/>
        </w:rPr>
        <w:t>: Danish translation</w:t>
      </w:r>
      <w:r>
        <w:rPr>
          <w:sz w:val="20"/>
        </w:rPr>
        <w:t xml:space="preserve">  —  Kjøbenhavn, 1866</w:t>
      </w:r>
    </w:p>
    <w:p>
      <w:pPr>
        <w:spacing w:after="40" w:before="40"/>
      </w:pPr>
      <w:r>
        <w:rPr>
          <w:b/>
          <w:sz w:val="20"/>
        </w:rPr>
        <w:t>Bikelas, Demetrios</w:t>
      </w:r>
      <w:r>
        <w:rPr>
          <w:i/>
          <w:sz w:val="20"/>
        </w:rPr>
        <w:t>: Greek translation</w:t>
      </w:r>
      <w:r>
        <w:rPr>
          <w:sz w:val="20"/>
        </w:rPr>
        <w:t xml:space="preserve">  —  Athens, 1876</w:t>
      </w:r>
    </w:p>
    <w:p>
      <w:pPr>
        <w:pStyle w:val="Heading1"/>
      </w:pPr>
      <w:r>
        <w:t>III. Actors and Theatre Figures</w:t>
      </w:r>
    </w:p>
    <w:p>
      <w:pPr>
        <w:pStyle w:val="ListBullet"/>
      </w:pPr>
      <w:r>
        <w:rPr>
          <w:b/>
          <w:sz w:val="20"/>
        </w:rPr>
        <w:t>Burbage, Richard</w:t>
      </w:r>
      <w:r>
        <w:rPr>
          <w:sz w:val="20"/>
        </w:rPr>
        <w:t xml:space="preserve"> — First actor of Othello; Elegy at his death 1618</w:t>
      </w:r>
    </w:p>
    <w:p>
      <w:pPr>
        <w:pStyle w:val="ListBullet"/>
      </w:pPr>
      <w:r>
        <w:rPr>
          <w:b/>
          <w:sz w:val="20"/>
        </w:rPr>
        <w:t>Field, Nathan</w:t>
      </w:r>
      <w:r>
        <w:rPr>
          <w:sz w:val="20"/>
        </w:rPr>
        <w:t xml:space="preserve"> — May have succeeded Burbage as Othello</w:t>
      </w:r>
    </w:p>
    <w:p>
      <w:pPr>
        <w:pStyle w:val="ListBullet"/>
      </w:pPr>
      <w:r>
        <w:rPr>
          <w:b/>
          <w:sz w:val="20"/>
        </w:rPr>
        <w:t>Burt</w:t>
      </w:r>
      <w:r>
        <w:rPr>
          <w:sz w:val="20"/>
        </w:rPr>
        <w:t xml:space="preserve"> — Acted the Moor (Pepys, 1660)</w:t>
      </w:r>
    </w:p>
    <w:p>
      <w:pPr>
        <w:pStyle w:val="ListBullet"/>
      </w:pPr>
      <w:r>
        <w:rPr>
          <w:b/>
          <w:sz w:val="20"/>
        </w:rPr>
        <w:t>Mohun</w:t>
      </w:r>
      <w:r>
        <w:rPr>
          <w:sz w:val="20"/>
        </w:rPr>
        <w:t xml:space="preserve"> — Acted Iago (Pepys, 1668)</w:t>
      </w:r>
    </w:p>
    <w:p>
      <w:pPr>
        <w:pStyle w:val="ListBullet"/>
      </w:pPr>
      <w:r>
        <w:rPr>
          <w:b/>
          <w:sz w:val="20"/>
        </w:rPr>
        <w:t>Clun</w:t>
      </w:r>
      <w:r>
        <w:rPr>
          <w:sz w:val="20"/>
        </w:rPr>
        <w:t xml:space="preserve"> — Previously acted Iago</w:t>
      </w:r>
    </w:p>
    <w:p>
      <w:pPr>
        <w:pStyle w:val="ListBullet"/>
      </w:pPr>
      <w:r>
        <w:rPr>
          <w:b/>
          <w:sz w:val="20"/>
        </w:rPr>
        <w:t>Hart</w:t>
      </w:r>
      <w:r>
        <w:rPr>
          <w:sz w:val="20"/>
        </w:rPr>
        <w:t xml:space="preserve"> — Acted Cassio (Pepys, 1668)</w:t>
      </w:r>
    </w:p>
    <w:p>
      <w:pPr>
        <w:pStyle w:val="ListBullet"/>
      </w:pPr>
      <w:r>
        <w:rPr>
          <w:b/>
          <w:sz w:val="20"/>
        </w:rPr>
        <w:t>Hughs, Mrs.</w:t>
      </w:r>
      <w:r>
        <w:rPr>
          <w:sz w:val="20"/>
        </w:rPr>
        <w:t xml:space="preserve"> — Performed Desdemona at Drury Lane, 1663</w:t>
      </w:r>
    </w:p>
    <w:p>
      <w:pPr>
        <w:pStyle w:val="ListBullet"/>
      </w:pPr>
      <w:r>
        <w:rPr>
          <w:b/>
          <w:sz w:val="20"/>
        </w:rPr>
        <w:t>Saunderson, Mrs. (later Mrs Betterton)</w:t>
      </w:r>
      <w:r>
        <w:rPr>
          <w:sz w:val="20"/>
        </w:rPr>
        <w:t xml:space="preserve"> — Possibly the first English actress; played Desdemona</w:t>
      </w:r>
    </w:p>
    <w:p>
      <w:pPr>
        <w:pStyle w:val="ListBullet"/>
      </w:pPr>
      <w:r>
        <w:rPr>
          <w:b/>
          <w:sz w:val="20"/>
        </w:rPr>
        <w:t>Garrick, David</w:t>
      </w:r>
      <w:r>
        <w:rPr>
          <w:sz w:val="20"/>
        </w:rPr>
        <w:t xml:space="preserve"> — Acted Othello in Venetian dress</w:t>
      </w:r>
    </w:p>
    <w:p>
      <w:pPr>
        <w:pStyle w:val="ListBullet"/>
      </w:pPr>
      <w:r>
        <w:rPr>
          <w:b/>
          <w:sz w:val="20"/>
        </w:rPr>
        <w:t>Quin</w:t>
      </w:r>
      <w:r>
        <w:rPr>
          <w:sz w:val="20"/>
        </w:rPr>
        <w:t xml:space="preserve"> — Remarked on Garrick's Othello costume</w:t>
      </w:r>
    </w:p>
    <w:p>
      <w:pPr>
        <w:pStyle w:val="ListBullet"/>
      </w:pPr>
      <w:r>
        <w:rPr>
          <w:b/>
          <w:sz w:val="20"/>
        </w:rPr>
        <w:t>Barry</w:t>
      </w:r>
      <w:r>
        <w:rPr>
          <w:sz w:val="20"/>
        </w:rPr>
        <w:t xml:space="preserve"> — Acted Othello in gold-laced scarlet suit</w:t>
      </w:r>
    </w:p>
    <w:p>
      <w:pPr>
        <w:pStyle w:val="ListBullet"/>
      </w:pPr>
      <w:r>
        <w:rPr>
          <w:b/>
          <w:sz w:val="20"/>
        </w:rPr>
        <w:t>Kemble, J. P.</w:t>
      </w:r>
      <w:r>
        <w:rPr>
          <w:sz w:val="20"/>
        </w:rPr>
        <w:t xml:space="preserve"> — Acted Othello at Drury Lane, 1785</w:t>
      </w:r>
    </w:p>
    <w:p>
      <w:pPr>
        <w:pStyle w:val="ListBullet"/>
      </w:pPr>
      <w:r>
        <w:rPr>
          <w:b/>
          <w:sz w:val="20"/>
        </w:rPr>
        <w:t>Siddons, Mrs.</w:t>
      </w:r>
      <w:r>
        <w:rPr>
          <w:sz w:val="20"/>
        </w:rPr>
        <w:t xml:space="preserve"> — Acted Desdemona opposite Kemble</w:t>
      </w:r>
    </w:p>
    <w:p>
      <w:pPr>
        <w:pStyle w:val="ListBullet"/>
      </w:pPr>
      <w:r>
        <w:rPr>
          <w:b/>
          <w:sz w:val="20"/>
        </w:rPr>
        <w:t>Kean, Edmund</w:t>
      </w:r>
      <w:r>
        <w:rPr>
          <w:sz w:val="20"/>
        </w:rPr>
        <w:t xml:space="preserve"> — The great Othello of the modern stage; last appearance 25 March 1833</w:t>
      </w:r>
    </w:p>
    <w:p>
      <w:pPr>
        <w:pStyle w:val="ListBullet"/>
      </w:pPr>
      <w:r>
        <w:rPr>
          <w:b/>
          <w:sz w:val="20"/>
        </w:rPr>
        <w:t>Kean, Charles</w:t>
      </w:r>
      <w:r>
        <w:rPr>
          <w:sz w:val="20"/>
        </w:rPr>
        <w:t xml:space="preserve"> — Acted Iago opposite his father Edmund Kean</w:t>
      </w:r>
    </w:p>
    <w:p>
      <w:pPr>
        <w:pStyle w:val="ListBullet"/>
      </w:pPr>
      <w:r>
        <w:rPr>
          <w:b/>
          <w:sz w:val="20"/>
        </w:rPr>
        <w:t>Kemble, Charles</w:t>
      </w:r>
      <w:r>
        <w:rPr>
          <w:sz w:val="20"/>
        </w:rPr>
        <w:t xml:space="preserve"> — Present at Kean's last performance</w:t>
      </w:r>
    </w:p>
    <w:p>
      <w:pPr>
        <w:pStyle w:val="ListBullet"/>
      </w:pPr>
      <w:r>
        <w:rPr>
          <w:b/>
          <w:sz w:val="20"/>
        </w:rPr>
        <w:t>Tree, Ellen</w:t>
      </w:r>
      <w:r>
        <w:rPr>
          <w:sz w:val="20"/>
        </w:rPr>
        <w:t xml:space="preserve"> — Acted Desdemona at Kean's last performance</w:t>
      </w:r>
    </w:p>
    <w:p>
      <w:pPr>
        <w:pStyle w:val="ListBullet"/>
      </w:pPr>
      <w:r>
        <w:rPr>
          <w:b/>
          <w:sz w:val="20"/>
        </w:rPr>
        <w:t>Booth, Edwin</w:t>
      </w:r>
      <w:r>
        <w:rPr>
          <w:sz w:val="20"/>
        </w:rPr>
        <w:t xml:space="preserve"> — Prepared Prompt-Book notes for Furness; acted Othello and Iago</w:t>
      </w:r>
    </w:p>
    <w:p>
      <w:pPr>
        <w:pStyle w:val="ListBullet"/>
      </w:pPr>
      <w:r>
        <w:rPr>
          <w:b/>
          <w:sz w:val="20"/>
        </w:rPr>
        <w:t>Fechter, Charles</w:t>
      </w:r>
      <w:r>
        <w:rPr>
          <w:sz w:val="20"/>
        </w:rPr>
        <w:t xml:space="preserve"> — Acting edition; half-caste interpretation of Othello</w:t>
      </w:r>
    </w:p>
    <w:p>
      <w:pPr>
        <w:pStyle w:val="ListBullet"/>
      </w:pPr>
      <w:r>
        <w:rPr>
          <w:b/>
          <w:sz w:val="20"/>
        </w:rPr>
        <w:t>Salvini</w:t>
      </w:r>
      <w:r>
        <w:rPr>
          <w:sz w:val="20"/>
        </w:rPr>
        <w:t xml:space="preserve"> — Used Giulio Carcano's Italian translation</w:t>
      </w:r>
    </w:p>
    <w:p>
      <w:pPr>
        <w:pStyle w:val="ListBullet"/>
      </w:pPr>
      <w:r>
        <w:rPr>
          <w:b/>
          <w:sz w:val="20"/>
        </w:rPr>
        <w:t>Rossi</w:t>
      </w:r>
      <w:r>
        <w:rPr>
          <w:sz w:val="20"/>
        </w:rPr>
        <w:t xml:space="preserve"> — Used Giulio Carcano's Italian translation</w:t>
      </w:r>
    </w:p>
    <w:p>
      <w:pPr>
        <w:pStyle w:val="ListBullet"/>
      </w:pPr>
      <w:r>
        <w:rPr>
          <w:b/>
          <w:sz w:val="20"/>
        </w:rPr>
        <w:t>Forrest, Edwin</w:t>
      </w:r>
      <w:r>
        <w:rPr>
          <w:sz w:val="20"/>
        </w:rPr>
        <w:t xml:space="preserve"> — American actor</w:t>
      </w:r>
    </w:p>
    <w:p>
      <w:pPr>
        <w:pStyle w:val="ListBullet"/>
      </w:pPr>
      <w:r>
        <w:rPr>
          <w:b/>
          <w:sz w:val="20"/>
        </w:rPr>
        <w:t>Jordan, Thomas</w:t>
      </w:r>
      <w:r>
        <w:rPr>
          <w:sz w:val="20"/>
        </w:rPr>
        <w:t xml:space="preserve"> — Wrote the Prologue introducing a female actress</w:t>
      </w:r>
    </w:p>
    <w:p>
      <w:pPr>
        <w:pStyle w:val="Heading1"/>
      </w:pPr>
      <w:r>
        <w:t>IV. Historical Sources, Chroniclers, and Dramatists</w:t>
      </w:r>
    </w:p>
    <w:p>
      <w:pPr>
        <w:pStyle w:val="ListBullet"/>
      </w:pPr>
      <w:r>
        <w:rPr>
          <w:b/>
          <w:sz w:val="20"/>
        </w:rPr>
        <w:t>Cinthio, Giraldi</w:t>
      </w:r>
      <w:r>
        <w:rPr>
          <w:sz w:val="20"/>
        </w:rPr>
        <w:t xml:space="preserve"> — Author of the source novella in Hecatommithi (1565)</w:t>
      </w:r>
    </w:p>
    <w:p>
      <w:pPr>
        <w:pStyle w:val="ListBullet"/>
      </w:pPr>
      <w:r>
        <w:rPr>
          <w:b/>
          <w:sz w:val="20"/>
        </w:rPr>
        <w:t>Chappuys, Gabriel</w:t>
      </w:r>
      <w:r>
        <w:rPr>
          <w:sz w:val="20"/>
        </w:rPr>
        <w:t xml:space="preserve"> — French translator of Cinthio, Paris, 1584</w:t>
      </w:r>
    </w:p>
    <w:p>
      <w:pPr>
        <w:pStyle w:val="ListBullet"/>
      </w:pPr>
      <w:r>
        <w:rPr>
          <w:b/>
          <w:sz w:val="20"/>
        </w:rPr>
        <w:t>Knolles, Richard</w:t>
      </w:r>
      <w:r>
        <w:rPr>
          <w:sz w:val="20"/>
        </w:rPr>
        <w:t xml:space="preserve"> — History of the Turks; source for historical context of Cyprus/Rhodes</w:t>
      </w:r>
    </w:p>
    <w:p>
      <w:pPr>
        <w:pStyle w:val="ListBullet"/>
      </w:pPr>
      <w:r>
        <w:rPr>
          <w:b/>
          <w:sz w:val="20"/>
        </w:rPr>
        <w:t>Brown, Rawdon</w:t>
      </w:r>
      <w:r>
        <w:rPr>
          <w:sz w:val="20"/>
        </w:rPr>
        <w:t xml:space="preserve"> — Identified 'Christofal Moro' as possible historical Othello</w:t>
      </w:r>
    </w:p>
    <w:p>
      <w:pPr>
        <w:pStyle w:val="ListBullet"/>
      </w:pPr>
      <w:r>
        <w:rPr>
          <w:b/>
          <w:sz w:val="20"/>
        </w:rPr>
        <w:t>Sanuto, Marin</w:t>
      </w:r>
      <w:r>
        <w:rPr>
          <w:sz w:val="20"/>
        </w:rPr>
        <w:t xml:space="preserve"> — Venetian diarist whose records Brown used</w:t>
      </w:r>
    </w:p>
    <w:p>
      <w:pPr>
        <w:pStyle w:val="ListBullet"/>
      </w:pPr>
      <w:r>
        <w:rPr>
          <w:b/>
          <w:sz w:val="20"/>
        </w:rPr>
        <w:t>Klein, J. L.</w:t>
      </w:r>
      <w:r>
        <w:rPr>
          <w:sz w:val="20"/>
        </w:rPr>
        <w:t xml:space="preserve"> — Found parallels with Ludovico Dolce's Marianna</w:t>
      </w:r>
    </w:p>
    <w:p>
      <w:pPr>
        <w:pStyle w:val="ListBullet"/>
      </w:pPr>
      <w:r>
        <w:rPr>
          <w:b/>
          <w:sz w:val="20"/>
        </w:rPr>
        <w:t>Dolce, Ludovico</w:t>
      </w:r>
      <w:r>
        <w:rPr>
          <w:sz w:val="20"/>
        </w:rPr>
        <w:t xml:space="preserve"> — Author of Marianna (1565)</w:t>
      </w:r>
    </w:p>
    <w:p>
      <w:pPr>
        <w:pStyle w:val="ListBullet"/>
      </w:pPr>
      <w:r>
        <w:rPr>
          <w:b/>
          <w:sz w:val="20"/>
        </w:rPr>
        <w:t>Simrock, Karl</w:t>
      </w:r>
      <w:r>
        <w:rPr>
          <w:sz w:val="20"/>
        </w:rPr>
        <w:t xml:space="preserve"> — Quellen des Shakespeare; discussed source and origin</w:t>
      </w:r>
    </w:p>
    <w:p>
      <w:pPr>
        <w:pStyle w:val="ListBullet"/>
      </w:pPr>
      <w:r>
        <w:rPr>
          <w:b/>
          <w:sz w:val="20"/>
        </w:rPr>
        <w:t>Tylney, Edmund</w:t>
      </w:r>
      <w:r>
        <w:rPr>
          <w:sz w:val="20"/>
        </w:rPr>
        <w:t xml:space="preserve"> — Master of the Revels, 1579–1610</w:t>
      </w:r>
    </w:p>
    <w:p>
      <w:pPr>
        <w:pStyle w:val="ListBullet"/>
      </w:pPr>
      <w:r>
        <w:rPr>
          <w:b/>
          <w:sz w:val="20"/>
        </w:rPr>
        <w:t>Buck, Sir George</w:t>
      </w:r>
      <w:r>
        <w:rPr>
          <w:sz w:val="20"/>
        </w:rPr>
        <w:t xml:space="preserve"> — Master of the Revels; licensed Othello registration</w:t>
      </w:r>
    </w:p>
    <w:p>
      <w:pPr>
        <w:pStyle w:val="ListBullet"/>
      </w:pPr>
      <w:r>
        <w:rPr>
          <w:b/>
          <w:sz w:val="20"/>
        </w:rPr>
        <w:t>Walkley, Thomas</w:t>
      </w:r>
      <w:r>
        <w:rPr>
          <w:sz w:val="20"/>
        </w:rPr>
        <w:t xml:space="preserve"> — Stationer who published the First Quarto, 1622</w:t>
      </w:r>
    </w:p>
    <w:p>
      <w:pPr>
        <w:pStyle w:val="ListBullet"/>
      </w:pPr>
      <w:r>
        <w:rPr>
          <w:b/>
          <w:sz w:val="20"/>
        </w:rPr>
        <w:t>Hawkins, Richard</w:t>
      </w:r>
      <w:r>
        <w:rPr>
          <w:sz w:val="20"/>
        </w:rPr>
        <w:t xml:space="preserve"> — Published Second Quarto, 1630</w:t>
      </w:r>
    </w:p>
    <w:p>
      <w:pPr>
        <w:pStyle w:val="ListBullet"/>
      </w:pPr>
      <w:r>
        <w:rPr>
          <w:b/>
          <w:sz w:val="20"/>
        </w:rPr>
        <w:t>Cunningham, Peter</w:t>
      </w:r>
      <w:r>
        <w:rPr>
          <w:sz w:val="20"/>
        </w:rPr>
        <w:t xml:space="preserve"> — Discovered/forged Revels Books entries</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Rev. Dr. (father)</w:t>
      </w:r>
      <w:r>
        <w:rPr>
          <w:sz w:val="20"/>
        </w:rPr>
        <w:t xml:space="preserve"> — Translated German selections in Appendix</w:t>
      </w:r>
    </w:p>
    <w:p>
      <w:pPr>
        <w:pStyle w:val="ListBullet"/>
      </w:pPr>
      <w:r>
        <w:rPr>
          <w:b/>
          <w:sz w:val="20"/>
        </w:rPr>
        <w:t>Bunnett, Miss F. E.</w:t>
      </w:r>
      <w:r>
        <w:rPr>
          <w:sz w:val="20"/>
        </w:rPr>
        <w:t xml:space="preserve"> — Translator of Gervinus's Commentaries</w:t>
      </w:r>
    </w:p>
    <w:p>
      <w:pPr>
        <w:pStyle w:val="ListBullet"/>
      </w:pPr>
      <w:r>
        <w:rPr>
          <w:b/>
          <w:sz w:val="20"/>
        </w:rPr>
        <w:t>Schmitz, Miss L. Dora</w:t>
      </w:r>
      <w:r>
        <w:rPr>
          <w:sz w:val="20"/>
        </w:rPr>
        <w:t xml:space="preserve"> — Translator of Ulrici's Dramatic Art</w:t>
      </w:r>
    </w:p>
    <w:p>
      <w:pPr>
        <w:pStyle w:val="ListBullet"/>
      </w:pPr>
      <w:r>
        <w:rPr>
          <w:b/>
          <w:sz w:val="20"/>
        </w:rPr>
        <w:t>Black, John</w:t>
      </w:r>
      <w:r>
        <w:rPr>
          <w:sz w:val="20"/>
        </w:rPr>
        <w:t xml:space="preserve"> — Translator of Schlegel's Lectures</w:t>
      </w:r>
    </w:p>
    <w:p>
      <w:pPr>
        <w:pStyle w:val="ListBullet"/>
      </w:pPr>
      <w:r>
        <w:rPr>
          <w:b/>
          <w:sz w:val="20"/>
        </w:rPr>
        <w:t>Smith, Miss Lucy Toulmin</w:t>
      </w:r>
      <w:r>
        <w:rPr>
          <w:sz w:val="20"/>
        </w:rPr>
        <w:t xml:space="preserve"> — Revised Ingleby's Centurie of Prayse (2nd ed.)</w:t>
      </w:r>
    </w:p>
    <w:p>
      <w:pPr>
        <w:pStyle w:val="ListBullet"/>
      </w:pPr>
      <w:r>
        <w:rPr>
          <w:b/>
          <w:sz w:val="20"/>
        </w:rPr>
        <w:t>Wilson, Prof. John ('Christopher North')</w:t>
      </w:r>
      <w:r>
        <w:rPr>
          <w:sz w:val="20"/>
        </w:rPr>
        <w:t xml:space="preserve"> — Blackwood's Magazine; Double Time theory</w:t>
      </w:r>
    </w:p>
    <w:p>
      <w:pPr>
        <w:pStyle w:val="ListBullet"/>
      </w:pPr>
      <w:r>
        <w:rPr>
          <w:b/>
          <w:sz w:val="20"/>
        </w:rPr>
        <w:t>Daniel, P. A.</w:t>
      </w:r>
      <w:r>
        <w:rPr>
          <w:sz w:val="20"/>
        </w:rPr>
        <w:t xml:space="preserve"> — Time Analysis; New Shakspere Society Transactions</w:t>
      </w:r>
    </w:p>
    <w:p>
      <w:pPr>
        <w:pStyle w:val="ListBullet"/>
      </w:pPr>
      <w:r>
        <w:rPr>
          <w:b/>
          <w:sz w:val="20"/>
        </w:rPr>
        <w:t>Halpin</w:t>
      </w:r>
      <w:r>
        <w:rPr>
          <w:sz w:val="20"/>
        </w:rPr>
        <w:t xml:space="preserve"> — Dramatic Unities; Double Time theory</w:t>
      </w:r>
    </w:p>
    <w:p>
      <w:pPr>
        <w:pStyle w:val="ListBullet"/>
      </w:pPr>
      <w:r>
        <w:rPr>
          <w:b/>
          <w:sz w:val="20"/>
        </w:rPr>
        <w:t>Ingram, Prof.</w:t>
      </w:r>
      <w:r>
        <w:rPr>
          <w:sz w:val="20"/>
        </w:rPr>
        <w:t xml:space="preserve"> — New Shakspere Society; metrical tests for dating</w:t>
      </w:r>
    </w:p>
    <w:p>
      <w:pPr>
        <w:pStyle w:val="ListBullet"/>
      </w:pPr>
      <w:r>
        <w:rPr>
          <w:b/>
          <w:sz w:val="20"/>
        </w:rPr>
        <w:t>Furnivall, F. J.</w:t>
      </w:r>
      <w:r>
        <w:rPr>
          <w:sz w:val="20"/>
        </w:rPr>
        <w:t xml:space="preserve"> — Placed Othello in Third Period; New Shakspere Society</w:t>
      </w:r>
    </w:p>
    <w:p>
      <w:pPr>
        <w:pStyle w:val="ListBullet"/>
      </w:pPr>
      <w:r>
        <w:rPr>
          <w:b/>
          <w:sz w:val="20"/>
        </w:rPr>
        <w:t>Rose, Edward</w:t>
      </w:r>
      <w:r>
        <w:rPr>
          <w:sz w:val="20"/>
        </w:rPr>
        <w:t xml:space="preserve"> — New Shakspere Society; essay on emotion and character types</w:t>
      </w:r>
    </w:p>
    <w:p>
      <w:pPr>
        <w:pStyle w:val="ListBullet"/>
      </w:pPr>
      <w:r>
        <w:rPr>
          <w:b/>
          <w:sz w:val="20"/>
        </w:rPr>
        <w:t>Lamb, Charles</w:t>
      </w:r>
      <w:r>
        <w:rPr>
          <w:sz w:val="20"/>
        </w:rPr>
        <w:t xml:space="preserve"> — Essay on stage representation of Othello</w:t>
      </w:r>
    </w:p>
    <w:p>
      <w:pPr>
        <w:pStyle w:val="ListBullet"/>
      </w:pPr>
      <w:r>
        <w:rPr>
          <w:b/>
          <w:sz w:val="20"/>
        </w:rPr>
        <w:t>Darmesteter, Dr. James</w:t>
      </w:r>
      <w:r>
        <w:rPr>
          <w:sz w:val="20"/>
        </w:rPr>
        <w:t xml:space="preserve"> — Étude on Shakespeare prefacing Gerard's edition, Paris 1883</w:t>
      </w:r>
    </w:p>
    <w:p>
      <w:pPr>
        <w:pStyle w:val="ListBullet"/>
      </w:pPr>
      <w:r>
        <w:rPr>
          <w:b/>
          <w:sz w:val="20"/>
        </w:rPr>
        <w:t>Voltaire</w:t>
      </w:r>
      <w:r>
        <w:rPr>
          <w:sz w:val="20"/>
        </w:rPr>
        <w:t xml:space="preserve"> — Zaïre (imitation of Othello)</w:t>
      </w:r>
    </w:p>
    <w:p>
      <w:pPr>
        <w:pStyle w:val="ListBullet"/>
      </w:pPr>
      <w:r>
        <w:rPr>
          <w:b/>
          <w:sz w:val="20"/>
        </w:rPr>
        <w:t>Ducis, J. F.</w:t>
      </w:r>
      <w:r>
        <w:rPr>
          <w:sz w:val="20"/>
        </w:rPr>
        <w:t xml:space="preserve"> — French adaptation of Othello, 1792</w:t>
      </w:r>
    </w:p>
    <w:p>
      <w:pPr>
        <w:pStyle w:val="ListBullet"/>
      </w:pPr>
      <w:r>
        <w:rPr>
          <w:b/>
          <w:sz w:val="20"/>
        </w:rPr>
        <w:t>Guizot, M.</w:t>
      </w:r>
      <w:r>
        <w:rPr>
          <w:sz w:val="20"/>
        </w:rPr>
        <w:t xml:space="preserve"> — Notice sur Othello; translated Othello into French</w:t>
      </w:r>
    </w:p>
    <w:p>
      <w:pPr>
        <w:pStyle w:val="ListBullet"/>
      </w:pPr>
      <w:r>
        <w:rPr>
          <w:b/>
          <w:sz w:val="20"/>
        </w:rPr>
        <w:t>Deschamps, Emile</w:t>
      </w:r>
      <w:r>
        <w:rPr>
          <w:sz w:val="20"/>
        </w:rPr>
        <w:t xml:space="preserve"> — Aided de Vigny's campaign for French Shakespeare</w:t>
      </w:r>
    </w:p>
    <w:p>
      <w:pPr>
        <w:pStyle w:val="ListBullet"/>
      </w:pPr>
      <w:r>
        <w:rPr>
          <w:b/>
          <w:sz w:val="20"/>
        </w:rPr>
        <w:t>Taine, Hippolyte</w:t>
      </w:r>
      <w:r>
        <w:rPr>
          <w:sz w:val="20"/>
        </w:rPr>
        <w:t xml:space="preserve"> — Histoire de la Littérature Anglaise</w:t>
      </w:r>
    </w:p>
    <w:p>
      <w:pPr>
        <w:pStyle w:val="ListBullet"/>
      </w:pPr>
      <w:r>
        <w:rPr>
          <w:b/>
          <w:sz w:val="20"/>
        </w:rPr>
        <w:t>Schiller, Friedrich</w:t>
      </w:r>
      <w:r>
        <w:rPr>
          <w:sz w:val="20"/>
        </w:rPr>
        <w:t xml:space="preserve"> — Collaborated with Voss on German stage version</w:t>
      </w:r>
    </w:p>
    <w:p>
      <w:pPr>
        <w:pStyle w:val="ListBullet"/>
      </w:pPr>
      <w:r>
        <w:rPr>
          <w:b/>
          <w:sz w:val="20"/>
        </w:rPr>
        <w:t>Lessing</w:t>
      </w:r>
      <w:r>
        <w:rPr>
          <w:sz w:val="20"/>
        </w:rPr>
        <w:t xml:space="preserve"> — Referenced by Ludwig</w:t>
      </w:r>
    </w:p>
    <w:p>
      <w:pPr>
        <w:pStyle w:val="ListBullet"/>
      </w:pPr>
      <w:r>
        <w:rPr>
          <w:b/>
          <w:sz w:val="20"/>
        </w:rPr>
        <w:t>Godwin, E. W.</w:t>
      </w:r>
      <w:r>
        <w:rPr>
          <w:sz w:val="20"/>
        </w:rPr>
        <w:t xml:space="preserve"> — The Architect; papers on costume of Shakespeare's plays</w:t>
      </w:r>
    </w:p>
    <w:p>
      <w:pPr>
        <w:pStyle w:val="ListBullet"/>
      </w:pPr>
      <w:r>
        <w:rPr>
          <w:b/>
          <w:sz w:val="20"/>
        </w:rPr>
        <w:t>Vecellio</w:t>
      </w:r>
      <w:r>
        <w:rPr>
          <w:sz w:val="20"/>
        </w:rPr>
        <w:t xml:space="preserve"> — Venetian costume illustrations cited by Knight</w:t>
      </w:r>
    </w:p>
    <w:p>
      <w:pPr>
        <w:pStyle w:val="ListBullet"/>
      </w:pPr>
      <w:r>
        <w:rPr>
          <w:b/>
          <w:sz w:val="20"/>
        </w:rPr>
        <w:t>Arber, Edward</w:t>
      </w:r>
      <w:r>
        <w:rPr>
          <w:sz w:val="20"/>
        </w:rPr>
        <w:t xml:space="preserve"> — Transcript of Stationers' Registers</w:t>
      </w:r>
    </w:p>
    <w:p>
      <w:pPr>
        <w:pStyle w:val="ListBullet"/>
      </w:pPr>
      <w:r>
        <w:rPr>
          <w:b/>
          <w:sz w:val="20"/>
        </w:rPr>
        <w:t>Swinburne, A. C.</w:t>
      </w:r>
      <w:r>
        <w:rPr>
          <w:sz w:val="20"/>
        </w:rPr>
        <w:t xml:space="preserve"> — A Study of Shakespeare</w:t>
      </w:r>
    </w:p>
    <w:p>
      <w:pPr>
        <w:pStyle w:val="ListBullet"/>
      </w:pPr>
      <w:r>
        <w:rPr>
          <w:b/>
          <w:sz w:val="20"/>
        </w:rPr>
        <w:t>Macaulay, T. B.</w:t>
      </w:r>
      <w:r>
        <w:rPr>
          <w:sz w:val="20"/>
        </w:rPr>
        <w:t xml:space="preserve"> — Essay on Dante; Edinburgh Review criticism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