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61B" w:rsidRPr="002D69F0" w:rsidRDefault="00F1461B" w:rsidP="0061266B">
      <w:pPr>
        <w:ind w:left="1276" w:right="2647"/>
        <w:jc w:val="center"/>
        <w:rPr>
          <w:rFonts w:ascii="Arial" w:hAnsi="Arial" w:cs="Arial"/>
          <w:color w:val="0070C0"/>
        </w:rPr>
      </w:pPr>
    </w:p>
    <w:p w:rsidR="00F1461B" w:rsidRPr="002D69F0" w:rsidRDefault="00F1461B" w:rsidP="0061266B">
      <w:pPr>
        <w:ind w:left="1276" w:right="2647"/>
        <w:jc w:val="center"/>
        <w:rPr>
          <w:rFonts w:ascii="Arial" w:hAnsi="Arial" w:cs="Arial"/>
          <w:color w:val="0070C0"/>
        </w:rPr>
      </w:pPr>
    </w:p>
    <w:p w:rsidR="00006EC7" w:rsidRPr="002D69F0" w:rsidRDefault="00006EC7" w:rsidP="0061266B">
      <w:pPr>
        <w:ind w:left="1276" w:right="2647"/>
        <w:jc w:val="center"/>
        <w:rPr>
          <w:rFonts w:ascii="Arial" w:hAnsi="Arial" w:cs="Arial"/>
          <w:color w:val="0070C0"/>
        </w:rPr>
      </w:pPr>
    </w:p>
    <w:p w:rsidR="00AB72BD" w:rsidRPr="002D69F0" w:rsidRDefault="00F1461B" w:rsidP="0061266B">
      <w:pPr>
        <w:ind w:left="1276" w:right="2647"/>
        <w:jc w:val="center"/>
        <w:rPr>
          <w:rFonts w:ascii="Arial" w:hAnsi="Arial" w:cs="Arial"/>
          <w:color w:val="0070C0"/>
        </w:rPr>
      </w:pPr>
      <w:r w:rsidRPr="002D69F0">
        <w:rPr>
          <w:rFonts w:ascii="Arial" w:hAnsi="Arial" w:cs="Arial"/>
          <w:noProof/>
          <w:color w:val="0070C0"/>
          <w:lang w:val="en-US"/>
        </w:rPr>
        <w:drawing>
          <wp:inline distT="0" distB="0" distL="0" distR="0">
            <wp:extent cx="2728913" cy="3352800"/>
            <wp:effectExtent l="19050" t="0" r="0" b="0"/>
            <wp:docPr id="2" name="Picture 1" descr="artvizion-log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6" descr="artvizion-logo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13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61B" w:rsidRPr="002D69F0" w:rsidRDefault="00F1461B" w:rsidP="0061266B">
      <w:pPr>
        <w:ind w:left="1276" w:right="2647"/>
        <w:jc w:val="center"/>
        <w:rPr>
          <w:rFonts w:ascii="Arial" w:hAnsi="Arial" w:cs="Arial"/>
          <w:color w:val="00B050"/>
        </w:rPr>
      </w:pPr>
    </w:p>
    <w:p w:rsidR="000D33A9" w:rsidRPr="002D69F0" w:rsidRDefault="0032412A" w:rsidP="0061266B">
      <w:pPr>
        <w:ind w:left="1276" w:right="2647"/>
        <w:jc w:val="center"/>
        <w:rPr>
          <w:rFonts w:ascii="Arial" w:hAnsi="Arial" w:cs="Arial"/>
          <w:color w:val="00B050"/>
        </w:rPr>
      </w:pPr>
      <w:r w:rsidRPr="002D69F0">
        <w:rPr>
          <w:rFonts w:ascii="Arial" w:hAnsi="Arial" w:cs="Arial"/>
          <w:color w:val="00B050"/>
        </w:rPr>
        <w:t>A</w:t>
      </w:r>
      <w:r w:rsidR="00452272" w:rsidRPr="002D69F0">
        <w:rPr>
          <w:rFonts w:ascii="Arial" w:hAnsi="Arial" w:cs="Arial"/>
          <w:color w:val="00B050"/>
        </w:rPr>
        <w:t xml:space="preserve">n organisation with expertise &amp; experience in urban </w:t>
      </w:r>
      <w:r w:rsidR="006678C1" w:rsidRPr="002D69F0">
        <w:rPr>
          <w:rFonts w:ascii="Arial" w:hAnsi="Arial" w:cs="Arial"/>
          <w:color w:val="00B050"/>
        </w:rPr>
        <w:t>beautification</w:t>
      </w:r>
      <w:r w:rsidRPr="002D69F0">
        <w:rPr>
          <w:rFonts w:ascii="Arial" w:hAnsi="Arial" w:cs="Arial"/>
          <w:color w:val="00B050"/>
        </w:rPr>
        <w:t xml:space="preserve"> &amp; green energy initiatives</w:t>
      </w:r>
    </w:p>
    <w:p w:rsidR="00D6012B" w:rsidRPr="002D69F0" w:rsidRDefault="00D6012B" w:rsidP="0061266B">
      <w:pPr>
        <w:ind w:left="1276" w:right="2647"/>
        <w:jc w:val="center"/>
        <w:rPr>
          <w:rFonts w:ascii="Arial" w:hAnsi="Arial" w:cs="Arial"/>
          <w:color w:val="00B050"/>
        </w:rPr>
      </w:pPr>
    </w:p>
    <w:p w:rsidR="00D6012B" w:rsidRPr="002D69F0" w:rsidRDefault="00D6012B" w:rsidP="0061266B">
      <w:pPr>
        <w:ind w:left="1276" w:right="2647"/>
        <w:jc w:val="center"/>
        <w:rPr>
          <w:rFonts w:ascii="Arial" w:hAnsi="Arial" w:cs="Arial"/>
          <w:color w:val="00B050"/>
        </w:rPr>
      </w:pPr>
    </w:p>
    <w:p w:rsidR="00D6012B" w:rsidRPr="002D69F0" w:rsidRDefault="00D6012B" w:rsidP="0061266B">
      <w:pPr>
        <w:ind w:left="1276" w:right="2647"/>
        <w:jc w:val="center"/>
        <w:rPr>
          <w:rFonts w:ascii="Arial" w:hAnsi="Arial" w:cs="Arial"/>
          <w:color w:val="00B050"/>
        </w:rPr>
      </w:pPr>
    </w:p>
    <w:p w:rsidR="00D6012B" w:rsidRPr="002D69F0" w:rsidRDefault="00D6012B" w:rsidP="0061266B">
      <w:pPr>
        <w:ind w:left="1276" w:right="2647"/>
        <w:jc w:val="center"/>
        <w:rPr>
          <w:rFonts w:ascii="Arial" w:hAnsi="Arial" w:cs="Arial"/>
          <w:color w:val="00B050"/>
        </w:rPr>
      </w:pPr>
    </w:p>
    <w:p w:rsidR="00D6012B" w:rsidRPr="002D69F0" w:rsidRDefault="00D6012B" w:rsidP="0061266B">
      <w:pPr>
        <w:ind w:left="1276" w:right="2647"/>
        <w:jc w:val="center"/>
        <w:rPr>
          <w:rFonts w:ascii="Arial" w:hAnsi="Arial" w:cs="Arial"/>
          <w:color w:val="00B050"/>
        </w:rPr>
      </w:pPr>
    </w:p>
    <w:p w:rsidR="00F1461B" w:rsidRPr="002D69F0" w:rsidRDefault="00F1461B">
      <w:pPr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br w:type="page"/>
      </w:r>
    </w:p>
    <w:p w:rsidR="00452272" w:rsidRPr="002D69F0" w:rsidRDefault="00452272" w:rsidP="00B70942">
      <w:pPr>
        <w:spacing w:line="360" w:lineRule="auto"/>
        <w:jc w:val="both"/>
        <w:rPr>
          <w:rFonts w:ascii="Arial" w:hAnsi="Arial" w:cs="Arial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lastRenderedPageBreak/>
        <w:t>ARTVISION has been a prime mover in the creation of vibrant looking; green energy community parks since the company was started by Musaddiq Ali Baig in 2008.</w:t>
      </w:r>
    </w:p>
    <w:p w:rsidR="00452272" w:rsidRPr="002D69F0" w:rsidRDefault="00452272" w:rsidP="00B70942">
      <w:pPr>
        <w:spacing w:after="150" w:line="360" w:lineRule="auto"/>
        <w:jc w:val="both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Whether the challenge is breathing new life into derelict sites, reviving jaded retail centres, conserving buildings or creating vibrant new places, ARTVISION has expertise &amp; experience in practical development, hands-on project management, and </w:t>
      </w:r>
      <w:r w:rsidR="00EA1FE6" w:rsidRPr="002D69F0">
        <w:rPr>
          <w:rFonts w:ascii="Arial" w:eastAsia="Times New Roman" w:hAnsi="Arial" w:cs="Arial"/>
          <w:color w:val="000000" w:themeColor="text1"/>
          <w:lang w:eastAsia="en-SG"/>
        </w:rPr>
        <w:t>bringing international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expertise to the local context.</w:t>
      </w:r>
    </w:p>
    <w:p w:rsidR="00452272" w:rsidRPr="002D69F0" w:rsidRDefault="00452272" w:rsidP="00B70942">
      <w:pPr>
        <w:spacing w:after="150" w:line="360" w:lineRule="auto"/>
        <w:jc w:val="both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The formula combines imaginative promotion,</w:t>
      </w:r>
      <w:r w:rsidR="002E7F92">
        <w:rPr>
          <w:rFonts w:ascii="Arial" w:eastAsia="Times New Roman" w:hAnsi="Arial" w:cs="Arial"/>
          <w:color w:val="000000" w:themeColor="text1"/>
          <w:lang w:eastAsia="en-SG"/>
        </w:rPr>
        <w:t xml:space="preserve"> close involvement with the art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>, and above all nurturing of small business</w:t>
      </w:r>
      <w:r w:rsidR="00B0570D">
        <w:rPr>
          <w:rFonts w:ascii="Arial" w:eastAsia="Times New Roman" w:hAnsi="Arial" w:cs="Arial"/>
          <w:color w:val="000000" w:themeColor="text1"/>
          <w:lang w:eastAsia="en-SG"/>
        </w:rPr>
        <w:t>es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>, in which a market is often an important ingredient.</w:t>
      </w:r>
    </w:p>
    <w:p w:rsidR="00452272" w:rsidRPr="002D69F0" w:rsidRDefault="008164AD" w:rsidP="00B70942">
      <w:pPr>
        <w:spacing w:after="150" w:line="360" w:lineRule="auto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We believe that</w:t>
      </w:r>
      <w:r w:rsidR="00452272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every space is different, the principles remain the same:</w:t>
      </w:r>
    </w:p>
    <w:p w:rsidR="00452272" w:rsidRPr="002D69F0" w:rsidRDefault="00452272" w:rsidP="00B70942">
      <w:pPr>
        <w:numPr>
          <w:ilvl w:val="0"/>
          <w:numId w:val="1"/>
        </w:numPr>
        <w:spacing w:after="150" w:line="360" w:lineRule="auto"/>
        <w:ind w:left="1560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Tread lightly on the earth.</w:t>
      </w:r>
    </w:p>
    <w:p w:rsidR="00452272" w:rsidRPr="002D69F0" w:rsidRDefault="00452272" w:rsidP="00B70942">
      <w:pPr>
        <w:numPr>
          <w:ilvl w:val="0"/>
          <w:numId w:val="1"/>
        </w:numPr>
        <w:spacing w:after="150" w:line="360" w:lineRule="auto"/>
        <w:ind w:left="1560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Be timely, site specific, cost effective.</w:t>
      </w:r>
    </w:p>
    <w:p w:rsidR="00452272" w:rsidRPr="002D69F0" w:rsidRDefault="00452272" w:rsidP="00B70942">
      <w:pPr>
        <w:numPr>
          <w:ilvl w:val="0"/>
          <w:numId w:val="1"/>
        </w:numPr>
        <w:spacing w:after="150" w:line="360" w:lineRule="auto"/>
        <w:ind w:left="1560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Leave space for creativity and listen to the place and the people.</w:t>
      </w:r>
    </w:p>
    <w:p w:rsidR="002D69F0" w:rsidRDefault="002D69F0" w:rsidP="00B70942">
      <w:pPr>
        <w:pStyle w:val="Heading2"/>
        <w:spacing w:before="0" w:beforeAutospacing="0" w:after="150" w:afterAutospacing="0" w:line="360" w:lineRule="auto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2D69F0" w:rsidRDefault="002D69F0" w:rsidP="00B70942">
      <w:pPr>
        <w:pStyle w:val="Heading2"/>
        <w:spacing w:before="0" w:beforeAutospacing="0" w:after="150" w:afterAutospacing="0" w:line="360" w:lineRule="auto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2D69F0" w:rsidRDefault="002D69F0" w:rsidP="00B70942">
      <w:pPr>
        <w:pStyle w:val="Heading2"/>
        <w:spacing w:before="0" w:beforeAutospacing="0" w:after="150" w:afterAutospacing="0" w:line="360" w:lineRule="auto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</w:p>
    <w:p w:rsidR="006678C1" w:rsidRPr="002D69F0" w:rsidRDefault="000D33A9" w:rsidP="00B70942">
      <w:pPr>
        <w:pStyle w:val="Heading2"/>
        <w:spacing w:before="0" w:beforeAutospacing="0" w:after="150" w:afterAutospacing="0" w:line="360" w:lineRule="auto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2D69F0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>THE TEAM</w:t>
      </w:r>
    </w:p>
    <w:p w:rsidR="006678C1" w:rsidRPr="002D69F0" w:rsidRDefault="00B0570D" w:rsidP="00B70942">
      <w:pPr>
        <w:pStyle w:val="intro"/>
        <w:spacing w:before="0" w:beforeAutospacing="0" w:after="0" w:afterAutospacing="0" w:line="360" w:lineRule="auto"/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We have a focu</w:t>
      </w:r>
      <w:r w:rsidR="006678C1" w:rsidRPr="002D69F0">
        <w:rPr>
          <w:rFonts w:ascii="Arial" w:hAnsi="Arial" w:cs="Arial"/>
          <w:iCs/>
          <w:color w:val="000000" w:themeColor="text1"/>
          <w:sz w:val="22"/>
          <w:szCs w:val="22"/>
        </w:rPr>
        <w:t xml:space="preserve">sed team of very experienced staff at ARTVISION while covering all our main needs from accounts, market management and estate management to event organisation and marketing. 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They a</w:t>
      </w:r>
      <w:r w:rsidR="006678C1" w:rsidRPr="002D69F0">
        <w:rPr>
          <w:rFonts w:ascii="Arial" w:hAnsi="Arial" w:cs="Arial"/>
          <w:iCs/>
          <w:color w:val="000000" w:themeColor="text1"/>
          <w:sz w:val="22"/>
          <w:szCs w:val="22"/>
        </w:rPr>
        <w:t>ll have been with us long term and understand our method of approach to regeneration. In addition to the core team we have a range of specialists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that</w:t>
      </w:r>
      <w:r w:rsidR="006678C1" w:rsidRPr="002D69F0">
        <w:rPr>
          <w:rFonts w:ascii="Arial" w:hAnsi="Arial" w:cs="Arial"/>
          <w:iCs/>
          <w:color w:val="000000" w:themeColor="text1"/>
          <w:sz w:val="22"/>
          <w:szCs w:val="22"/>
        </w:rPr>
        <w:t xml:space="preserve"> can 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be </w:t>
      </w:r>
      <w:r w:rsidR="006678C1" w:rsidRPr="002D69F0">
        <w:rPr>
          <w:rFonts w:ascii="Arial" w:hAnsi="Arial" w:cs="Arial"/>
          <w:iCs/>
          <w:color w:val="000000" w:themeColor="text1"/>
          <w:sz w:val="22"/>
          <w:szCs w:val="22"/>
        </w:rPr>
        <w:t>call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ed upon</w:t>
      </w:r>
      <w:r w:rsidR="006678C1" w:rsidRPr="002D69F0">
        <w:rPr>
          <w:rFonts w:ascii="Arial" w:hAnsi="Arial" w:cs="Arial"/>
          <w:iCs/>
          <w:color w:val="000000" w:themeColor="text1"/>
          <w:sz w:val="22"/>
          <w:szCs w:val="22"/>
        </w:rPr>
        <w:t xml:space="preserve"> for further assistance. These include very experienced market managers, event organisers and regeneration specialists. All have a long standing relationship with ARTVISION and have worked directly for the company. Led by Musaddiq Ali Baig, the 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team of ARTVISION staff</w:t>
      </w:r>
      <w:r w:rsidR="006678C1" w:rsidRPr="002D69F0">
        <w:rPr>
          <w:rFonts w:ascii="Arial" w:hAnsi="Arial" w:cs="Arial"/>
          <w:iCs/>
          <w:color w:val="000000" w:themeColor="text1"/>
          <w:sz w:val="22"/>
          <w:szCs w:val="22"/>
        </w:rPr>
        <w:t xml:space="preserve"> provide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>s</w:t>
      </w:r>
      <w:r w:rsidR="006678C1" w:rsidRPr="002D69F0">
        <w:rPr>
          <w:rFonts w:ascii="Arial" w:hAnsi="Arial" w:cs="Arial"/>
          <w:iCs/>
          <w:color w:val="000000" w:themeColor="text1"/>
          <w:sz w:val="22"/>
          <w:szCs w:val="22"/>
        </w:rPr>
        <w:t xml:space="preserve"> a wide range of services.</w:t>
      </w:r>
    </w:p>
    <w:p w:rsidR="002D412D" w:rsidRPr="002D69F0" w:rsidRDefault="002D412D" w:rsidP="00B70942">
      <w:pPr>
        <w:pStyle w:val="intro"/>
        <w:spacing w:before="0" w:beforeAutospacing="0" w:after="0" w:afterAutospacing="0" w:line="360" w:lineRule="auto"/>
        <w:rPr>
          <w:rFonts w:ascii="Arial" w:hAnsi="Arial" w:cs="Arial"/>
          <w:iCs/>
          <w:color w:val="000000" w:themeColor="text1"/>
          <w:sz w:val="22"/>
          <w:szCs w:val="22"/>
        </w:rPr>
      </w:pPr>
    </w:p>
    <w:p w:rsidR="00B70942" w:rsidRPr="002D69F0" w:rsidRDefault="008E4533" w:rsidP="00B70942">
      <w:pPr>
        <w:pStyle w:val="intro"/>
        <w:numPr>
          <w:ilvl w:val="0"/>
          <w:numId w:val="5"/>
        </w:numPr>
        <w:spacing w:before="0" w:beforeAutospacing="0" w:after="0" w:afterAutospacing="0" w:line="360" w:lineRule="auto"/>
        <w:ind w:left="156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2D69F0">
        <w:rPr>
          <w:rFonts w:ascii="Arial" w:hAnsi="Arial" w:cs="Arial"/>
          <w:iCs/>
          <w:color w:val="000000" w:themeColor="text1"/>
          <w:sz w:val="22"/>
          <w:szCs w:val="22"/>
        </w:rPr>
        <w:t>Musaddiq Ali Baig</w:t>
      </w:r>
      <w:r w:rsidR="002D412D" w:rsidRPr="002D69F0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B70942" w:rsidRPr="002D69F0">
        <w:rPr>
          <w:rFonts w:ascii="Arial" w:hAnsi="Arial" w:cs="Arial"/>
          <w:iCs/>
          <w:color w:val="000000" w:themeColor="text1"/>
          <w:sz w:val="22"/>
          <w:szCs w:val="22"/>
        </w:rPr>
        <w:t>–</w:t>
      </w:r>
      <w:r w:rsidR="002D412D" w:rsidRPr="002D69F0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Pr="002D69F0">
        <w:rPr>
          <w:rFonts w:ascii="Arial" w:hAnsi="Arial" w:cs="Arial"/>
          <w:iCs/>
          <w:color w:val="000000" w:themeColor="text1"/>
          <w:sz w:val="22"/>
          <w:szCs w:val="22"/>
        </w:rPr>
        <w:t>Director</w:t>
      </w:r>
    </w:p>
    <w:p w:rsidR="00B70942" w:rsidRPr="002D69F0" w:rsidRDefault="008E4533" w:rsidP="00B70942">
      <w:pPr>
        <w:pStyle w:val="intro"/>
        <w:numPr>
          <w:ilvl w:val="0"/>
          <w:numId w:val="5"/>
        </w:numPr>
        <w:spacing w:before="0" w:beforeAutospacing="0" w:after="0" w:afterAutospacing="0" w:line="360" w:lineRule="auto"/>
        <w:ind w:left="156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2D69F0">
        <w:rPr>
          <w:rFonts w:ascii="Arial" w:hAnsi="Arial" w:cs="Arial"/>
          <w:iCs/>
          <w:color w:val="000000" w:themeColor="text1"/>
          <w:sz w:val="22"/>
          <w:szCs w:val="22"/>
        </w:rPr>
        <w:t>Saba Ahmed</w:t>
      </w:r>
      <w:r w:rsidR="002D412D" w:rsidRPr="002D69F0">
        <w:rPr>
          <w:rFonts w:ascii="Arial" w:hAnsi="Arial" w:cs="Arial"/>
          <w:iCs/>
          <w:color w:val="000000" w:themeColor="text1"/>
          <w:sz w:val="22"/>
          <w:szCs w:val="22"/>
        </w:rPr>
        <w:t xml:space="preserve"> - </w:t>
      </w:r>
      <w:r w:rsidRPr="002D69F0">
        <w:rPr>
          <w:rFonts w:ascii="Arial" w:hAnsi="Arial" w:cs="Arial"/>
          <w:iCs/>
          <w:color w:val="000000" w:themeColor="text1"/>
          <w:sz w:val="22"/>
          <w:szCs w:val="22"/>
        </w:rPr>
        <w:t>Finance Controller</w:t>
      </w:r>
    </w:p>
    <w:p w:rsidR="008E4533" w:rsidRPr="002D69F0" w:rsidRDefault="008E4533" w:rsidP="00B70942">
      <w:pPr>
        <w:pStyle w:val="intro"/>
        <w:numPr>
          <w:ilvl w:val="0"/>
          <w:numId w:val="5"/>
        </w:numPr>
        <w:spacing w:before="0" w:beforeAutospacing="0" w:after="0" w:afterAutospacing="0" w:line="360" w:lineRule="auto"/>
        <w:ind w:left="156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2D69F0">
        <w:rPr>
          <w:rFonts w:ascii="Arial" w:hAnsi="Arial" w:cs="Arial"/>
          <w:iCs/>
          <w:color w:val="000000" w:themeColor="text1"/>
          <w:sz w:val="22"/>
          <w:szCs w:val="22"/>
        </w:rPr>
        <w:t>Muhammad Zubair</w:t>
      </w:r>
      <w:r w:rsidR="002D412D" w:rsidRPr="002D69F0">
        <w:rPr>
          <w:rFonts w:ascii="Arial" w:hAnsi="Arial" w:cs="Arial"/>
          <w:iCs/>
          <w:color w:val="000000" w:themeColor="text1"/>
          <w:sz w:val="22"/>
          <w:szCs w:val="22"/>
        </w:rPr>
        <w:t xml:space="preserve"> - </w:t>
      </w:r>
      <w:r w:rsidRPr="002D69F0">
        <w:rPr>
          <w:rFonts w:ascii="Arial" w:hAnsi="Arial" w:cs="Arial"/>
          <w:iCs/>
          <w:color w:val="000000" w:themeColor="text1"/>
          <w:sz w:val="22"/>
          <w:szCs w:val="22"/>
        </w:rPr>
        <w:t>Operation Incharge</w:t>
      </w:r>
    </w:p>
    <w:p w:rsidR="00B70942" w:rsidRPr="002D69F0" w:rsidRDefault="002D412D" w:rsidP="00B70942">
      <w:pPr>
        <w:pStyle w:val="intro"/>
        <w:numPr>
          <w:ilvl w:val="0"/>
          <w:numId w:val="5"/>
        </w:numPr>
        <w:spacing w:before="0" w:beforeAutospacing="0" w:after="0" w:afterAutospacing="0" w:line="360" w:lineRule="auto"/>
        <w:ind w:left="156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2D69F0">
        <w:rPr>
          <w:rFonts w:ascii="Arial" w:hAnsi="Arial" w:cs="Arial"/>
          <w:iCs/>
          <w:color w:val="000000" w:themeColor="text1"/>
          <w:sz w:val="22"/>
          <w:szCs w:val="22"/>
        </w:rPr>
        <w:t xml:space="preserve">Nida Khan Yousufzai </w:t>
      </w:r>
      <w:r w:rsidR="00484305" w:rsidRPr="002D69F0">
        <w:rPr>
          <w:rFonts w:ascii="Arial" w:hAnsi="Arial" w:cs="Arial"/>
          <w:iCs/>
          <w:color w:val="000000" w:themeColor="text1"/>
          <w:sz w:val="22"/>
          <w:szCs w:val="22"/>
        </w:rPr>
        <w:t>–</w:t>
      </w:r>
      <w:r w:rsidRPr="002D69F0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484305" w:rsidRPr="002D69F0">
        <w:rPr>
          <w:rFonts w:ascii="Arial" w:hAnsi="Arial" w:cs="Arial"/>
          <w:iCs/>
          <w:color w:val="000000" w:themeColor="text1"/>
          <w:sz w:val="22"/>
          <w:szCs w:val="22"/>
        </w:rPr>
        <w:t>Admin &amp; HR</w:t>
      </w:r>
    </w:p>
    <w:p w:rsidR="002D412D" w:rsidRPr="002D69F0" w:rsidRDefault="002D412D" w:rsidP="00B70942">
      <w:pPr>
        <w:pStyle w:val="intro"/>
        <w:numPr>
          <w:ilvl w:val="0"/>
          <w:numId w:val="5"/>
        </w:numPr>
        <w:spacing w:before="0" w:beforeAutospacing="0" w:after="0" w:afterAutospacing="0" w:line="360" w:lineRule="auto"/>
        <w:ind w:left="1560"/>
        <w:rPr>
          <w:rFonts w:ascii="Arial" w:hAnsi="Arial" w:cs="Arial"/>
          <w:iCs/>
          <w:color w:val="000000" w:themeColor="text1"/>
          <w:sz w:val="22"/>
          <w:szCs w:val="22"/>
        </w:rPr>
      </w:pPr>
      <w:r w:rsidRPr="002D69F0">
        <w:rPr>
          <w:rFonts w:ascii="Arial" w:hAnsi="Arial" w:cs="Arial"/>
          <w:iCs/>
          <w:color w:val="000000" w:themeColor="text1"/>
          <w:sz w:val="22"/>
          <w:szCs w:val="22"/>
        </w:rPr>
        <w:t>Nazish Malick - Visual Art</w:t>
      </w:r>
      <w:r w:rsidR="00484305" w:rsidRPr="002D69F0">
        <w:rPr>
          <w:rFonts w:ascii="Arial" w:hAnsi="Arial" w:cs="Arial"/>
          <w:iCs/>
          <w:color w:val="000000" w:themeColor="text1"/>
          <w:sz w:val="22"/>
          <w:szCs w:val="22"/>
        </w:rPr>
        <w:t>,</w:t>
      </w:r>
      <w:r w:rsidRPr="002D69F0">
        <w:rPr>
          <w:rFonts w:ascii="Arial" w:hAnsi="Arial" w:cs="Arial"/>
          <w:iCs/>
          <w:color w:val="000000" w:themeColor="text1"/>
          <w:sz w:val="22"/>
          <w:szCs w:val="22"/>
        </w:rPr>
        <w:t xml:space="preserve"> Design &amp; Process</w:t>
      </w:r>
      <w:r w:rsidRPr="002D69F0">
        <w:rPr>
          <w:rFonts w:ascii="Arial" w:hAnsi="Arial" w:cs="Arial"/>
          <w:iCs/>
          <w:color w:val="000000" w:themeColor="text1"/>
          <w:sz w:val="22"/>
          <w:szCs w:val="22"/>
        </w:rPr>
        <w:br/>
      </w:r>
    </w:p>
    <w:p w:rsidR="002D69F0" w:rsidRDefault="002D69F0" w:rsidP="00B70942">
      <w:pPr>
        <w:pStyle w:val="intro"/>
        <w:spacing w:before="0" w:beforeAutospacing="0" w:after="0" w:afterAutospacing="0" w:line="360" w:lineRule="auto"/>
        <w:rPr>
          <w:rFonts w:ascii="Arial" w:hAnsi="Arial" w:cs="Arial"/>
          <w:i/>
          <w:iCs/>
          <w:color w:val="000000" w:themeColor="text1"/>
          <w:sz w:val="22"/>
          <w:szCs w:val="22"/>
        </w:rPr>
      </w:pPr>
    </w:p>
    <w:p w:rsidR="00C45E35" w:rsidRPr="002D69F0" w:rsidRDefault="00C45E35" w:rsidP="00B70942">
      <w:pPr>
        <w:pStyle w:val="intro"/>
        <w:spacing w:before="0" w:beforeAutospacing="0" w:after="0" w:afterAutospacing="0" w:line="360" w:lineRule="auto"/>
        <w:rPr>
          <w:rFonts w:ascii="Arial" w:hAnsi="Arial" w:cs="Arial"/>
          <w:i/>
          <w:iCs/>
          <w:color w:val="000000" w:themeColor="text1"/>
          <w:sz w:val="22"/>
          <w:szCs w:val="22"/>
        </w:rPr>
      </w:pPr>
      <w:r w:rsidRPr="002D69F0">
        <w:rPr>
          <w:rFonts w:ascii="Arial" w:hAnsi="Arial" w:cs="Arial"/>
          <w:i/>
          <w:iCs/>
          <w:color w:val="000000" w:themeColor="text1"/>
          <w:sz w:val="22"/>
          <w:szCs w:val="22"/>
        </w:rPr>
        <w:lastRenderedPageBreak/>
        <w:t>SERVICES WE OFFER</w:t>
      </w:r>
    </w:p>
    <w:p w:rsidR="00C45E35" w:rsidRPr="002D69F0" w:rsidRDefault="00C45E35" w:rsidP="00B70942">
      <w:pPr>
        <w:pStyle w:val="ListParagraph"/>
        <w:numPr>
          <w:ilvl w:val="0"/>
          <w:numId w:val="2"/>
        </w:numPr>
        <w:spacing w:after="150" w:line="360" w:lineRule="auto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DEVELOPMENT &amp; MANAGEMENT</w:t>
      </w:r>
    </w:p>
    <w:p w:rsidR="00C45E35" w:rsidRPr="002D69F0" w:rsidRDefault="00C45E35" w:rsidP="00B70942">
      <w:pPr>
        <w:pStyle w:val="ListParagraph"/>
        <w:numPr>
          <w:ilvl w:val="1"/>
          <w:numId w:val="2"/>
        </w:numPr>
        <w:spacing w:after="150" w:line="360" w:lineRule="auto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Development &amp; Rege</w:t>
      </w:r>
      <w:r w:rsidR="0061266B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neration of Urban Space </w:t>
      </w:r>
      <w:r w:rsidR="0061266B" w:rsidRPr="002D69F0">
        <w:rPr>
          <w:rFonts w:ascii="Arial" w:eastAsia="Times New Roman" w:hAnsi="Arial" w:cs="Arial"/>
          <w:color w:val="000000" w:themeColor="text1"/>
          <w:lang w:eastAsia="en-SG"/>
        </w:rPr>
        <w:br/>
        <w:t>(Parks,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Markets</w:t>
      </w:r>
      <w:r w:rsidR="0061266B" w:rsidRPr="002D69F0">
        <w:rPr>
          <w:rFonts w:ascii="Arial" w:eastAsia="Times New Roman" w:hAnsi="Arial" w:cs="Arial"/>
          <w:color w:val="000000" w:themeColor="text1"/>
          <w:lang w:eastAsia="en-SG"/>
        </w:rPr>
        <w:t>, Libraries &amp; Sports Grounds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>)</w:t>
      </w:r>
    </w:p>
    <w:p w:rsidR="00C45E35" w:rsidRPr="002D69F0" w:rsidRDefault="00C45E35" w:rsidP="00B70942">
      <w:pPr>
        <w:pStyle w:val="ListParagraph"/>
        <w:numPr>
          <w:ilvl w:val="1"/>
          <w:numId w:val="2"/>
        </w:numPr>
        <w:spacing w:after="150" w:line="360" w:lineRule="auto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Project Management </w:t>
      </w:r>
    </w:p>
    <w:p w:rsidR="00C45E35" w:rsidRPr="002D69F0" w:rsidRDefault="00C45E35" w:rsidP="00D6012B">
      <w:pPr>
        <w:pStyle w:val="ListParagraph"/>
        <w:numPr>
          <w:ilvl w:val="1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Development Partnerships through networking events / programs</w:t>
      </w:r>
    </w:p>
    <w:p w:rsidR="008C591B" w:rsidRPr="002D69F0" w:rsidRDefault="008C591B" w:rsidP="0061266B">
      <w:pPr>
        <w:pStyle w:val="ListParagraph"/>
        <w:numPr>
          <w:ilvl w:val="0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Consultancy Services</w:t>
      </w:r>
    </w:p>
    <w:p w:rsidR="008C591B" w:rsidRPr="002D69F0" w:rsidRDefault="008C591B" w:rsidP="0061266B">
      <w:pPr>
        <w:pStyle w:val="ListParagraph"/>
        <w:numPr>
          <w:ilvl w:val="1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General overview</w:t>
      </w:r>
    </w:p>
    <w:p w:rsidR="008C591B" w:rsidRPr="002D69F0" w:rsidRDefault="008C591B" w:rsidP="0061266B">
      <w:pPr>
        <w:pStyle w:val="ListParagraph"/>
        <w:numPr>
          <w:ilvl w:val="1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In-depth Study</w:t>
      </w:r>
    </w:p>
    <w:p w:rsidR="008C591B" w:rsidRPr="002D69F0" w:rsidRDefault="008C591B" w:rsidP="0061266B">
      <w:pPr>
        <w:pStyle w:val="ListParagraph"/>
        <w:numPr>
          <w:ilvl w:val="1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Ongoing Advisory Role</w:t>
      </w:r>
    </w:p>
    <w:p w:rsidR="00B70942" w:rsidRPr="002D69F0" w:rsidRDefault="008C591B" w:rsidP="0061266B">
      <w:pPr>
        <w:pStyle w:val="ListParagraph"/>
        <w:numPr>
          <w:ilvl w:val="0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DESIGN &amp; BUILD</w:t>
      </w:r>
    </w:p>
    <w:p w:rsidR="008C591B" w:rsidRPr="002D69F0" w:rsidRDefault="00F1461B" w:rsidP="0061266B">
      <w:pPr>
        <w:pStyle w:val="ListParagraph"/>
        <w:numPr>
          <w:ilvl w:val="0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noProof/>
          <w:color w:val="000000" w:themeColor="text1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804054</wp:posOffset>
            </wp:positionH>
            <wp:positionV relativeFrom="paragraph">
              <wp:posOffset>234854</wp:posOffset>
            </wp:positionV>
            <wp:extent cx="972988" cy="992038"/>
            <wp:effectExtent l="19050" t="0" r="0" b="0"/>
            <wp:wrapNone/>
            <wp:docPr id="3" name="Picture 2" descr="big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-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988" cy="99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66B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PORTFOLIO 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</w:p>
    <w:p w:rsidR="00C3598F" w:rsidRPr="002D69F0" w:rsidRDefault="008C591B" w:rsidP="0061266B">
      <w:pPr>
        <w:pStyle w:val="ListParagraph"/>
        <w:numPr>
          <w:ilvl w:val="1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ALTERNATE ENERGY EDUCATION PARK</w:t>
      </w:r>
      <w:r w:rsidR="00C85BB7"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It grew from a derelict site into Pakistan’s first Education park based on the theme of ALTERNATE ENERGY serving as the resource for awareness about ALTERNATE ENERGY PRODCUTION, CONSERVATION &amp; EFFICIENCY. </w:t>
      </w:r>
      <w:r w:rsidR="00C85BB7" w:rsidRPr="002D69F0">
        <w:rPr>
          <w:rFonts w:ascii="Arial" w:eastAsia="Times New Roman" w:hAnsi="Arial" w:cs="Arial"/>
          <w:color w:val="000000" w:themeColor="text1"/>
          <w:lang w:eastAsia="en-SG"/>
        </w:rPr>
        <w:t>Park focuses upon students from schools and universities to uplift their knowledge base and giving them exposure to practical knowledge.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</w:t>
      </w:r>
      <w:r w:rsidR="00C85BB7"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="00C3598F" w:rsidRPr="002D69F0">
        <w:rPr>
          <w:rFonts w:ascii="Arial" w:eastAsia="Times New Roman" w:hAnsi="Arial" w:cs="Arial"/>
          <w:b/>
          <w:color w:val="000000" w:themeColor="text1"/>
          <w:lang w:eastAsia="en-SG"/>
        </w:rPr>
        <w:br/>
      </w:r>
      <w:r w:rsidR="00C85BB7" w:rsidRPr="002D69F0">
        <w:rPr>
          <w:rFonts w:ascii="Arial" w:eastAsia="Times New Roman" w:hAnsi="Arial" w:cs="Arial"/>
          <w:b/>
          <w:color w:val="000000" w:themeColor="text1"/>
          <w:lang w:eastAsia="en-SG"/>
        </w:rPr>
        <w:t>LOCATION</w:t>
      </w:r>
      <w:r w:rsidR="00C85BB7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: Hyderi Green Belt, North Nazimabad, Karachi. </w:t>
      </w:r>
      <w:r w:rsidR="00C85BB7"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="00C85BB7" w:rsidRPr="002D69F0">
        <w:rPr>
          <w:rFonts w:ascii="Arial" w:eastAsia="Times New Roman" w:hAnsi="Arial" w:cs="Arial"/>
          <w:b/>
          <w:color w:val="000000" w:themeColor="text1"/>
          <w:lang w:eastAsia="en-SG"/>
        </w:rPr>
        <w:t>AREA</w:t>
      </w:r>
      <w:r w:rsidR="00C85BB7" w:rsidRPr="002D69F0">
        <w:rPr>
          <w:rFonts w:ascii="Arial" w:eastAsia="Times New Roman" w:hAnsi="Arial" w:cs="Arial"/>
          <w:color w:val="000000" w:themeColor="text1"/>
          <w:lang w:eastAsia="en-SG"/>
        </w:rPr>
        <w:t>: 99,000 sqft</w:t>
      </w:r>
      <w:r w:rsidR="00C85BB7"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="00C85BB7" w:rsidRPr="002D69F0">
        <w:rPr>
          <w:rFonts w:ascii="Arial" w:eastAsia="Times New Roman" w:hAnsi="Arial" w:cs="Arial"/>
          <w:b/>
          <w:color w:val="000000" w:themeColor="text1"/>
          <w:lang w:eastAsia="en-SG"/>
        </w:rPr>
        <w:t>PROJECT DATE</w:t>
      </w:r>
      <w:r w:rsidR="00C85BB7" w:rsidRPr="002D69F0">
        <w:rPr>
          <w:rFonts w:ascii="Arial" w:eastAsia="Times New Roman" w:hAnsi="Arial" w:cs="Arial"/>
          <w:color w:val="000000" w:themeColor="text1"/>
          <w:lang w:eastAsia="en-SG"/>
        </w:rPr>
        <w:t>: 10</w:t>
      </w:r>
      <w:r w:rsidR="00A734A4" w:rsidRPr="00A734A4">
        <w:rPr>
          <w:rFonts w:ascii="Arial" w:eastAsia="Times New Roman" w:hAnsi="Arial" w:cs="Arial"/>
          <w:color w:val="000000" w:themeColor="text1"/>
          <w:vertAlign w:val="superscript"/>
          <w:lang w:eastAsia="en-SG"/>
        </w:rPr>
        <w:t>th</w:t>
      </w:r>
      <w:r w:rsidR="00C85BB7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April 2014</w:t>
      </w:r>
      <w:r w:rsidR="00872689"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="00872689" w:rsidRPr="002D69F0">
        <w:rPr>
          <w:rFonts w:ascii="Arial" w:eastAsia="Times New Roman" w:hAnsi="Arial" w:cs="Arial"/>
          <w:b/>
          <w:color w:val="000000" w:themeColor="text1"/>
          <w:lang w:eastAsia="en-SG"/>
        </w:rPr>
        <w:t>FEATURES</w:t>
      </w:r>
      <w:r w:rsidR="00872689" w:rsidRPr="002D69F0">
        <w:rPr>
          <w:rFonts w:ascii="Arial" w:eastAsia="Times New Roman" w:hAnsi="Arial" w:cs="Arial"/>
          <w:color w:val="000000" w:themeColor="text1"/>
          <w:lang w:eastAsia="en-SG"/>
        </w:rPr>
        <w:t>:</w:t>
      </w:r>
    </w:p>
    <w:p w:rsidR="00C3598F" w:rsidRPr="002D69F0" w:rsidRDefault="00872689" w:rsidP="0061266B">
      <w:pPr>
        <w:pStyle w:val="ListParagraph"/>
        <w:numPr>
          <w:ilvl w:val="2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Generation Installat</w:t>
      </w:r>
      <w:r w:rsidR="00C3598F" w:rsidRPr="002D69F0">
        <w:rPr>
          <w:rFonts w:ascii="Arial" w:eastAsia="Times New Roman" w:hAnsi="Arial" w:cs="Arial"/>
          <w:color w:val="000000" w:themeColor="text1"/>
          <w:lang w:eastAsia="en-SG"/>
        </w:rPr>
        <w:t>ions</w:t>
      </w:r>
      <w:r w:rsidR="00C3598F"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>WIND (200 watts)| WATER (200 watts)| SOLAR</w:t>
      </w:r>
      <w:r w:rsidR="00C3598F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(950 watts)</w:t>
      </w:r>
    </w:p>
    <w:p w:rsidR="00C3598F" w:rsidRPr="002D69F0" w:rsidRDefault="00C3598F" w:rsidP="0061266B">
      <w:pPr>
        <w:pStyle w:val="ListParagraph"/>
        <w:numPr>
          <w:ilvl w:val="2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ECO AREA</w:t>
      </w:r>
    </w:p>
    <w:p w:rsidR="00C3598F" w:rsidRPr="002D69F0" w:rsidRDefault="00C3598F" w:rsidP="0061266B">
      <w:pPr>
        <w:pStyle w:val="ListParagraph"/>
        <w:numPr>
          <w:ilvl w:val="2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PRESENTATION ROOM</w:t>
      </w:r>
    </w:p>
    <w:p w:rsidR="00C3598F" w:rsidRPr="002D69F0" w:rsidRDefault="00C3598F" w:rsidP="0061266B">
      <w:pPr>
        <w:pStyle w:val="ListParagraph"/>
        <w:numPr>
          <w:ilvl w:val="2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ENERGY CONSERVATION ROOM</w:t>
      </w:r>
    </w:p>
    <w:p w:rsidR="00C3598F" w:rsidRPr="002D69F0" w:rsidRDefault="00C3598F" w:rsidP="0061266B">
      <w:pPr>
        <w:pStyle w:val="ListParagraph"/>
        <w:numPr>
          <w:ilvl w:val="2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ENERGY LIBRARY</w:t>
      </w:r>
    </w:p>
    <w:p w:rsidR="00C3598F" w:rsidRPr="002D69F0" w:rsidRDefault="00C85BB7" w:rsidP="0061266B">
      <w:pPr>
        <w:spacing w:after="150" w:line="336" w:lineRule="atLeast"/>
        <w:ind w:left="1418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b/>
          <w:color w:val="000000" w:themeColor="text1"/>
          <w:lang w:eastAsia="en-SG"/>
        </w:rPr>
        <w:t>COLLABORATIONS</w:t>
      </w:r>
      <w:r w:rsidR="00C3598F" w:rsidRPr="002D69F0">
        <w:rPr>
          <w:rFonts w:ascii="Arial" w:eastAsia="Times New Roman" w:hAnsi="Arial" w:cs="Arial"/>
          <w:color w:val="000000" w:themeColor="text1"/>
          <w:lang w:eastAsia="en-SG"/>
        </w:rPr>
        <w:t>:</w:t>
      </w:r>
    </w:p>
    <w:p w:rsidR="00C3598F" w:rsidRPr="002D69F0" w:rsidRDefault="00C85BB7" w:rsidP="0061266B">
      <w:pPr>
        <w:pStyle w:val="ListParagraph"/>
        <w:numPr>
          <w:ilvl w:val="0"/>
          <w:numId w:val="3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Board </w:t>
      </w:r>
      <w:r w:rsidR="00C3598F" w:rsidRPr="002D69F0">
        <w:rPr>
          <w:rFonts w:ascii="Arial" w:eastAsia="Times New Roman" w:hAnsi="Arial" w:cs="Arial"/>
          <w:color w:val="000000" w:themeColor="text1"/>
          <w:lang w:eastAsia="en-SG"/>
        </w:rPr>
        <w:t>of Secondary Education Karachi</w:t>
      </w:r>
    </w:p>
    <w:p w:rsidR="00C3598F" w:rsidRPr="002D69F0" w:rsidRDefault="00C85BB7" w:rsidP="0061266B">
      <w:pPr>
        <w:pStyle w:val="ListParagraph"/>
        <w:numPr>
          <w:ilvl w:val="0"/>
          <w:numId w:val="3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All Private School Management Association </w:t>
      </w:r>
      <w:r w:rsidR="00C3598F" w:rsidRPr="002D69F0">
        <w:rPr>
          <w:rFonts w:ascii="Arial" w:eastAsia="Times New Roman" w:hAnsi="Arial" w:cs="Arial"/>
          <w:color w:val="000000" w:themeColor="text1"/>
          <w:lang w:eastAsia="en-SG"/>
        </w:rPr>
        <w:t>Sindh</w:t>
      </w:r>
    </w:p>
    <w:p w:rsidR="00C3598F" w:rsidRPr="002D69F0" w:rsidRDefault="00C85BB7" w:rsidP="0061266B">
      <w:pPr>
        <w:pStyle w:val="ListParagraph"/>
        <w:numPr>
          <w:ilvl w:val="0"/>
          <w:numId w:val="3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K-Electr</w:t>
      </w:r>
      <w:r w:rsidR="00C3598F" w:rsidRPr="002D69F0">
        <w:rPr>
          <w:rFonts w:ascii="Arial" w:eastAsia="Times New Roman" w:hAnsi="Arial" w:cs="Arial"/>
          <w:color w:val="000000" w:themeColor="text1"/>
          <w:lang w:eastAsia="en-SG"/>
        </w:rPr>
        <w:t>ic</w:t>
      </w:r>
    </w:p>
    <w:p w:rsidR="00C3598F" w:rsidRPr="002D69F0" w:rsidRDefault="00C3598F" w:rsidP="0061266B">
      <w:pPr>
        <w:pStyle w:val="ListParagraph"/>
        <w:numPr>
          <w:ilvl w:val="0"/>
          <w:numId w:val="3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NRF Engineering</w:t>
      </w:r>
    </w:p>
    <w:p w:rsidR="00C3598F" w:rsidRPr="002D69F0" w:rsidRDefault="00C3598F" w:rsidP="0061266B">
      <w:pPr>
        <w:pStyle w:val="ListParagraph"/>
        <w:numPr>
          <w:ilvl w:val="0"/>
          <w:numId w:val="3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Hi-Tech Engineering </w:t>
      </w:r>
    </w:p>
    <w:p w:rsidR="00C3598F" w:rsidRPr="002D69F0" w:rsidRDefault="00C3598F" w:rsidP="0061266B">
      <w:pPr>
        <w:pStyle w:val="ListParagraph"/>
        <w:numPr>
          <w:ilvl w:val="0"/>
          <w:numId w:val="3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lastRenderedPageBreak/>
        <w:t>Hyderi Market Association</w:t>
      </w:r>
    </w:p>
    <w:p w:rsidR="00C3598F" w:rsidRPr="002D69F0" w:rsidRDefault="00C85BB7" w:rsidP="0061266B">
      <w:pPr>
        <w:pStyle w:val="ListParagraph"/>
        <w:numPr>
          <w:ilvl w:val="0"/>
          <w:numId w:val="3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DMC-Central Karachi. </w:t>
      </w:r>
    </w:p>
    <w:p w:rsidR="00B3179D" w:rsidRPr="002D69F0" w:rsidRDefault="00C3598F" w:rsidP="00006EC7">
      <w:pPr>
        <w:pStyle w:val="ListParagraph"/>
        <w:numPr>
          <w:ilvl w:val="0"/>
          <w:numId w:val="3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N.K. Enterprises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Pr="002D69F0">
        <w:rPr>
          <w:rFonts w:ascii="Arial" w:eastAsia="Times New Roman" w:hAnsi="Arial" w:cs="Arial"/>
          <w:b/>
          <w:color w:val="000000" w:themeColor="text1"/>
          <w:lang w:eastAsia="en-SG"/>
        </w:rPr>
        <w:t>STAFF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: 25 </w:t>
      </w:r>
      <w:r w:rsidR="00C85BB7"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</w:p>
    <w:p w:rsidR="008C591B" w:rsidRPr="002D69F0" w:rsidRDefault="008C591B" w:rsidP="0061266B">
      <w:pPr>
        <w:pStyle w:val="ListParagraph"/>
        <w:numPr>
          <w:ilvl w:val="1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GREEN EARTH ALTERNATE ENERGY PARK </w:t>
      </w:r>
      <w:r w:rsidR="00C85BB7" w:rsidRPr="002D69F0">
        <w:rPr>
          <w:rFonts w:ascii="Arial" w:eastAsia="Times New Roman" w:hAnsi="Arial" w:cs="Arial"/>
          <w:color w:val="000000" w:themeColor="text1"/>
          <w:lang w:eastAsia="en-SG"/>
        </w:rPr>
        <w:br/>
        <w:t>ALTE</w:t>
      </w:r>
      <w:r w:rsidR="00872689" w:rsidRPr="002D69F0">
        <w:rPr>
          <w:rFonts w:ascii="Arial" w:eastAsia="Times New Roman" w:hAnsi="Arial" w:cs="Arial"/>
          <w:color w:val="000000" w:themeColor="text1"/>
          <w:lang w:eastAsia="en-SG"/>
        </w:rPr>
        <w:t>RNATE ENERGY PARK in the making</w:t>
      </w:r>
      <w:r w:rsidR="00C3598F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in District East Karachi</w:t>
      </w:r>
      <w:r w:rsidR="00872689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, site is right at the </w:t>
      </w:r>
      <w:r w:rsidR="002D69F0" w:rsidRPr="002D69F0">
        <w:rPr>
          <w:rFonts w:ascii="Arial" w:eastAsia="Times New Roman" w:hAnsi="Arial" w:cs="Arial"/>
          <w:color w:val="000000" w:themeColor="text1"/>
          <w:lang w:eastAsia="en-SG"/>
        </w:rPr>
        <w:t>junction</w:t>
      </w:r>
      <w:r w:rsidR="00872689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of 3 </w:t>
      </w:r>
      <w:r w:rsidR="002D69F0" w:rsidRPr="002D69F0">
        <w:rPr>
          <w:rFonts w:ascii="Arial" w:eastAsia="Times New Roman" w:hAnsi="Arial" w:cs="Arial"/>
          <w:color w:val="000000" w:themeColor="text1"/>
          <w:lang w:eastAsia="en-SG"/>
        </w:rPr>
        <w:t>densely populated colonies</w:t>
      </w:r>
      <w:r w:rsidR="00872689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in its surroundings with lots of schools to visit the park easily and regularly. Park is designed to give a look of </w:t>
      </w:r>
      <w:r w:rsidR="00A734A4">
        <w:rPr>
          <w:rFonts w:ascii="Arial" w:eastAsia="Times New Roman" w:hAnsi="Arial" w:cs="Arial"/>
          <w:color w:val="000000" w:themeColor="text1"/>
          <w:lang w:eastAsia="en-SG"/>
        </w:rPr>
        <w:t>natural habitat with lots of po</w:t>
      </w:r>
      <w:r w:rsidR="00872689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nds and trees and the Hydal instillation would feature a mini lake </w:t>
      </w:r>
      <w:r w:rsidR="00A734A4">
        <w:rPr>
          <w:rFonts w:ascii="Arial" w:eastAsia="Times New Roman" w:hAnsi="Arial" w:cs="Arial"/>
          <w:color w:val="000000" w:themeColor="text1"/>
          <w:lang w:eastAsia="en-SG"/>
        </w:rPr>
        <w:t>around it, giving a boost to its</w:t>
      </w:r>
      <w:r w:rsidR="00872689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ambiance.  </w:t>
      </w:r>
    </w:p>
    <w:p w:rsidR="00C3598F" w:rsidRPr="002D69F0" w:rsidRDefault="00C3598F" w:rsidP="0061266B">
      <w:pPr>
        <w:pStyle w:val="ListParagraph"/>
        <w:spacing w:after="150" w:line="336" w:lineRule="atLeast"/>
        <w:ind w:left="1440"/>
        <w:rPr>
          <w:rFonts w:ascii="Arial" w:eastAsia="Times New Roman" w:hAnsi="Arial" w:cs="Arial"/>
          <w:b/>
          <w:color w:val="000000" w:themeColor="text1"/>
          <w:lang w:eastAsia="en-SG"/>
        </w:rPr>
      </w:pPr>
    </w:p>
    <w:p w:rsidR="00C3598F" w:rsidRPr="002D69F0" w:rsidRDefault="00C3598F" w:rsidP="0061266B">
      <w:pPr>
        <w:pStyle w:val="ListParagraph"/>
        <w:spacing w:after="150" w:line="336" w:lineRule="atLeast"/>
        <w:ind w:left="1440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b/>
          <w:color w:val="000000" w:themeColor="text1"/>
          <w:lang w:eastAsia="en-SG"/>
        </w:rPr>
        <w:t>LOCATION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: P.E.C.H.S. Block VI, Karachi. 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Pr="002D69F0">
        <w:rPr>
          <w:rFonts w:ascii="Arial" w:eastAsia="Times New Roman" w:hAnsi="Arial" w:cs="Arial"/>
          <w:b/>
          <w:color w:val="000000" w:themeColor="text1"/>
          <w:lang w:eastAsia="en-SG"/>
        </w:rPr>
        <w:t>AREA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>: 215,000 sqft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Pr="002D69F0">
        <w:rPr>
          <w:rFonts w:ascii="Arial" w:eastAsia="Times New Roman" w:hAnsi="Arial" w:cs="Arial"/>
          <w:b/>
          <w:color w:val="000000" w:themeColor="text1"/>
          <w:lang w:eastAsia="en-SG"/>
        </w:rPr>
        <w:t>PROJECT DATE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: 10 </w:t>
      </w:r>
      <w:r w:rsidR="00CA78DF" w:rsidRPr="002D69F0">
        <w:rPr>
          <w:rFonts w:ascii="Arial" w:eastAsia="Times New Roman" w:hAnsi="Arial" w:cs="Arial"/>
          <w:color w:val="000000" w:themeColor="text1"/>
          <w:lang w:eastAsia="en-SG"/>
        </w:rPr>
        <w:t>September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2014</w:t>
      </w:r>
      <w:r w:rsidR="00CA78DF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to complete first phase of construction and open for students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Pr="002D69F0">
        <w:rPr>
          <w:rFonts w:ascii="Arial" w:eastAsia="Times New Roman" w:hAnsi="Arial" w:cs="Arial"/>
          <w:b/>
          <w:color w:val="000000" w:themeColor="text1"/>
          <w:lang w:eastAsia="en-SG"/>
        </w:rPr>
        <w:t>FEATURES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>:</w:t>
      </w:r>
    </w:p>
    <w:p w:rsidR="00C3598F" w:rsidRPr="002D69F0" w:rsidRDefault="00C3598F" w:rsidP="0061266B">
      <w:pPr>
        <w:pStyle w:val="ListParagraph"/>
        <w:numPr>
          <w:ilvl w:val="2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Generation Installations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br/>
        <w:t>WIND (</w:t>
      </w:r>
      <w:r w:rsidR="003A77D2" w:rsidRPr="002D69F0">
        <w:rPr>
          <w:rFonts w:ascii="Arial" w:eastAsia="Times New Roman" w:hAnsi="Arial" w:cs="Arial"/>
          <w:color w:val="000000" w:themeColor="text1"/>
          <w:lang w:eastAsia="en-SG"/>
        </w:rPr>
        <w:t>400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watts)| WATER (</w:t>
      </w:r>
      <w:r w:rsidR="00CA78DF" w:rsidRPr="002D69F0">
        <w:rPr>
          <w:rFonts w:ascii="Arial" w:eastAsia="Times New Roman" w:hAnsi="Arial" w:cs="Arial"/>
          <w:color w:val="000000" w:themeColor="text1"/>
          <w:lang w:eastAsia="en-SG"/>
        </w:rPr>
        <w:t>800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watts)| SOLAR (</w:t>
      </w:r>
      <w:r w:rsidR="00CA78DF" w:rsidRPr="002D69F0">
        <w:rPr>
          <w:rFonts w:ascii="Arial" w:eastAsia="Times New Roman" w:hAnsi="Arial" w:cs="Arial"/>
          <w:color w:val="000000" w:themeColor="text1"/>
          <w:lang w:eastAsia="en-SG"/>
        </w:rPr>
        <w:t>10 K.W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>)</w:t>
      </w:r>
    </w:p>
    <w:p w:rsidR="00C3598F" w:rsidRPr="002D69F0" w:rsidRDefault="00C3598F" w:rsidP="0061266B">
      <w:pPr>
        <w:pStyle w:val="ListParagraph"/>
        <w:numPr>
          <w:ilvl w:val="2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ECO AREA</w:t>
      </w:r>
    </w:p>
    <w:p w:rsidR="00C3598F" w:rsidRPr="002D69F0" w:rsidRDefault="00C3598F" w:rsidP="0061266B">
      <w:pPr>
        <w:pStyle w:val="ListParagraph"/>
        <w:numPr>
          <w:ilvl w:val="2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PRESENTATION ROOM</w:t>
      </w:r>
    </w:p>
    <w:p w:rsidR="00C3598F" w:rsidRPr="002D69F0" w:rsidRDefault="00C3598F" w:rsidP="0061266B">
      <w:pPr>
        <w:pStyle w:val="ListParagraph"/>
        <w:numPr>
          <w:ilvl w:val="2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ENERGY CONSERVATION ROOM</w:t>
      </w:r>
    </w:p>
    <w:p w:rsidR="00C3598F" w:rsidRPr="002D69F0" w:rsidRDefault="00C3598F" w:rsidP="0061266B">
      <w:pPr>
        <w:pStyle w:val="ListParagraph"/>
        <w:numPr>
          <w:ilvl w:val="2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ENERGY LIBRARY</w:t>
      </w:r>
    </w:p>
    <w:p w:rsidR="00CA78DF" w:rsidRPr="002D69F0" w:rsidRDefault="007A157D" w:rsidP="0061266B">
      <w:pPr>
        <w:pStyle w:val="ListParagraph"/>
        <w:numPr>
          <w:ilvl w:val="2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FOOD STALLS</w:t>
      </w:r>
    </w:p>
    <w:p w:rsidR="00CA78DF" w:rsidRPr="002D69F0" w:rsidRDefault="007A157D" w:rsidP="0061266B">
      <w:pPr>
        <w:pStyle w:val="ListParagraph"/>
        <w:numPr>
          <w:ilvl w:val="2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LOBBY FOR EVENTS</w:t>
      </w:r>
    </w:p>
    <w:p w:rsidR="0061266B" w:rsidRPr="002D69F0" w:rsidRDefault="007A157D" w:rsidP="0061266B">
      <w:pPr>
        <w:pStyle w:val="ListParagraph"/>
        <w:numPr>
          <w:ilvl w:val="2"/>
          <w:numId w:val="2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PARKING</w:t>
      </w:r>
    </w:p>
    <w:p w:rsidR="00C3598F" w:rsidRPr="002D69F0" w:rsidRDefault="00C3598F" w:rsidP="0061266B">
      <w:pPr>
        <w:spacing w:after="150" w:line="336" w:lineRule="atLeast"/>
        <w:ind w:left="1418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b/>
          <w:color w:val="000000" w:themeColor="text1"/>
          <w:lang w:eastAsia="en-SG"/>
        </w:rPr>
        <w:t>COLLABORATIONS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>:</w:t>
      </w:r>
      <w:r w:rsidR="00CA78DF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 (In process)</w:t>
      </w:r>
    </w:p>
    <w:p w:rsidR="00C3598F" w:rsidRPr="002D69F0" w:rsidRDefault="00C3598F" w:rsidP="0061266B">
      <w:pPr>
        <w:pStyle w:val="ListParagraph"/>
        <w:numPr>
          <w:ilvl w:val="0"/>
          <w:numId w:val="4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Board of Secondary Education Karachi</w:t>
      </w:r>
    </w:p>
    <w:p w:rsidR="00C3598F" w:rsidRPr="002D69F0" w:rsidRDefault="00C3598F" w:rsidP="0061266B">
      <w:pPr>
        <w:pStyle w:val="ListParagraph"/>
        <w:numPr>
          <w:ilvl w:val="0"/>
          <w:numId w:val="4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All Private School Management Association Sindh</w:t>
      </w:r>
    </w:p>
    <w:p w:rsidR="00CA78DF" w:rsidRPr="002D69F0" w:rsidRDefault="00CA78DF" w:rsidP="0061266B">
      <w:pPr>
        <w:pStyle w:val="ListParagraph"/>
        <w:numPr>
          <w:ilvl w:val="0"/>
          <w:numId w:val="4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Alternate Energy Development Board Pakistan</w:t>
      </w:r>
    </w:p>
    <w:p w:rsidR="00CA78DF" w:rsidRPr="002D69F0" w:rsidRDefault="00CA78DF" w:rsidP="0061266B">
      <w:pPr>
        <w:pStyle w:val="ListParagraph"/>
        <w:numPr>
          <w:ilvl w:val="0"/>
          <w:numId w:val="4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WWF Pakistan</w:t>
      </w:r>
    </w:p>
    <w:p w:rsidR="00C3598F" w:rsidRPr="002D69F0" w:rsidRDefault="00C3598F" w:rsidP="0061266B">
      <w:pPr>
        <w:pStyle w:val="ListParagraph"/>
        <w:numPr>
          <w:ilvl w:val="0"/>
          <w:numId w:val="4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K-Electric</w:t>
      </w:r>
    </w:p>
    <w:p w:rsidR="00C3598F" w:rsidRPr="002D69F0" w:rsidRDefault="00C3598F" w:rsidP="0061266B">
      <w:pPr>
        <w:pStyle w:val="ListParagraph"/>
        <w:numPr>
          <w:ilvl w:val="0"/>
          <w:numId w:val="4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NRF Engineering</w:t>
      </w:r>
    </w:p>
    <w:p w:rsidR="00C3598F" w:rsidRPr="002D69F0" w:rsidRDefault="00C3598F" w:rsidP="0061266B">
      <w:pPr>
        <w:pStyle w:val="ListParagraph"/>
        <w:numPr>
          <w:ilvl w:val="0"/>
          <w:numId w:val="4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Hi-Tech Engineering </w:t>
      </w:r>
    </w:p>
    <w:p w:rsidR="00C3598F" w:rsidRPr="002D69F0" w:rsidRDefault="00C3598F" w:rsidP="0061266B">
      <w:pPr>
        <w:pStyle w:val="ListParagraph"/>
        <w:numPr>
          <w:ilvl w:val="0"/>
          <w:numId w:val="4"/>
        </w:numPr>
        <w:spacing w:after="150" w:line="336" w:lineRule="atLeast"/>
        <w:rPr>
          <w:rFonts w:ascii="Arial" w:eastAsia="Times New Roman" w:hAnsi="Arial" w:cs="Arial"/>
          <w:color w:val="000000" w:themeColor="text1"/>
          <w:lang w:eastAsia="en-SG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DMC-</w:t>
      </w:r>
      <w:r w:rsidR="00CA78DF" w:rsidRPr="002D69F0">
        <w:rPr>
          <w:rFonts w:ascii="Arial" w:eastAsia="Times New Roman" w:hAnsi="Arial" w:cs="Arial"/>
          <w:color w:val="000000" w:themeColor="text1"/>
          <w:lang w:eastAsia="en-SG"/>
        </w:rPr>
        <w:t>EAST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 Karachi. </w:t>
      </w:r>
    </w:p>
    <w:p w:rsidR="00452272" w:rsidRPr="002D69F0" w:rsidRDefault="00C3598F" w:rsidP="00B44797">
      <w:pPr>
        <w:pStyle w:val="ListParagraph"/>
        <w:spacing w:after="150" w:line="336" w:lineRule="atLeast"/>
        <w:ind w:left="1440"/>
        <w:rPr>
          <w:rFonts w:ascii="Arial" w:hAnsi="Arial" w:cs="Arial"/>
        </w:rPr>
      </w:pPr>
      <w:r w:rsidRPr="002D69F0">
        <w:rPr>
          <w:rFonts w:ascii="Arial" w:eastAsia="Times New Roman" w:hAnsi="Arial" w:cs="Arial"/>
          <w:color w:val="000000" w:themeColor="text1"/>
          <w:lang w:eastAsia="en-SG"/>
        </w:rPr>
        <w:t>N.K. Enterprises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br/>
      </w:r>
      <w:r w:rsidRPr="002D69F0">
        <w:rPr>
          <w:rFonts w:ascii="Arial" w:eastAsia="Times New Roman" w:hAnsi="Arial" w:cs="Arial"/>
          <w:b/>
          <w:color w:val="000000" w:themeColor="text1"/>
          <w:lang w:eastAsia="en-SG"/>
        </w:rPr>
        <w:t>STAFF</w:t>
      </w:r>
      <w:r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: </w:t>
      </w:r>
      <w:r w:rsidR="00CA78DF" w:rsidRPr="002D69F0">
        <w:rPr>
          <w:rFonts w:ascii="Arial" w:eastAsia="Times New Roman" w:hAnsi="Arial" w:cs="Arial"/>
          <w:color w:val="000000" w:themeColor="text1"/>
          <w:lang w:eastAsia="en-SG"/>
        </w:rPr>
        <w:t xml:space="preserve">30+ provisioned </w:t>
      </w:r>
    </w:p>
    <w:sectPr w:rsidR="00452272" w:rsidRPr="002D69F0" w:rsidSect="00AE392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592" w:rsidRDefault="00B11592" w:rsidP="00B3179D">
      <w:pPr>
        <w:spacing w:after="0" w:line="240" w:lineRule="auto"/>
      </w:pPr>
      <w:r>
        <w:separator/>
      </w:r>
    </w:p>
  </w:endnote>
  <w:endnote w:type="continuationSeparator" w:id="1">
    <w:p w:rsidR="00B11592" w:rsidRDefault="00B11592" w:rsidP="00B3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0116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B3179D" w:rsidRDefault="00B3179D">
            <w:pPr>
              <w:pStyle w:val="Footer"/>
              <w:jc w:val="right"/>
            </w:pPr>
            <w:r>
              <w:t xml:space="preserve">Page </w:t>
            </w:r>
            <w:r w:rsidR="00FE1B6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E1B6D">
              <w:rPr>
                <w:b/>
                <w:sz w:val="24"/>
                <w:szCs w:val="24"/>
              </w:rPr>
              <w:fldChar w:fldCharType="separate"/>
            </w:r>
            <w:r w:rsidR="001F29A7">
              <w:rPr>
                <w:b/>
                <w:noProof/>
              </w:rPr>
              <w:t>1</w:t>
            </w:r>
            <w:r w:rsidR="00FE1B6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E1B6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E1B6D">
              <w:rPr>
                <w:b/>
                <w:sz w:val="24"/>
                <w:szCs w:val="24"/>
              </w:rPr>
              <w:fldChar w:fldCharType="separate"/>
            </w:r>
            <w:r w:rsidR="001F29A7">
              <w:rPr>
                <w:b/>
                <w:noProof/>
              </w:rPr>
              <w:t>4</w:t>
            </w:r>
            <w:r w:rsidR="00FE1B6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3179D" w:rsidRDefault="00B317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592" w:rsidRDefault="00B11592" w:rsidP="00B3179D">
      <w:pPr>
        <w:spacing w:after="0" w:line="240" w:lineRule="auto"/>
      </w:pPr>
      <w:r>
        <w:separator/>
      </w:r>
    </w:p>
  </w:footnote>
  <w:footnote w:type="continuationSeparator" w:id="1">
    <w:p w:rsidR="00B11592" w:rsidRDefault="00B11592" w:rsidP="00B31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15C75"/>
    <w:multiLevelType w:val="hybridMultilevel"/>
    <w:tmpl w:val="71646C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94C0A"/>
    <w:multiLevelType w:val="hybridMultilevel"/>
    <w:tmpl w:val="4F0AA5BA"/>
    <w:lvl w:ilvl="0" w:tplc="4809001B">
      <w:start w:val="1"/>
      <w:numFmt w:val="lowerRoman"/>
      <w:lvlText w:val="%1."/>
      <w:lvlJc w:val="right"/>
      <w:pPr>
        <w:ind w:left="2138" w:hanging="360"/>
      </w:pPr>
    </w:lvl>
    <w:lvl w:ilvl="1" w:tplc="48090019" w:tentative="1">
      <w:start w:val="1"/>
      <w:numFmt w:val="lowerLetter"/>
      <w:lvlText w:val="%2."/>
      <w:lvlJc w:val="left"/>
      <w:pPr>
        <w:ind w:left="2858" w:hanging="360"/>
      </w:pPr>
    </w:lvl>
    <w:lvl w:ilvl="2" w:tplc="4809001B" w:tentative="1">
      <w:start w:val="1"/>
      <w:numFmt w:val="lowerRoman"/>
      <w:lvlText w:val="%3."/>
      <w:lvlJc w:val="right"/>
      <w:pPr>
        <w:ind w:left="3578" w:hanging="180"/>
      </w:pPr>
    </w:lvl>
    <w:lvl w:ilvl="3" w:tplc="4809000F" w:tentative="1">
      <w:start w:val="1"/>
      <w:numFmt w:val="decimal"/>
      <w:lvlText w:val="%4."/>
      <w:lvlJc w:val="left"/>
      <w:pPr>
        <w:ind w:left="4298" w:hanging="360"/>
      </w:pPr>
    </w:lvl>
    <w:lvl w:ilvl="4" w:tplc="48090019" w:tentative="1">
      <w:start w:val="1"/>
      <w:numFmt w:val="lowerLetter"/>
      <w:lvlText w:val="%5."/>
      <w:lvlJc w:val="left"/>
      <w:pPr>
        <w:ind w:left="5018" w:hanging="360"/>
      </w:pPr>
    </w:lvl>
    <w:lvl w:ilvl="5" w:tplc="4809001B" w:tentative="1">
      <w:start w:val="1"/>
      <w:numFmt w:val="lowerRoman"/>
      <w:lvlText w:val="%6."/>
      <w:lvlJc w:val="right"/>
      <w:pPr>
        <w:ind w:left="5738" w:hanging="180"/>
      </w:pPr>
    </w:lvl>
    <w:lvl w:ilvl="6" w:tplc="4809000F" w:tentative="1">
      <w:start w:val="1"/>
      <w:numFmt w:val="decimal"/>
      <w:lvlText w:val="%7."/>
      <w:lvlJc w:val="left"/>
      <w:pPr>
        <w:ind w:left="6458" w:hanging="360"/>
      </w:pPr>
    </w:lvl>
    <w:lvl w:ilvl="7" w:tplc="48090019" w:tentative="1">
      <w:start w:val="1"/>
      <w:numFmt w:val="lowerLetter"/>
      <w:lvlText w:val="%8."/>
      <w:lvlJc w:val="left"/>
      <w:pPr>
        <w:ind w:left="7178" w:hanging="360"/>
      </w:pPr>
    </w:lvl>
    <w:lvl w:ilvl="8" w:tplc="4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4EF31281"/>
    <w:multiLevelType w:val="hybridMultilevel"/>
    <w:tmpl w:val="20E205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B1DEC"/>
    <w:multiLevelType w:val="hybridMultilevel"/>
    <w:tmpl w:val="4F0AA5BA"/>
    <w:lvl w:ilvl="0" w:tplc="4809001B">
      <w:start w:val="1"/>
      <w:numFmt w:val="lowerRoman"/>
      <w:lvlText w:val="%1."/>
      <w:lvlJc w:val="right"/>
      <w:pPr>
        <w:ind w:left="2138" w:hanging="360"/>
      </w:pPr>
    </w:lvl>
    <w:lvl w:ilvl="1" w:tplc="48090019" w:tentative="1">
      <w:start w:val="1"/>
      <w:numFmt w:val="lowerLetter"/>
      <w:lvlText w:val="%2."/>
      <w:lvlJc w:val="left"/>
      <w:pPr>
        <w:ind w:left="2858" w:hanging="360"/>
      </w:pPr>
    </w:lvl>
    <w:lvl w:ilvl="2" w:tplc="4809001B" w:tentative="1">
      <w:start w:val="1"/>
      <w:numFmt w:val="lowerRoman"/>
      <w:lvlText w:val="%3."/>
      <w:lvlJc w:val="right"/>
      <w:pPr>
        <w:ind w:left="3578" w:hanging="180"/>
      </w:pPr>
    </w:lvl>
    <w:lvl w:ilvl="3" w:tplc="4809000F" w:tentative="1">
      <w:start w:val="1"/>
      <w:numFmt w:val="decimal"/>
      <w:lvlText w:val="%4."/>
      <w:lvlJc w:val="left"/>
      <w:pPr>
        <w:ind w:left="4298" w:hanging="360"/>
      </w:pPr>
    </w:lvl>
    <w:lvl w:ilvl="4" w:tplc="48090019" w:tentative="1">
      <w:start w:val="1"/>
      <w:numFmt w:val="lowerLetter"/>
      <w:lvlText w:val="%5."/>
      <w:lvlJc w:val="left"/>
      <w:pPr>
        <w:ind w:left="5018" w:hanging="360"/>
      </w:pPr>
    </w:lvl>
    <w:lvl w:ilvl="5" w:tplc="4809001B" w:tentative="1">
      <w:start w:val="1"/>
      <w:numFmt w:val="lowerRoman"/>
      <w:lvlText w:val="%6."/>
      <w:lvlJc w:val="right"/>
      <w:pPr>
        <w:ind w:left="5738" w:hanging="180"/>
      </w:pPr>
    </w:lvl>
    <w:lvl w:ilvl="6" w:tplc="4809000F" w:tentative="1">
      <w:start w:val="1"/>
      <w:numFmt w:val="decimal"/>
      <w:lvlText w:val="%7."/>
      <w:lvlJc w:val="left"/>
      <w:pPr>
        <w:ind w:left="6458" w:hanging="360"/>
      </w:pPr>
    </w:lvl>
    <w:lvl w:ilvl="7" w:tplc="48090019" w:tentative="1">
      <w:start w:val="1"/>
      <w:numFmt w:val="lowerLetter"/>
      <w:lvlText w:val="%8."/>
      <w:lvlJc w:val="left"/>
      <w:pPr>
        <w:ind w:left="7178" w:hanging="360"/>
      </w:pPr>
    </w:lvl>
    <w:lvl w:ilvl="8" w:tplc="4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5D281232"/>
    <w:multiLevelType w:val="multilevel"/>
    <w:tmpl w:val="6E62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2272"/>
    <w:rsid w:val="00006EC7"/>
    <w:rsid w:val="000D33A9"/>
    <w:rsid w:val="00110BE7"/>
    <w:rsid w:val="001F29A7"/>
    <w:rsid w:val="00201087"/>
    <w:rsid w:val="002D412D"/>
    <w:rsid w:val="002D69F0"/>
    <w:rsid w:val="002E7F92"/>
    <w:rsid w:val="0030429F"/>
    <w:rsid w:val="0032412A"/>
    <w:rsid w:val="003A77D2"/>
    <w:rsid w:val="00421E45"/>
    <w:rsid w:val="00452272"/>
    <w:rsid w:val="00484305"/>
    <w:rsid w:val="005A4DA9"/>
    <w:rsid w:val="0061266B"/>
    <w:rsid w:val="006678C1"/>
    <w:rsid w:val="007A157D"/>
    <w:rsid w:val="007D64CB"/>
    <w:rsid w:val="008164AD"/>
    <w:rsid w:val="00872689"/>
    <w:rsid w:val="008C591B"/>
    <w:rsid w:val="008E4533"/>
    <w:rsid w:val="00A734A4"/>
    <w:rsid w:val="00AB72BD"/>
    <w:rsid w:val="00AE3928"/>
    <w:rsid w:val="00B0570D"/>
    <w:rsid w:val="00B11592"/>
    <w:rsid w:val="00B3179D"/>
    <w:rsid w:val="00B44797"/>
    <w:rsid w:val="00B70942"/>
    <w:rsid w:val="00C2389E"/>
    <w:rsid w:val="00C3598F"/>
    <w:rsid w:val="00C45E35"/>
    <w:rsid w:val="00C85BB7"/>
    <w:rsid w:val="00CA78DF"/>
    <w:rsid w:val="00CA7CC8"/>
    <w:rsid w:val="00CE7324"/>
    <w:rsid w:val="00D6012B"/>
    <w:rsid w:val="00E202B8"/>
    <w:rsid w:val="00EA1FE6"/>
    <w:rsid w:val="00F1461B"/>
    <w:rsid w:val="00FE1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928"/>
  </w:style>
  <w:style w:type="paragraph" w:styleId="Heading2">
    <w:name w:val="heading 2"/>
    <w:basedOn w:val="Normal"/>
    <w:link w:val="Heading2Char"/>
    <w:uiPriority w:val="9"/>
    <w:qFormat/>
    <w:rsid w:val="004522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272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452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intro">
    <w:name w:val="intro"/>
    <w:basedOn w:val="Normal"/>
    <w:rsid w:val="00667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C45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2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1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79D"/>
  </w:style>
  <w:style w:type="paragraph" w:styleId="Footer">
    <w:name w:val="footer"/>
    <w:basedOn w:val="Normal"/>
    <w:link w:val="FooterChar"/>
    <w:uiPriority w:val="99"/>
    <w:unhideWhenUsed/>
    <w:rsid w:val="00B31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7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2801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Musaddiq</dc:creator>
  <cp:lastModifiedBy>Usmani</cp:lastModifiedBy>
  <cp:revision>19</cp:revision>
  <cp:lastPrinted>2014-05-15T07:05:00Z</cp:lastPrinted>
  <dcterms:created xsi:type="dcterms:W3CDTF">2014-05-09T07:08:00Z</dcterms:created>
  <dcterms:modified xsi:type="dcterms:W3CDTF">2014-06-28T04:11:00Z</dcterms:modified>
</cp:coreProperties>
</file>