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Description de la formation</w:t>
        <w:br/>
        <w:t>L’interception en omnipratique : Une série de cours en ligne destinés aux internes, médecin dentistes et résidents, pour leur permettre la prise en charge complète de l’enfant.</w:t>
        <w:br/>
        <w:t>En effet la bouche est une entité à part entière de l’organisme, elle en dépend pour la croissance générale et l’harmonie des dents. Pour cela, des généralités vont permettre de faire une mise au point et un bilan va assurer le recueil des éléments pour le diagnostic. Après quoi la prise en charge interceptive sera différente en fonction de l’âge et de la denture. Pour maîtriser la situation, des workshop sont proposés et discutés .</w:t>
        <w:br/>
        <w:t>Objectifs de la formation</w:t>
        <w:br/>
        <w:t xml:space="preserve">Préparation ,et ou Interception d’un traitement orthodontique </w:t>
        <w:br/>
        <w:t xml:space="preserve">Prise en charge globale de l’enfant : Interdépendance entre la  croissance , les dentures , les fonctions vitales </w:t>
        <w:br/>
        <w:t xml:space="preserve">Analyse d’une malocclusion et d’une dysmorphose : déterminer les étiologies et les conséquences </w:t>
        <w:br/>
        <w:t xml:space="preserve">Recueil des éléments et pose du diagnostic </w:t>
        <w:br/>
        <w:t xml:space="preserve"> Proposition d’une chronologie du plan de traitement basée sur une logique et fonction des données </w:t>
        <w:br/>
        <w:t>Discussion et approbation du plan de traitement entre la trilogie (Parents , Enfant , Praticien )</w:t>
        <w:br/>
        <w:t xml:space="preserve">Gestion du temps et du coût du traitement </w:t>
        <w:br/>
        <w:t xml:space="preserve">Évaluation des résultats en cours du traitement et encouragement du patient </w:t>
        <w:br/>
        <w:t xml:space="preserve">collaboration si nécessaire avec orthodontiste </w:t>
        <w:br/>
        <w:t>Pose d’un diagnostic</w:t>
        <w:br/>
        <w:t>Prérequis</w:t>
        <w:br/>
        <w:t>Médecin Dentiste</w:t>
        <w:br/>
        <w:t>Public concerné</w:t>
        <w:br/>
        <w:t>Internes, médecin dentistes et Résidents</w:t>
        <w:br/>
        <w:t>==============================</w:t>
        <w:br/>
        <w:t>Pr. Jemmali est professeur pédiatrique et ancienne cheffe de service au CHU la Rabta pendant plus de 24 ans, et enseigne depuis 24 ans en tant que professeur hospitalo-universitaire. Elle est également auteur de plusieurs livres sur la santé bucco-dentaire des enfants, notamment Le Manuel Pédagogique en Odontologie Pédiatrique.</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