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1B" w:rsidRPr="00663B1B" w:rsidRDefault="00663B1B" w:rsidP="00663B1B">
      <w:pPr>
        <w:spacing w:line="360" w:lineRule="auto"/>
        <w:rPr>
          <w:rFonts w:asciiTheme="majorBidi" w:hAnsiTheme="majorBidi" w:cstheme="majorBidi"/>
          <w:sz w:val="28"/>
          <w:szCs w:val="28"/>
          <w:lang w:bidi="ar-TN"/>
        </w:rPr>
      </w:pPr>
    </w:p>
    <w:p w:rsidR="00663B1B" w:rsidRDefault="00663B1B" w:rsidP="00663B1B">
      <w:pPr>
        <w:tabs>
          <w:tab w:val="left" w:pos="7827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 w:rsidRPr="00663B1B">
        <w:rPr>
          <w:rFonts w:asciiTheme="majorBidi" w:hAnsiTheme="majorBidi" w:cstheme="majorBidi"/>
          <w:sz w:val="28"/>
          <w:szCs w:val="28"/>
          <w:rtl/>
          <w:lang w:bidi="ar-TN"/>
        </w:rPr>
        <w:tab/>
      </w:r>
    </w:p>
    <w:p w:rsidR="00663B1B" w:rsidRPr="00663B1B" w:rsidRDefault="00663B1B" w:rsidP="00663B1B">
      <w:pPr>
        <w:tabs>
          <w:tab w:val="left" w:pos="7827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r>
        <w:rPr>
          <w:rFonts w:asciiTheme="majorBidi" w:hAnsiTheme="majorBidi" w:cstheme="majorBidi"/>
          <w:sz w:val="28"/>
          <w:szCs w:val="28"/>
          <w:lang w:bidi="ar-TN"/>
        </w:rPr>
        <w:t xml:space="preserve">Créez </w:t>
      </w:r>
      <w:r w:rsidRPr="00663B1B">
        <w:rPr>
          <w:rFonts w:asciiTheme="majorBidi" w:hAnsiTheme="majorBidi" w:cstheme="majorBidi"/>
          <w:sz w:val="28"/>
          <w:szCs w:val="28"/>
          <w:lang w:bidi="ar-TN"/>
        </w:rPr>
        <w:t>une</w:t>
      </w:r>
      <w:r>
        <w:rPr>
          <w:rFonts w:asciiTheme="majorBidi" w:hAnsiTheme="majorBidi" w:cstheme="majorBidi"/>
          <w:sz w:val="28"/>
          <w:szCs w:val="28"/>
          <w:lang w:bidi="ar-TN"/>
        </w:rPr>
        <w:t xml:space="preserve"> </w:t>
      </w:r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classe nommée </w:t>
      </w:r>
      <w:proofErr w:type="spell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varchar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 représentant une chaîne de caractères. Cette classe possède trois méthodes. Le constructeur définit la propriété chaine avec la valeur du paramètre qui lui est passé. La méthode </w:t>
      </w:r>
      <w:proofErr w:type="spellStart"/>
      <w:proofErr w:type="gram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add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>) réalise la concaté</w:t>
      </w:r>
      <w:r>
        <w:rPr>
          <w:rFonts w:asciiTheme="majorBidi" w:hAnsiTheme="majorBidi" w:cstheme="majorBidi"/>
          <w:sz w:val="28"/>
          <w:szCs w:val="28"/>
          <w:lang w:bidi="ar-TN"/>
        </w:rPr>
        <w:t>nation de deux chaînes</w:t>
      </w:r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 et retourne l’objet en cours (de type </w:t>
      </w:r>
      <w:proofErr w:type="spellStart"/>
      <w:r w:rsidRPr="00663B1B">
        <w:rPr>
          <w:rFonts w:asciiTheme="majorBidi" w:hAnsiTheme="majorBidi" w:cstheme="majorBidi"/>
          <w:sz w:val="28"/>
          <w:szCs w:val="28"/>
          <w:lang w:bidi="ar-TN"/>
        </w:rPr>
        <w:t>varchar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), dont la propriété chaine e</w:t>
      </w:r>
      <w:r>
        <w:rPr>
          <w:rFonts w:asciiTheme="majorBidi" w:hAnsiTheme="majorBidi" w:cstheme="majorBidi"/>
          <w:sz w:val="28"/>
          <w:szCs w:val="28"/>
          <w:lang w:bidi="ar-TN"/>
        </w:rPr>
        <w:t xml:space="preserve">st modifiée </w:t>
      </w:r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. La méthode </w:t>
      </w:r>
      <w:proofErr w:type="spellStart"/>
      <w:proofErr w:type="gram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getch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) retourne la valeur de la propriété chaine, ce qui permet son affichage. Après la création d’un objet $texte de type </w:t>
      </w:r>
      <w:proofErr w:type="spell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varchar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 et l’initialisation de sa propriété chaine, l’appel de la méthode </w:t>
      </w:r>
      <w:proofErr w:type="spellStart"/>
      <w:proofErr w:type="gram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getch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) retourne cette propriété, qui est de type string. Il est alors impossible d’appliquer une autre méthode à cette valeur. Par contre, si vous appelez d’abord la méthode </w:t>
      </w:r>
      <w:proofErr w:type="spellStart"/>
      <w:proofErr w:type="gram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add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), il devient possible d’enchaîner avec la méthode </w:t>
      </w:r>
      <w:proofErr w:type="spell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getch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() pour allonger la chaîne puis l’afficher car </w:t>
      </w:r>
      <w:proofErr w:type="spell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add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() retourne un objet </w:t>
      </w:r>
      <w:proofErr w:type="spell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varchar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. Dans les mêmes conditions, vous pouvez envisager d’enchaîner les méthodes les unes aux autres et, par exemple, appliquer plusieurs fois la méthode </w:t>
      </w:r>
      <w:proofErr w:type="spellStart"/>
      <w:proofErr w:type="gramStart"/>
      <w:r w:rsidRPr="00663B1B">
        <w:rPr>
          <w:rFonts w:asciiTheme="majorBidi" w:hAnsiTheme="majorBidi" w:cstheme="majorBidi"/>
          <w:b/>
          <w:bCs/>
          <w:sz w:val="28"/>
          <w:szCs w:val="28"/>
          <w:lang w:bidi="ar-TN"/>
        </w:rPr>
        <w:t>add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 xml:space="preserve">) puis la méthode </w:t>
      </w:r>
    </w:p>
    <w:p w:rsidR="007709FC" w:rsidRDefault="00663B1B" w:rsidP="00663B1B">
      <w:pPr>
        <w:tabs>
          <w:tab w:val="left" w:pos="7827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lang w:bidi="ar-TN"/>
        </w:rPr>
      </w:pPr>
      <w:proofErr w:type="spellStart"/>
      <w:proofErr w:type="gramStart"/>
      <w:r w:rsidRPr="00663B1B">
        <w:rPr>
          <w:rFonts w:asciiTheme="majorBidi" w:hAnsiTheme="majorBidi" w:cstheme="majorBidi"/>
          <w:sz w:val="28"/>
          <w:szCs w:val="28"/>
          <w:lang w:bidi="ar-TN"/>
        </w:rPr>
        <w:t>getch</w:t>
      </w:r>
      <w:proofErr w:type="spellEnd"/>
      <w:r w:rsidRPr="00663B1B">
        <w:rPr>
          <w:rFonts w:asciiTheme="majorBidi" w:hAnsiTheme="majorBidi" w:cstheme="majorBidi"/>
          <w:sz w:val="28"/>
          <w:szCs w:val="28"/>
          <w:lang w:bidi="ar-TN"/>
        </w:rPr>
        <w:t>(</w:t>
      </w:r>
      <w:proofErr w:type="gramEnd"/>
      <w:r w:rsidRPr="00663B1B">
        <w:rPr>
          <w:rFonts w:asciiTheme="majorBidi" w:hAnsiTheme="majorBidi" w:cstheme="majorBidi"/>
          <w:sz w:val="28"/>
          <w:szCs w:val="28"/>
          <w:lang w:bidi="ar-TN"/>
        </w:rPr>
        <w:t>) pour</w:t>
      </w:r>
      <w:r>
        <w:rPr>
          <w:rFonts w:asciiTheme="majorBidi" w:hAnsiTheme="majorBidi" w:cstheme="majorBidi"/>
          <w:sz w:val="28"/>
          <w:szCs w:val="28"/>
          <w:lang w:bidi="ar-TN"/>
        </w:rPr>
        <w:t xml:space="preserve"> réaliser un affichage</w:t>
      </w:r>
    </w:p>
    <w:p w:rsidR="00B51B71" w:rsidRPr="00663B1B" w:rsidRDefault="00B51B71" w:rsidP="00663B1B">
      <w:pPr>
        <w:tabs>
          <w:tab w:val="left" w:pos="7827"/>
        </w:tabs>
        <w:spacing w:line="360" w:lineRule="auto"/>
        <w:jc w:val="right"/>
        <w:rPr>
          <w:rFonts w:asciiTheme="majorBidi" w:hAnsiTheme="majorBidi" w:cstheme="majorBidi"/>
          <w:sz w:val="28"/>
          <w:szCs w:val="28"/>
          <w:rtl/>
          <w:lang w:bidi="ar-TN"/>
        </w:rPr>
      </w:pPr>
      <w:bookmarkStart w:id="0" w:name="_GoBack"/>
      <w:bookmarkEnd w:id="0"/>
    </w:p>
    <w:sectPr w:rsidR="00B51B71" w:rsidRPr="00663B1B" w:rsidSect="00506161">
      <w:pgSz w:w="11906" w:h="16838"/>
      <w:pgMar w:top="1417" w:right="1417" w:bottom="1417" w:left="141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1B"/>
    <w:rsid w:val="00506161"/>
    <w:rsid w:val="00517188"/>
    <w:rsid w:val="00663B1B"/>
    <w:rsid w:val="00B51B71"/>
    <w:rsid w:val="00D7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1B71"/>
    <w:rPr>
      <w:rFonts w:ascii="Tahom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1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1B71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RADHROUDH</dc:creator>
  <cp:lastModifiedBy>RADHROUDH</cp:lastModifiedBy>
  <cp:revision>2</cp:revision>
  <dcterms:created xsi:type="dcterms:W3CDTF">2017-12-16T10:05:00Z</dcterms:created>
  <dcterms:modified xsi:type="dcterms:W3CDTF">2018-01-13T08:41:00Z</dcterms:modified>
</cp:coreProperties>
</file>