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Choose 2 Database Schema From The Previous Assignment and Create One using code and another using wizard and insert at least 2 rows per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360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 </w:t>
        <w:br w:type="textWrapping"/>
      </w:r>
    </w:p>
    <w:p w:rsidR="00000000" w:rsidDel="00000000" w:rsidP="00000000" w:rsidRDefault="00000000" w:rsidRPr="00000000" w14:paraId="00000017">
      <w:pPr>
        <w:spacing w:line="240" w:lineRule="auto"/>
        <w:ind w:left="10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Data Manipulation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your personal data to the employee table as a new employee in department number 30, SSN = 102672, Superssn = 112233, salary=3000.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another employee with your friend's personal data as a new employee in department number 30, SSN = 102660, but don’t enter any value for salary or manager number to him.</w:t>
      </w:r>
    </w:p>
    <w:p w:rsidR="00000000" w:rsidDel="00000000" w:rsidP="00000000" w:rsidRDefault="00000000" w:rsidRPr="00000000" w14:paraId="0000001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Upgrade your salary by 20 % of its last valu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21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5"/>
      <w:numFmt w:val="decimal"/>
      <w:lvlText w:val="%3.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Yg27TTUTWwRf/fdGkT8CqzBU3w==">CgMxLjA4AHIhMWkwUjdJX3RMMFBwVGhrb2taRDJNWHRFcTdoam41YzRY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2023-11-27T08:43:00Z</dcterms:created>
</cp:coreProperties>
</file>