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6"/>
        <w:gridCol w:w="547"/>
        <w:gridCol w:w="9727"/>
      </w:tblGrid>
      <w:tr w:rsidR="0014040C" w14:paraId="1320D52B" w14:textId="77777777">
        <w:trPr>
          <w:trHeight w:val="771"/>
        </w:trPr>
        <w:tc>
          <w:tcPr>
            <w:tcW w:w="10876" w:type="dxa"/>
            <w:tcBorders>
              <w:top w:val="nil"/>
              <w:left w:val="nil"/>
              <w:bottom w:val="nil"/>
              <w:right w:val="nil"/>
            </w:tcBorders>
          </w:tcPr>
          <w:p w14:paraId="35BE66CE" w14:textId="77777777" w:rsidR="0014040C" w:rsidRDefault="00AE0015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《数字逻辑与数字系统》实验报告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right w:val="nil"/>
            </w:tcBorders>
          </w:tcPr>
          <w:p w14:paraId="647AC0D4" w14:textId="77777777" w:rsidR="0014040C" w:rsidRDefault="0014040C"/>
        </w:tc>
        <w:tc>
          <w:tcPr>
            <w:tcW w:w="9727" w:type="dxa"/>
            <w:tcBorders>
              <w:top w:val="nil"/>
              <w:left w:val="nil"/>
              <w:right w:val="nil"/>
            </w:tcBorders>
          </w:tcPr>
          <w:p w14:paraId="5444769B" w14:textId="77777777" w:rsidR="0014040C" w:rsidRDefault="00AE0015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6187003B" w14:textId="77777777" w:rsidR="0014040C" w:rsidRDefault="00AE0015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14040C" w14:paraId="45D4990D" w14:textId="77777777">
        <w:trPr>
          <w:trHeight w:val="1401"/>
        </w:trPr>
        <w:tc>
          <w:tcPr>
            <w:tcW w:w="10876" w:type="dxa"/>
            <w:tcBorders>
              <w:top w:val="nil"/>
              <w:left w:val="nil"/>
              <w:right w:val="nil"/>
            </w:tcBorders>
          </w:tcPr>
          <w:p w14:paraId="6D9E7E27" w14:textId="0D548485" w:rsidR="0014040C" w:rsidRDefault="00AE001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>软件工程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>年级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 w:rsidR="00AB68D4">
              <w:rPr>
                <w:sz w:val="28"/>
                <w:u w:val="single"/>
              </w:rPr>
              <w:t>2019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>级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="008E4FCB">
              <w:rPr>
                <w:sz w:val="28"/>
                <w:u w:val="single"/>
              </w:rPr>
              <w:t>1</w:t>
            </w:r>
            <w:r w:rsidR="00AB68D4"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 xml:space="preserve"> </w:t>
            </w:r>
            <w:r w:rsidR="008E4FCB">
              <w:rPr>
                <w:rFonts w:hint="eastAsia"/>
                <w:sz w:val="28"/>
                <w:u w:val="single"/>
              </w:rPr>
              <w:t>俞林昊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</w:p>
          <w:p w14:paraId="745A8C76" w14:textId="69373102" w:rsidR="0014040C" w:rsidRDefault="00AE001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301</w:t>
            </w:r>
            <w:r w:rsidR="008E4FCB">
              <w:rPr>
                <w:sz w:val="28"/>
                <w:u w:val="single"/>
              </w:rPr>
              <w:t>9207450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>数字逻辑与数字系统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2021</w:t>
            </w:r>
            <w:r w:rsidR="00AB68D4">
              <w:rPr>
                <w:rFonts w:hint="eastAsia"/>
                <w:sz w:val="28"/>
                <w:u w:val="single"/>
              </w:rPr>
              <w:t>.</w:t>
            </w:r>
            <w:r w:rsidR="008E4FCB">
              <w:rPr>
                <w:sz w:val="28"/>
                <w:u w:val="single"/>
              </w:rPr>
              <w:t>6</w:t>
            </w:r>
            <w:r w:rsidR="00AB68D4">
              <w:rPr>
                <w:sz w:val="28"/>
                <w:u w:val="single"/>
              </w:rPr>
              <w:t>.</w:t>
            </w:r>
            <w:r w:rsidR="008E4FCB">
              <w:rPr>
                <w:sz w:val="28"/>
                <w:u w:val="single"/>
              </w:rPr>
              <w:t>5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</w:t>
            </w:r>
          </w:p>
          <w:p w14:paraId="50CB7317" w14:textId="7B3E3292" w:rsidR="0014040C" w:rsidRDefault="00AE0015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成绩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B68D4"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547" w:type="dxa"/>
            <w:vMerge/>
            <w:tcBorders>
              <w:left w:val="nil"/>
            </w:tcBorders>
          </w:tcPr>
          <w:p w14:paraId="280B2CAC" w14:textId="77777777" w:rsidR="0014040C" w:rsidRDefault="0014040C"/>
        </w:tc>
        <w:tc>
          <w:tcPr>
            <w:tcW w:w="9727" w:type="dxa"/>
            <w:vMerge w:val="restart"/>
          </w:tcPr>
          <w:p w14:paraId="77824E7B" w14:textId="173503EB" w:rsidR="0014040C" w:rsidRDefault="00AE0015">
            <w:pPr>
              <w:widowControl/>
              <w:ind w:firstLineChars="200" w:firstLine="480"/>
              <w:jc w:val="left"/>
            </w:pPr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>当投入硬币的组合为上面 4 种之一时，则购买成功，LED 灯亮。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购买成功后，LED </w:t>
            </w:r>
            <w:proofErr w:type="gramStart"/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>灯持续亮</w:t>
            </w:r>
            <w:proofErr w:type="gramEnd"/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 </w:t>
            </w:r>
            <w:r w:rsidR="00AB68D4" w:rsidRPr="00AB68D4">
              <w:rPr>
                <w:rFonts w:asciiTheme="minorEastAsia" w:eastAsiaTheme="minorEastAsia" w:hAnsiTheme="minorEastAsia" w:cs="DengXian-Bold"/>
                <w:b/>
                <w:bCs/>
                <w:color w:val="0070C0"/>
                <w:kern w:val="0"/>
                <w:sz w:val="24"/>
                <w:lang w:bidi="ar"/>
              </w:rPr>
              <w:t>10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 秒，然后自动熄灭，同时 </w:t>
            </w:r>
            <w:r w:rsidRPr="00AB68D4">
              <w:rPr>
                <w:rFonts w:asciiTheme="minorEastAsia" w:eastAsiaTheme="minorEastAsia" w:hAnsiTheme="minorEastAsia" w:cs="DengXian-Bold"/>
                <w:b/>
                <w:bCs/>
                <w:color w:val="0070C0"/>
                <w:kern w:val="0"/>
                <w:sz w:val="24"/>
                <w:lang w:bidi="ar"/>
              </w:rPr>
              <w:t>4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 </w:t>
            </w:r>
            <w:proofErr w:type="gramStart"/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数码管也恢复为 </w:t>
            </w:r>
            <w:r w:rsidRPr="00AB68D4">
              <w:rPr>
                <w:rFonts w:asciiTheme="minorEastAsia" w:eastAsiaTheme="minorEastAsia" w:hAnsiTheme="minorEastAsia" w:cs="DengXian-Bold"/>
                <w:b/>
                <w:bCs/>
                <w:color w:val="0070C0"/>
                <w:kern w:val="0"/>
                <w:sz w:val="24"/>
                <w:lang w:bidi="ar"/>
              </w:rPr>
              <w:t>0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。 </w:t>
            </w:r>
          </w:p>
          <w:p w14:paraId="5D09BCA4" w14:textId="77777777" w:rsidR="0014040C" w:rsidRDefault="00AE0015">
            <w:pPr>
              <w:widowControl/>
              <w:jc w:val="center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>
              <w:rPr>
                <w:noProof/>
              </w:rPr>
              <w:drawing>
                <wp:inline distT="0" distB="0" distL="114300" distR="114300" wp14:anchorId="44C906FB" wp14:editId="6F1D9775">
                  <wp:extent cx="5494020" cy="1501140"/>
                  <wp:effectExtent l="0" t="0" r="7620" b="762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6D870" w14:textId="77777777" w:rsidR="0014040C" w:rsidRDefault="00AE0015">
            <w:pPr>
              <w:widowControl/>
              <w:ind w:firstLineChars="200" w:firstLine="480"/>
              <w:jc w:val="left"/>
            </w:pPr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 xml:space="preserve">报纸自动贩售机由 4 部分构成。 </w:t>
            </w:r>
          </w:p>
          <w:p w14:paraId="0AFA1A01" w14:textId="77777777" w:rsidR="0014040C" w:rsidRDefault="00AE0015">
            <w:pPr>
              <w:widowControl/>
              <w:jc w:val="left"/>
            </w:pP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⚫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第一部分是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>计时器模块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，该模块又由 3 个子模块构成，分别是计数器电 </w:t>
            </w:r>
          </w:p>
          <w:p w14:paraId="37C45F9F" w14:textId="77777777" w:rsidR="0014040C" w:rsidRDefault="00AE0015">
            <w:pPr>
              <w:widowControl/>
              <w:jc w:val="left"/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路、使能时钟生成电路和边沿检测电路。 </w:t>
            </w:r>
          </w:p>
          <w:p w14:paraId="039526A4" w14:textId="77777777" w:rsidR="0014040C" w:rsidRDefault="00AE0015">
            <w:pPr>
              <w:widowControl/>
              <w:jc w:val="left"/>
            </w:pP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⚫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第二部分是整个自动贩售机电路的核心——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>贩售机状态机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。状态机根据 </w:t>
            </w:r>
          </w:p>
          <w:p w14:paraId="0BF806D2" w14:textId="77777777" w:rsidR="0014040C" w:rsidRDefault="00AE0015">
            <w:pPr>
              <w:widowControl/>
              <w:jc w:val="left"/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投币情况产生“已付款”和“找零”输出。此外，如果已付款超过 15 分，则 </w:t>
            </w:r>
          </w:p>
          <w:p w14:paraId="452A6454" w14:textId="77777777" w:rsidR="0014040C" w:rsidRDefault="00AE0015">
            <w:pPr>
              <w:widowControl/>
              <w:jc w:val="left"/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将 LED 灯点亮，表示出售成功。 </w:t>
            </w:r>
          </w:p>
          <w:p w14:paraId="0657D3A5" w14:textId="77777777" w:rsidR="0014040C" w:rsidRDefault="00AE0015">
            <w:pPr>
              <w:widowControl/>
              <w:jc w:val="left"/>
            </w:pP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⚫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第三部分是两个 </w:t>
            </w:r>
            <w:r w:rsidRPr="00AB68D4">
              <w:rPr>
                <w:rFonts w:asciiTheme="minorEastAsia" w:eastAsiaTheme="minorEastAsia" w:hAnsiTheme="minorEastAsia" w:cs="DengXian-Bold"/>
                <w:b/>
                <w:bCs/>
                <w:color w:val="0070C0"/>
                <w:kern w:val="0"/>
                <w:sz w:val="24"/>
                <w:lang w:bidi="ar"/>
              </w:rPr>
              <w:t>8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 位二进制转 BCD 模块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，分别将二进制的“已付款”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和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725F0E58" w14:textId="77777777" w:rsidR="0014040C" w:rsidRDefault="00AE0015">
            <w:pPr>
              <w:widowControl/>
              <w:jc w:val="left"/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“找零”值转化为 BCD 编码，即 10 进制数。</w:t>
            </w:r>
            <w:r>
              <w:rPr>
                <w:rFonts w:ascii="DengXian-Bold" w:eastAsia="DengXian-Bold" w:hAnsi="DengXian-Bold" w:cs="DengXian-Bold"/>
                <w:b/>
                <w:bCs/>
                <w:color w:val="FF0000"/>
                <w:kern w:val="0"/>
                <w:sz w:val="24"/>
                <w:lang w:bidi="ar"/>
              </w:rPr>
              <w:t>本实验中，该模块不需要实现，由教师直接提供 IP 使用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。 </w:t>
            </w:r>
          </w:p>
          <w:p w14:paraId="43B64905" w14:textId="77777777" w:rsidR="0014040C" w:rsidRDefault="00AE0015">
            <w:pPr>
              <w:widowControl/>
              <w:jc w:val="left"/>
            </w:pP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⚫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第四部分是 </w:t>
            </w:r>
            <w:r w:rsidRPr="00AB68D4">
              <w:rPr>
                <w:rFonts w:asciiTheme="minorEastAsia" w:eastAsiaTheme="minorEastAsia" w:hAnsiTheme="minorEastAsia" w:cs="DengXian-Bold"/>
                <w:b/>
                <w:bCs/>
                <w:color w:val="0070C0"/>
                <w:kern w:val="0"/>
                <w:sz w:val="24"/>
                <w:lang w:bidi="ar"/>
              </w:rPr>
              <w:t>7</w:t>
            </w:r>
            <w:r>
              <w:rPr>
                <w:rFonts w:ascii="DengXian-Bold" w:eastAsia="DengXian-Bold" w:hAnsi="DengXian-Bold" w:cs="DengXian-Bold"/>
                <w:b/>
                <w:bCs/>
                <w:color w:val="0070C0"/>
                <w:kern w:val="0"/>
                <w:sz w:val="24"/>
                <w:lang w:bidi="ar"/>
              </w:rPr>
              <w:t xml:space="preserve"> 段数码管动态扫描显示模块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，它实现“已付款”和“找零”值的最终显示.</w:t>
            </w:r>
          </w:p>
          <w:p w14:paraId="431C12D1" w14:textId="38DDE9EA" w:rsidR="0014040C" w:rsidRDefault="00AE0015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34637CAB" w14:textId="67B26A9C" w:rsidR="00AB68D4" w:rsidRDefault="00AB68D4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</w:p>
          <w:p w14:paraId="42B0CF3E" w14:textId="70CCE042" w:rsidR="00AB68D4" w:rsidRDefault="00AB68D4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</w:p>
          <w:p w14:paraId="7EC43484" w14:textId="481FA590" w:rsidR="00AB68D4" w:rsidRDefault="00AB68D4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</w:p>
          <w:p w14:paraId="011F57AA" w14:textId="5F518ACA" w:rsidR="00AB68D4" w:rsidRDefault="00AB68D4">
            <w:pPr>
              <w:widowControl/>
              <w:jc w:val="left"/>
            </w:pPr>
          </w:p>
          <w:p w14:paraId="5646559A" w14:textId="7A725199" w:rsidR="0087362E" w:rsidRDefault="0087362E">
            <w:pPr>
              <w:widowControl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lastRenderedPageBreak/>
              <w:t>3</w:t>
            </w:r>
            <w:r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  <w:t xml:space="preserve">. </w:t>
            </w: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报纸自动贩售机的 </w:t>
            </w:r>
            <w:proofErr w:type="spellStart"/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>SystemVerilog</w:t>
            </w:r>
            <w:proofErr w:type="spellEnd"/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 代码。</w:t>
            </w:r>
          </w:p>
          <w:p w14:paraId="270AB923" w14:textId="77777777" w:rsidR="0014040C" w:rsidRDefault="00AE0015">
            <w:pPr>
              <w:widowControl/>
              <w:numPr>
                <w:ilvl w:val="0"/>
                <w:numId w:val="1"/>
              </w:numPr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>边沿检测模块：</w:t>
            </w:r>
          </w:p>
          <w:p w14:paraId="4E214081" w14:textId="77777777" w:rsidR="008E4FCB" w:rsidRPr="008E4FCB" w:rsidRDefault="008E4FCB" w:rsidP="008E4FCB">
            <w:pPr>
              <w:widowControl/>
              <w:ind w:left="420"/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662E6FC5" wp14:editId="1E82C7EA">
                  <wp:extent cx="2766300" cy="429805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429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3B573" w14:textId="2861E1D4" w:rsidR="0014040C" w:rsidRDefault="00AE0015">
            <w:pPr>
              <w:widowControl/>
              <w:numPr>
                <w:ilvl w:val="0"/>
                <w:numId w:val="2"/>
              </w:numPr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>使能时钟模块：</w:t>
            </w:r>
          </w:p>
          <w:p w14:paraId="74C12C77" w14:textId="2817EC4A" w:rsidR="00FE2F14" w:rsidRPr="00D573CD" w:rsidRDefault="008E4FCB" w:rsidP="00FE2F14">
            <w:pPr>
              <w:widowControl/>
              <w:ind w:left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0F412CE7" wp14:editId="526443A7">
                  <wp:extent cx="3749365" cy="2903472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2F14" w:rsidRPr="00D573CD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    </w:t>
            </w:r>
          </w:p>
          <w:p w14:paraId="31D3BC01" w14:textId="38D0A30F" w:rsidR="00FE2F14" w:rsidRPr="00D573CD" w:rsidRDefault="00FE2F14" w:rsidP="00FE2F14">
            <w:pPr>
              <w:widowControl/>
              <w:ind w:left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 w:rsidRPr="00D573CD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                                              </w:t>
            </w:r>
          </w:p>
          <w:p w14:paraId="09E9E0E5" w14:textId="42E8122D" w:rsidR="00D573CD" w:rsidRPr="00D573CD" w:rsidRDefault="00FE2F14" w:rsidP="00D573CD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 w:rsidRPr="00D573CD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lastRenderedPageBreak/>
              <w:t xml:space="preserve"> </w:t>
            </w:r>
            <w:r w:rsidR="008E4FCB">
              <w:rPr>
                <w:noProof/>
              </w:rPr>
              <w:drawing>
                <wp:inline distT="0" distB="0" distL="0" distR="0" wp14:anchorId="564296ED" wp14:editId="53A4E766">
                  <wp:extent cx="2560542" cy="4244708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2" cy="424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C2D98" w14:textId="5B5E7795" w:rsidR="0014040C" w:rsidRDefault="00AE0015" w:rsidP="00D573CD">
            <w:pPr>
              <w:widowControl/>
              <w:numPr>
                <w:ilvl w:val="0"/>
                <w:numId w:val="3"/>
              </w:numPr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>有限状态机模块</w:t>
            </w:r>
          </w:p>
          <w:p w14:paraId="723B2919" w14:textId="689D40A3" w:rsidR="00D573CD" w:rsidRDefault="008E4FCB" w:rsidP="00D573CD">
            <w:pPr>
              <w:rPr>
                <w:rFonts w:ascii="等线" w:eastAsia="等线" w:hAnsi="等线" w:cs="等线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8912F2" wp14:editId="33A8C43A">
                  <wp:extent cx="3520745" cy="3856054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73CD" w:rsidRPr="0018171B">
              <w:rPr>
                <w:rFonts w:ascii="等线" w:eastAsia="等线" w:hAnsi="等线" w:cs="等线"/>
                <w:szCs w:val="21"/>
              </w:rPr>
              <w:t xml:space="preserve">       </w:t>
            </w:r>
          </w:p>
          <w:p w14:paraId="73C58F5E" w14:textId="22B73389" w:rsidR="008E4FCB" w:rsidRDefault="008E4FCB" w:rsidP="00D573CD">
            <w:pPr>
              <w:rPr>
                <w:rFonts w:ascii="等线" w:eastAsia="等线" w:hAnsi="等线" w:cs="等线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A23FB" wp14:editId="07A336DE">
                  <wp:extent cx="2895851" cy="381033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0E157" w14:textId="2D1D15FF" w:rsidR="008E4FCB" w:rsidRPr="0018171B" w:rsidRDefault="008E4FCB" w:rsidP="00D573CD">
            <w:pPr>
              <w:rPr>
                <w:rFonts w:ascii="等线" w:eastAsia="等线" w:hAnsi="等线" w:cs="等线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E19501" wp14:editId="1C1E1823">
                  <wp:extent cx="2141406" cy="1668925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6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BEB06" w14:textId="1AB925DD" w:rsidR="00D573CD" w:rsidRPr="0018171B" w:rsidRDefault="00D573CD" w:rsidP="00D573CD">
            <w:pPr>
              <w:rPr>
                <w:rFonts w:ascii="等线" w:eastAsia="等线" w:hAnsi="等线" w:cs="等线"/>
                <w:szCs w:val="21"/>
              </w:rPr>
            </w:pPr>
            <w:r w:rsidRPr="0018171B">
              <w:rPr>
                <w:rFonts w:ascii="等线" w:eastAsia="等线" w:hAnsi="等线" w:cs="等线"/>
                <w:szCs w:val="21"/>
              </w:rPr>
              <w:t xml:space="preserve"> </w:t>
            </w:r>
          </w:p>
          <w:p w14:paraId="544B552D" w14:textId="690F9103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153B0EFD" w14:textId="15BAACCC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3583BA05" w14:textId="1984163B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7B5582B0" w14:textId="1A838F0E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4413BBF7" w14:textId="441ECF31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6CFF6A2F" w14:textId="1D996FAF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225E418D" w14:textId="24B9FD77" w:rsidR="00D67107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264F7F8C" w14:textId="0E3D76CE" w:rsidR="00D67107" w:rsidRPr="0018171B" w:rsidRDefault="00D67107" w:rsidP="0018171B">
            <w:pPr>
              <w:rPr>
                <w:rFonts w:ascii="等线" w:eastAsia="等线" w:hAnsi="等线" w:cs="等线"/>
                <w:szCs w:val="21"/>
              </w:rPr>
            </w:pPr>
          </w:p>
          <w:p w14:paraId="5562F59B" w14:textId="670375A1" w:rsidR="0014040C" w:rsidRDefault="0014040C" w:rsidP="00D67107">
            <w:pPr>
              <w:jc w:val="left"/>
            </w:pPr>
          </w:p>
          <w:p w14:paraId="7B1932FE" w14:textId="10C64618" w:rsidR="00D67107" w:rsidRDefault="00D67107" w:rsidP="00D67107">
            <w:pPr>
              <w:jc w:val="left"/>
            </w:pPr>
          </w:p>
          <w:p w14:paraId="217BB819" w14:textId="22526576" w:rsidR="00D67107" w:rsidRDefault="00D67107" w:rsidP="00D67107">
            <w:pPr>
              <w:jc w:val="left"/>
            </w:pPr>
          </w:p>
          <w:p w14:paraId="4E0B1331" w14:textId="19EC28E7" w:rsidR="00D67107" w:rsidRDefault="00D67107" w:rsidP="00D67107">
            <w:pPr>
              <w:jc w:val="left"/>
            </w:pPr>
          </w:p>
          <w:p w14:paraId="13E9E130" w14:textId="0E70BBEB" w:rsidR="00D67107" w:rsidRDefault="00D67107" w:rsidP="00D67107">
            <w:pPr>
              <w:jc w:val="left"/>
            </w:pPr>
          </w:p>
          <w:p w14:paraId="15E5D2CE" w14:textId="2CD4F7A9" w:rsidR="00D67107" w:rsidRDefault="00D67107" w:rsidP="00D67107">
            <w:pPr>
              <w:jc w:val="left"/>
            </w:pPr>
          </w:p>
          <w:p w14:paraId="1292D739" w14:textId="77777777" w:rsidR="00076639" w:rsidRPr="00076639" w:rsidRDefault="00076639" w:rsidP="00076639">
            <w:pPr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076639">
              <w:rPr>
                <w:rFonts w:hint="eastAsia"/>
                <w:b/>
                <w:sz w:val="28"/>
                <w:szCs w:val="28"/>
              </w:rPr>
              <w:lastRenderedPageBreak/>
              <w:t>实验中遇到的问题和解决办法</w:t>
            </w:r>
          </w:p>
          <w:p w14:paraId="26575C8E" w14:textId="3836FFAA" w:rsidR="00076639" w:rsidRPr="007D7F47" w:rsidRDefault="00076639" w:rsidP="00076639">
            <w:pPr>
              <w:widowControl/>
              <w:numPr>
                <w:ilvl w:val="0"/>
                <w:numId w:val="7"/>
              </w:numPr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编写状态机模块的时候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忘记考虑不存在两个五分和一个一角的情况</w:t>
            </w: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。</w:t>
            </w:r>
          </w:p>
          <w:p w14:paraId="00868BEE" w14:textId="1DF9456F" w:rsidR="00076639" w:rsidRPr="007D7F47" w:rsidRDefault="00076639" w:rsidP="00076639">
            <w:pPr>
              <w:widowControl/>
              <w:numPr>
                <w:ilvl w:val="0"/>
                <w:numId w:val="7"/>
              </w:numPr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仿真模拟的时候一开始没有把c</w:t>
            </w:r>
            <w:r w:rsidRPr="007D7F47"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>nt5</w:t>
            </w: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和c</w:t>
            </w:r>
            <w:r w:rsidRPr="007D7F47"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>nt10</w:t>
            </w: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置为零，导致出现了错误。</w:t>
            </w:r>
          </w:p>
          <w:p w14:paraId="44B2E2DB" w14:textId="5D9D7B2D" w:rsidR="00076639" w:rsidRPr="007D7F47" w:rsidRDefault="00076639" w:rsidP="00076639">
            <w:pPr>
              <w:widowControl/>
              <w:numPr>
                <w:ilvl w:val="0"/>
                <w:numId w:val="7"/>
              </w:numPr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通过本实验</w:t>
            </w: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学会了用</w:t>
            </w:r>
            <w:r w:rsidR="004C2769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三段式</w:t>
            </w:r>
            <w:r w:rsidRPr="007D7F47"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实现状态机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。</w:t>
            </w:r>
          </w:p>
          <w:p w14:paraId="012DEB89" w14:textId="59B191C7" w:rsidR="00D67107" w:rsidRPr="00076639" w:rsidRDefault="00D67107" w:rsidP="00D67107">
            <w:pPr>
              <w:jc w:val="left"/>
            </w:pPr>
          </w:p>
          <w:p w14:paraId="0C32632D" w14:textId="04137929" w:rsidR="00D67107" w:rsidRDefault="00D67107" w:rsidP="00D67107">
            <w:pPr>
              <w:jc w:val="left"/>
            </w:pPr>
          </w:p>
          <w:p w14:paraId="6B1617F0" w14:textId="77777777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49A14068" w14:textId="7DA2BB56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66F9DA16" w14:textId="1A3063F9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4D780319" w14:textId="101BC667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14971B9D" w14:textId="040B0060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351A080A" w14:textId="42B34512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726D8A6B" w14:textId="6F6424A1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6FDE14C5" w14:textId="35CFB324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7C18435E" w14:textId="49DD5E71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4C7CE11A" w14:textId="6DD48A4B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0DCA5603" w14:textId="265260D2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415926D0" w14:textId="1432E131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7EF5D04A" w14:textId="77777777" w:rsidR="00076639" w:rsidRDefault="00076639" w:rsidP="00076639">
            <w:pPr>
              <w:jc w:val="center"/>
              <w:rPr>
                <w:rFonts w:hint="eastAsia"/>
                <w:b/>
                <w:sz w:val="24"/>
              </w:rPr>
            </w:pPr>
          </w:p>
          <w:p w14:paraId="4A30B71D" w14:textId="77777777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49EDAB80" w14:textId="77777777" w:rsidR="00076639" w:rsidRDefault="00076639" w:rsidP="00076639">
            <w:pPr>
              <w:jc w:val="center"/>
              <w:rPr>
                <w:b/>
                <w:sz w:val="24"/>
              </w:rPr>
            </w:pPr>
          </w:p>
          <w:p w14:paraId="3DD930C8" w14:textId="77777777" w:rsidR="00076639" w:rsidRDefault="00076639" w:rsidP="000766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</w:p>
          <w:p w14:paraId="503135FB" w14:textId="77777777" w:rsidR="00076639" w:rsidRDefault="00076639" w:rsidP="00076639">
            <w:pPr>
              <w:jc w:val="right"/>
              <w:rPr>
                <w:b/>
                <w:sz w:val="24"/>
              </w:rPr>
            </w:pPr>
          </w:p>
          <w:p w14:paraId="0AF0C969" w14:textId="77777777" w:rsidR="00076639" w:rsidRDefault="00076639" w:rsidP="00076639">
            <w:pPr>
              <w:jc w:val="right"/>
            </w:pP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日</w:t>
            </w:r>
          </w:p>
          <w:p w14:paraId="7A1BDC21" w14:textId="77777777" w:rsidR="00D67107" w:rsidRDefault="00D67107" w:rsidP="00D67107">
            <w:pPr>
              <w:jc w:val="left"/>
            </w:pPr>
          </w:p>
          <w:p w14:paraId="1E6994EB" w14:textId="77777777" w:rsidR="0018171B" w:rsidRDefault="0018171B" w:rsidP="0018171B">
            <w:pPr>
              <w:jc w:val="center"/>
              <w:rPr>
                <w:b/>
                <w:sz w:val="24"/>
              </w:rPr>
            </w:pPr>
          </w:p>
          <w:p w14:paraId="74679BE5" w14:textId="47A42340" w:rsidR="0018171B" w:rsidRPr="0018171B" w:rsidRDefault="0018171B" w:rsidP="00D67107">
            <w:pPr>
              <w:jc w:val="right"/>
            </w:pPr>
          </w:p>
        </w:tc>
      </w:tr>
      <w:tr w:rsidR="0014040C" w14:paraId="3BC03CC1" w14:textId="77777777">
        <w:trPr>
          <w:trHeight w:val="10549"/>
        </w:trPr>
        <w:tc>
          <w:tcPr>
            <w:tcW w:w="10876" w:type="dxa"/>
          </w:tcPr>
          <w:p w14:paraId="119A63C3" w14:textId="21FDEEA7" w:rsidR="0014040C" w:rsidRDefault="00AE0015" w:rsidP="00AB68D4">
            <w:pPr>
              <w:widowControl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等线" w:eastAsia="等线" w:hAnsi="等线" w:cs="等线"/>
                <w:color w:val="000000"/>
                <w:kern w:val="0"/>
                <w:sz w:val="32"/>
                <w:szCs w:val="32"/>
                <w:u w:val="single"/>
                <w:lang w:bidi="ar"/>
              </w:rPr>
              <w:t>自动贩售机的设计与实现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  <w:p w14:paraId="25B945F3" w14:textId="77777777" w:rsidR="00AB68D4" w:rsidRDefault="00AB68D4" w:rsidP="00AB68D4">
            <w:pPr>
              <w:widowControl/>
              <w:jc w:val="left"/>
              <w:rPr>
                <w:sz w:val="28"/>
                <w:szCs w:val="28"/>
                <w:u w:val="single"/>
              </w:rPr>
            </w:pPr>
          </w:p>
          <w:p w14:paraId="6AF1FB97" w14:textId="77777777" w:rsidR="0014040C" w:rsidRDefault="00AE0015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3A30A8D6" w14:textId="77777777" w:rsidR="00AB68D4" w:rsidRPr="00AB68D4" w:rsidRDefault="00AB68D4" w:rsidP="00AB68D4">
            <w:pPr>
              <w:widowControl/>
              <w:jc w:val="left"/>
              <w:rPr>
                <w:rFonts w:asciiTheme="minorHAnsi" w:eastAsia="等线" w:hAnsiTheme="minorHAnsi" w:cs="等线"/>
                <w:color w:val="000000"/>
                <w:kern w:val="0"/>
                <w:sz w:val="24"/>
                <w:lang w:bidi="ar"/>
              </w:rPr>
            </w:pPr>
            <w:r w:rsidRPr="00AB68D4">
              <w:rPr>
                <w:rFonts w:asciiTheme="minorHAnsi" w:eastAsia="等线" w:hAnsiTheme="minorHAnsi" w:cs="等线" w:hint="eastAsia"/>
                <w:color w:val="000000"/>
                <w:kern w:val="0"/>
                <w:sz w:val="24"/>
                <w:lang w:bidi="ar"/>
              </w:rPr>
              <w:t>1. 掌握有限状态机的设计方法。；</w:t>
            </w:r>
          </w:p>
          <w:p w14:paraId="2D01E22A" w14:textId="77C9DD79" w:rsidR="0014040C" w:rsidRDefault="00AB68D4" w:rsidP="00AB68D4">
            <w:pPr>
              <w:widowControl/>
              <w:jc w:val="left"/>
              <w:rPr>
                <w:rFonts w:asciiTheme="minorHAnsi" w:hAnsiTheme="minorHAnsi"/>
                <w:sz w:val="24"/>
              </w:rPr>
            </w:pPr>
            <w:r w:rsidRPr="00AB68D4">
              <w:rPr>
                <w:rFonts w:asciiTheme="minorHAnsi" w:eastAsia="等线" w:hAnsiTheme="minorHAnsi" w:cs="等线" w:hint="eastAsia"/>
                <w:color w:val="000000"/>
                <w:kern w:val="0"/>
                <w:sz w:val="24"/>
                <w:lang w:bidi="ar"/>
              </w:rPr>
              <w:t xml:space="preserve">2. 能够使用 </w:t>
            </w:r>
            <w:proofErr w:type="spellStart"/>
            <w:r w:rsidRPr="00AB68D4">
              <w:rPr>
                <w:rFonts w:asciiTheme="minorHAnsi" w:eastAsia="等线" w:hAnsiTheme="minorHAnsi" w:cs="等线" w:hint="eastAsia"/>
                <w:color w:val="000000"/>
                <w:kern w:val="0"/>
                <w:sz w:val="24"/>
                <w:lang w:bidi="ar"/>
              </w:rPr>
              <w:t>SystemVerilog</w:t>
            </w:r>
            <w:proofErr w:type="spellEnd"/>
            <w:r w:rsidRPr="00AB68D4">
              <w:rPr>
                <w:rFonts w:asciiTheme="minorHAnsi" w:eastAsia="等线" w:hAnsiTheme="minorHAnsi" w:cs="等线" w:hint="eastAsia"/>
                <w:color w:val="000000"/>
                <w:kern w:val="0"/>
                <w:sz w:val="24"/>
                <w:lang w:bidi="ar"/>
              </w:rPr>
              <w:t xml:space="preserve"> 进行三段式状态机的建模。</w:t>
            </w:r>
            <w:r w:rsidR="00AE0015">
              <w:rPr>
                <w:rFonts w:asciiTheme="minorHAnsi" w:eastAsia="等线" w:hAnsiTheme="minorHAnsi" w:cs="等线"/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3C4E3116" w14:textId="77777777" w:rsidR="0014040C" w:rsidRDefault="0014040C">
            <w:pPr>
              <w:rPr>
                <w:sz w:val="24"/>
              </w:rPr>
            </w:pPr>
          </w:p>
          <w:p w14:paraId="1EBDEBF1" w14:textId="77777777" w:rsidR="0014040C" w:rsidRDefault="0014040C">
            <w:pPr>
              <w:rPr>
                <w:sz w:val="24"/>
              </w:rPr>
            </w:pPr>
          </w:p>
          <w:p w14:paraId="771132F2" w14:textId="77777777" w:rsidR="0014040C" w:rsidRDefault="00AE0015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47BB8F2E" w14:textId="7FF84D8C" w:rsidR="0014040C" w:rsidRDefault="00AE0015" w:rsidP="00AB68D4">
            <w:pPr>
              <w:widowControl/>
              <w:ind w:firstLineChars="200" w:firstLine="480"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采用有限状态机，基于 </w:t>
            </w: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SystemVerilog</w:t>
            </w:r>
            <w:proofErr w:type="spell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 HDL 设计并实现一个报纸自动贩售机。 整个工程的顶层模块如图 4-3 所示，输入/输出端口如表 4-1 所示。使用 </w:t>
            </w:r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 xml:space="preserve">4 </w:t>
            </w:r>
            <w:proofErr w:type="gramStart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七 段数码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管实时显示已付款和找零情况。其中，两个数码管对应“已付款”，另两个 数码管对应“找零”，单位为分。通过 </w:t>
            </w:r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 xml:space="preserve">1 </w:t>
            </w:r>
            <w:proofErr w:type="gramStart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拨动开关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对数字钟进行复位控制。使用 </w:t>
            </w:r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两个按键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模拟投币，其中一个按键对应 5 分，另一个按键对应 1 角。使用 </w:t>
            </w:r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 xml:space="preserve">1 </w:t>
            </w:r>
            <w:proofErr w:type="gramStart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 w:hint="eastAsia"/>
                <w:b/>
                <w:bCs/>
                <w:color w:val="0070C0"/>
                <w:kern w:val="0"/>
                <w:sz w:val="24"/>
                <w:lang w:bidi="ar"/>
              </w:rPr>
              <w:t xml:space="preserve"> LED 灯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标识出售是否成功，灯亮表示出售成功，否则表示已付款不够，出售失败。 </w:t>
            </w:r>
          </w:p>
          <w:p w14:paraId="0170BB85" w14:textId="77777777" w:rsidR="0014040C" w:rsidRDefault="00AE0015">
            <w:pPr>
              <w:widowControl/>
              <w:ind w:firstLineChars="200" w:firstLine="480"/>
              <w:jc w:val="left"/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假设报纸价格为 15 分，合法的投币组合包括：</w:t>
            </w:r>
          </w:p>
          <w:p w14:paraId="2670D222" w14:textId="77777777" w:rsidR="00AB68D4" w:rsidRDefault="00AB68D4" w:rsidP="00AB68D4">
            <w:pPr>
              <w:widowControl/>
              <w:jc w:val="left"/>
            </w:pPr>
            <w:r>
              <w:rPr>
                <w:rFonts w:ascii="Segoe UI Emoji" w:hAnsi="Segoe UI Emoji" w:cs="Segoe UI Emoji"/>
                <w:color w:val="000000"/>
                <w:kern w:val="0"/>
                <w:sz w:val="24"/>
                <w:lang w:bidi="ar"/>
              </w:rPr>
              <w:t>⚫</w:t>
            </w: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 xml:space="preserve">1 </w:t>
            </w:r>
            <w:proofErr w:type="gramStart"/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 xml:space="preserve"> 5 分的硬币和一个 1 角的硬币，</w:t>
            </w:r>
            <w:proofErr w:type="gramStart"/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>不</w:t>
            </w:r>
            <w:proofErr w:type="gramEnd"/>
            <w:r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  <w:t xml:space="preserve">找零 </w:t>
            </w:r>
          </w:p>
          <w:p w14:paraId="513A31ED" w14:textId="77777777" w:rsidR="00AB68D4" w:rsidRDefault="00AB68D4" w:rsidP="00AB68D4">
            <w:pPr>
              <w:widowControl/>
              <w:jc w:val="left"/>
              <w:rPr>
                <w:rFonts w:ascii="等线" w:eastAsia="等线" w:hAnsi="等线" w:cs="等线"/>
                <w:color w:val="000000"/>
                <w:kern w:val="0"/>
                <w:sz w:val="24"/>
                <w:lang w:bidi="ar"/>
              </w:rPr>
            </w:pPr>
            <w:r>
              <w:rPr>
                <w:rFonts w:ascii="Segoe UI Emoji" w:hAnsi="Segoe UI Emoji" w:cs="Segoe UI Emoji"/>
                <w:color w:val="000000"/>
                <w:kern w:val="0"/>
                <w:sz w:val="24"/>
                <w:lang w:bidi="ar"/>
              </w:rPr>
              <w:t>⚫</w:t>
            </w: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3 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五分的硬币，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不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找零</w:t>
            </w:r>
          </w:p>
          <w:p w14:paraId="409A2731" w14:textId="77777777" w:rsidR="00AB68D4" w:rsidRDefault="00AB68D4" w:rsidP="00AB68D4">
            <w:pPr>
              <w:widowControl/>
              <w:jc w:val="left"/>
            </w:pPr>
            <w:r>
              <w:rPr>
                <w:rFonts w:ascii="Segoe UI Emoji" w:hAnsi="Segoe UI Emoji" w:cs="Segoe UI Emoji"/>
                <w:color w:val="000000"/>
                <w:kern w:val="0"/>
                <w:sz w:val="24"/>
                <w:lang w:bidi="ar"/>
              </w:rPr>
              <w:t>⚫</w:t>
            </w: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1 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 1 角的硬币和一个 5 分的硬币，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>不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找零 </w:t>
            </w:r>
          </w:p>
          <w:p w14:paraId="74DE5153" w14:textId="77777777" w:rsidR="00AB68D4" w:rsidRDefault="00AB68D4" w:rsidP="00AB68D4">
            <w:pPr>
              <w:widowControl/>
              <w:jc w:val="left"/>
            </w:pPr>
            <w:r>
              <w:rPr>
                <w:rFonts w:ascii="Segoe UI Emoji" w:hAnsi="Segoe UI Emoji" w:cs="Segoe UI Emoji"/>
                <w:color w:val="000000"/>
                <w:kern w:val="0"/>
                <w:sz w:val="24"/>
                <w:lang w:bidi="ar"/>
              </w:rPr>
              <w:t>⚫</w:t>
            </w:r>
            <w:r>
              <w:rPr>
                <w:rFonts w:ascii="Wingdings" w:hAnsi="Wingdings" w:cs="Wingdings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lang w:bidi="ar"/>
              </w:rPr>
              <w:t xml:space="preserve">两个 1 角的硬币是合法的，找零 5 分。 </w:t>
            </w:r>
          </w:p>
          <w:p w14:paraId="36792E49" w14:textId="77777777" w:rsidR="00AB68D4" w:rsidRPr="00AB68D4" w:rsidRDefault="00AB68D4">
            <w:pPr>
              <w:rPr>
                <w:sz w:val="24"/>
              </w:rPr>
            </w:pPr>
          </w:p>
          <w:p w14:paraId="11F391CA" w14:textId="77777777" w:rsidR="0014040C" w:rsidRDefault="00AE0015">
            <w:pPr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实验原理与步骤（注：步骤不用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482CAE1A" w14:textId="2A72B9C6" w:rsidR="0014040C" w:rsidRPr="00AB68D4" w:rsidRDefault="00AE0015">
            <w:pPr>
              <w:widowControl/>
              <w:numPr>
                <w:ilvl w:val="0"/>
                <w:numId w:val="5"/>
              </w:numPr>
              <w:jc w:val="left"/>
              <w:rPr>
                <w:b/>
                <w:bCs/>
              </w:rPr>
            </w:pPr>
            <w:r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  <w:t>画出自动贩售机的状态转换图。</w:t>
            </w:r>
          </w:p>
          <w:p w14:paraId="0E4DB06F" w14:textId="4E5CD92B" w:rsidR="00AB68D4" w:rsidRDefault="00FE2F14" w:rsidP="00AB68D4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B0417EB" wp14:editId="2CC3EBFE">
                  <wp:extent cx="4404360" cy="2924809"/>
                  <wp:effectExtent l="0" t="0" r="0" b="9525"/>
                  <wp:docPr id="3" name="图片 3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示&#10;&#10;描述已自动生成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748" cy="293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E3B47" w14:textId="77777777" w:rsidR="0014040C" w:rsidRDefault="0014040C">
            <w:pPr>
              <w:widowControl/>
              <w:rPr>
                <w:b/>
                <w:bCs/>
              </w:rPr>
            </w:pPr>
          </w:p>
          <w:p w14:paraId="11E14EA1" w14:textId="594E9DC3" w:rsidR="0087362E" w:rsidRPr="008E4FCB" w:rsidRDefault="00AE0015" w:rsidP="00660712">
            <w:pPr>
              <w:widowControl/>
              <w:numPr>
                <w:ilvl w:val="0"/>
                <w:numId w:val="5"/>
              </w:numPr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</w:pPr>
            <w:r w:rsidRPr="008E4FCB"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画出自动贩售机电路的原理图（模块级别即可，如使能时钟模块、边沿检测模块等）。 </w:t>
            </w:r>
          </w:p>
          <w:p w14:paraId="7E25D15C" w14:textId="3FE4DA68" w:rsidR="0014040C" w:rsidRDefault="008E4FCB" w:rsidP="0087362E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499BA91D" wp14:editId="73B39580">
                  <wp:extent cx="5486400" cy="3212243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921" cy="322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9DEE4" w14:textId="77777777" w:rsidR="008E4FCB" w:rsidRDefault="00FE2F14" w:rsidP="00FE2F14">
            <w:pPr>
              <w:widowControl/>
              <w:ind w:firstLine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 w:rsidRPr="0087362E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       </w:t>
            </w:r>
          </w:p>
          <w:p w14:paraId="5534DDB2" w14:textId="77777777" w:rsidR="008E4FCB" w:rsidRDefault="008E4FCB" w:rsidP="00FE2F14">
            <w:pPr>
              <w:widowControl/>
              <w:ind w:firstLine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</w:p>
          <w:p w14:paraId="25D9B2B6" w14:textId="77777777" w:rsidR="008E4FCB" w:rsidRDefault="008E4FCB" w:rsidP="00FE2F14">
            <w:pPr>
              <w:widowControl/>
              <w:ind w:firstLine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</w:p>
          <w:p w14:paraId="26EA24E6" w14:textId="77777777" w:rsidR="008E4FCB" w:rsidRDefault="008E4FCB" w:rsidP="00FE2F14">
            <w:pPr>
              <w:widowControl/>
              <w:ind w:firstLine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</w:p>
          <w:p w14:paraId="46EACECE" w14:textId="77777777" w:rsidR="008E4FCB" w:rsidRDefault="008E4FCB" w:rsidP="00FE2F14">
            <w:pPr>
              <w:widowControl/>
              <w:ind w:firstLine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</w:p>
          <w:p w14:paraId="3A28D169" w14:textId="4FF8D5DE" w:rsidR="0014040C" w:rsidRPr="008E4FCB" w:rsidRDefault="00FE2F14" w:rsidP="008E4FCB">
            <w:pPr>
              <w:widowControl/>
              <w:ind w:firstLine="420"/>
              <w:jc w:val="left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 w:rsidRPr="0087362E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lastRenderedPageBreak/>
              <w:t xml:space="preserve"> </w:t>
            </w:r>
            <w:r w:rsidR="008E4FCB">
              <w:rPr>
                <w:noProof/>
              </w:rPr>
              <w:drawing>
                <wp:inline distT="0" distB="0" distL="0" distR="0" wp14:anchorId="65FD125E" wp14:editId="38B68334">
                  <wp:extent cx="2110923" cy="1973751"/>
                  <wp:effectExtent l="0" t="0" r="381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5328E" w14:textId="173E3948" w:rsidR="0014040C" w:rsidRDefault="00AE0015">
            <w:pPr>
              <w:widowControl/>
              <w:numPr>
                <w:ilvl w:val="0"/>
                <w:numId w:val="3"/>
              </w:numPr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 w:val="24"/>
                <w:lang w:bidi="ar"/>
              </w:rPr>
              <w:t>7段数码管模块</w:t>
            </w:r>
          </w:p>
          <w:p w14:paraId="275ED411" w14:textId="1DCE09D0" w:rsidR="008E4FCB" w:rsidRDefault="008E4FCB" w:rsidP="008E4FCB">
            <w:pPr>
              <w:widowControl/>
              <w:ind w:left="420"/>
              <w:jc w:val="left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6541589E" wp14:editId="16F1A3BB">
                  <wp:extent cx="3604572" cy="4869602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48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73CD" w:rsidRPr="00D573CD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 xml:space="preserve">             </w:t>
            </w:r>
          </w:p>
          <w:p w14:paraId="6B460EB6" w14:textId="25F527F3" w:rsidR="00D573CD" w:rsidRPr="00D573CD" w:rsidRDefault="008E4FCB" w:rsidP="00D573CD">
            <w:pPr>
              <w:rPr>
                <w:rFonts w:ascii="等线" w:eastAsia="等线" w:hAnsi="等线" w:cs="等线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0A55A4" wp14:editId="2C844F8B">
                  <wp:extent cx="2255715" cy="105927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73CD" w:rsidRPr="00D573CD">
              <w:rPr>
                <w:rFonts w:ascii="等线" w:eastAsia="等线" w:hAnsi="等线" w:cs="等线"/>
                <w:szCs w:val="21"/>
              </w:rPr>
              <w:t xml:space="preserve">    5'b</w:t>
            </w:r>
            <w:proofErr w:type="gramStart"/>
            <w:r w:rsidR="00D573CD" w:rsidRPr="00D573CD">
              <w:rPr>
                <w:rFonts w:ascii="等线" w:eastAsia="等线" w:hAnsi="等线" w:cs="等线"/>
                <w:szCs w:val="21"/>
              </w:rPr>
              <w:t>00001:begin</w:t>
            </w:r>
            <w:proofErr w:type="gramEnd"/>
          </w:p>
          <w:p w14:paraId="4FA0E8DE" w14:textId="569C9AE4" w:rsidR="008E4FCB" w:rsidRDefault="008E4FCB" w:rsidP="00D573CD">
            <w:pPr>
              <w:rPr>
                <w:rFonts w:ascii="等线" w:eastAsia="等线" w:hAnsi="等线" w:cs="等线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6A2A94" wp14:editId="07F05DD7">
                  <wp:extent cx="3421677" cy="4557155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455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4F065" w14:textId="6631EF66" w:rsidR="00D67107" w:rsidRDefault="008E4FCB" w:rsidP="00D67107">
            <w:pPr>
              <w:rPr>
                <w:rFonts w:ascii="等线" w:eastAsia="等线" w:hAnsi="等线" w:cs="等线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FB08FE" wp14:editId="0794C72D">
                  <wp:extent cx="2796782" cy="3238781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3238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26245" w14:textId="7360D997" w:rsidR="00D67107" w:rsidRDefault="00D67107" w:rsidP="00D67107">
            <w:pPr>
              <w:rPr>
                <w:rFonts w:ascii="等线" w:eastAsia="等线" w:hAnsi="等线" w:cs="等线" w:hint="eastAsia"/>
                <w:szCs w:val="21"/>
              </w:rPr>
            </w:pPr>
          </w:p>
          <w:p w14:paraId="65885E9A" w14:textId="3BA237C0" w:rsidR="00D67107" w:rsidRDefault="00D67107" w:rsidP="00D67107">
            <w:pPr>
              <w:rPr>
                <w:rFonts w:ascii="等线" w:eastAsia="等线" w:hAnsi="等线" w:cs="等线"/>
                <w:szCs w:val="21"/>
              </w:rPr>
            </w:pPr>
          </w:p>
          <w:p w14:paraId="098E07DC" w14:textId="77777777" w:rsidR="00D67107" w:rsidRDefault="00D67107" w:rsidP="00D67107">
            <w:pPr>
              <w:rPr>
                <w:rFonts w:ascii="等线" w:eastAsia="等线" w:hAnsi="等线" w:cs="等线" w:hint="eastAsia"/>
                <w:szCs w:val="21"/>
              </w:rPr>
            </w:pPr>
          </w:p>
          <w:p w14:paraId="018800FD" w14:textId="4377B969" w:rsidR="0014040C" w:rsidRDefault="00AE0015" w:rsidP="00D573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四．仿真与实验结果（注：仿真需要给出波形图截图，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，如果波形过长，可以分段截取；实验结果为远程</w:t>
            </w:r>
            <w:r>
              <w:rPr>
                <w:rFonts w:hint="eastAsia"/>
                <w:b/>
                <w:sz w:val="28"/>
                <w:szCs w:val="28"/>
              </w:rPr>
              <w:t>FPGA</w:t>
            </w:r>
            <w:r>
              <w:rPr>
                <w:rFonts w:hint="eastAsia"/>
                <w:b/>
                <w:sz w:val="28"/>
                <w:szCs w:val="28"/>
              </w:rPr>
              <w:t>硬件云平台的截图）</w:t>
            </w:r>
          </w:p>
          <w:p w14:paraId="599A9C09" w14:textId="77777777" w:rsidR="0014040C" w:rsidRDefault="00AE00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注：远程</w:t>
            </w:r>
            <w:r>
              <w:rPr>
                <w:rFonts w:hint="eastAsia"/>
                <w:sz w:val="24"/>
              </w:rPr>
              <w:t>FPGA</w:t>
            </w:r>
            <w:r>
              <w:rPr>
                <w:rFonts w:hint="eastAsia"/>
                <w:sz w:val="24"/>
              </w:rPr>
              <w:t>硬件云平台截图只需要一个测试激励即可</w:t>
            </w:r>
          </w:p>
          <w:p w14:paraId="1B60F2F8" w14:textId="1F65FB16" w:rsidR="0014040C" w:rsidRDefault="00076639">
            <w:pPr>
              <w:rPr>
                <w:sz w:val="24"/>
              </w:rPr>
            </w:pPr>
            <w:r w:rsidRPr="00076639">
              <w:rPr>
                <w:noProof/>
                <w:sz w:val="24"/>
              </w:rPr>
              <w:drawing>
                <wp:inline distT="0" distB="0" distL="0" distR="0" wp14:anchorId="24EEEB36" wp14:editId="56E1617E">
                  <wp:extent cx="6769100" cy="178562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B866C" w14:textId="74E263D6" w:rsidR="0014040C" w:rsidRPr="0018171B" w:rsidRDefault="00076639" w:rsidP="0018171B">
            <w:pPr>
              <w:rPr>
                <w:sz w:val="24"/>
              </w:rPr>
            </w:pPr>
            <w:r w:rsidRPr="00076639">
              <w:rPr>
                <w:noProof/>
                <w:sz w:val="24"/>
              </w:rPr>
              <w:drawing>
                <wp:inline distT="0" distB="0" distL="0" distR="0" wp14:anchorId="3E77350D" wp14:editId="23E720CF">
                  <wp:extent cx="6769100" cy="275082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1CDF3D" w14:textId="77777777" w:rsidR="0014040C" w:rsidRDefault="0014040C">
            <w:pPr>
              <w:widowControl/>
              <w:jc w:val="left"/>
              <w:rPr>
                <w:rFonts w:ascii="等线" w:eastAsia="等线" w:hAnsi="等线" w:cs="等线"/>
                <w:b/>
                <w:bCs/>
                <w:color w:val="000000"/>
                <w:kern w:val="0"/>
                <w:szCs w:val="21"/>
                <w:lang w:bidi="ar"/>
              </w:rPr>
            </w:pPr>
          </w:p>
          <w:p w14:paraId="2FACE461" w14:textId="77777777" w:rsidR="0014040C" w:rsidRDefault="0014040C"/>
          <w:p w14:paraId="16C22014" w14:textId="77777777" w:rsidR="0014040C" w:rsidRDefault="0014040C"/>
          <w:p w14:paraId="0B8103E5" w14:textId="77777777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6F7F1419" w14:textId="77777777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7932EDDA" w14:textId="6238CED5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3863B598" w14:textId="643A577E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2D3B5D5C" w14:textId="59794B11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1D41B14E" w14:textId="7C3BC6EA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1C4AE716" w14:textId="008FF603" w:rsidR="00D67107" w:rsidRDefault="00D67107" w:rsidP="00D67107">
            <w:pPr>
              <w:jc w:val="center"/>
              <w:rPr>
                <w:b/>
                <w:sz w:val="24"/>
              </w:rPr>
            </w:pPr>
          </w:p>
          <w:p w14:paraId="605AFAD5" w14:textId="77777777" w:rsidR="0014040C" w:rsidRDefault="0014040C">
            <w:pPr>
              <w:tabs>
                <w:tab w:val="left" w:pos="3621"/>
              </w:tabs>
              <w:jc w:val="left"/>
              <w:rPr>
                <w:b/>
                <w:sz w:val="24"/>
              </w:rPr>
            </w:pPr>
          </w:p>
          <w:p w14:paraId="3FA2B0D5" w14:textId="77777777" w:rsidR="00E940B7" w:rsidRDefault="00E940B7">
            <w:pPr>
              <w:tabs>
                <w:tab w:val="left" w:pos="3621"/>
              </w:tabs>
              <w:jc w:val="left"/>
              <w:rPr>
                <w:b/>
                <w:sz w:val="24"/>
              </w:rPr>
            </w:pPr>
          </w:p>
          <w:p w14:paraId="043CE042" w14:textId="77777777" w:rsidR="00E940B7" w:rsidRDefault="00E940B7">
            <w:pPr>
              <w:tabs>
                <w:tab w:val="left" w:pos="3621"/>
              </w:tabs>
              <w:jc w:val="left"/>
              <w:rPr>
                <w:b/>
                <w:sz w:val="24"/>
              </w:rPr>
            </w:pPr>
          </w:p>
          <w:p w14:paraId="28276CA7" w14:textId="5F66C267" w:rsidR="00E940B7" w:rsidRDefault="00E940B7">
            <w:pPr>
              <w:tabs>
                <w:tab w:val="left" w:pos="3621"/>
              </w:tabs>
              <w:jc w:val="left"/>
              <w:rPr>
                <w:rFonts w:hint="eastAsia"/>
              </w:rPr>
            </w:pPr>
          </w:p>
        </w:tc>
        <w:tc>
          <w:tcPr>
            <w:tcW w:w="547" w:type="dxa"/>
            <w:vMerge/>
          </w:tcPr>
          <w:p w14:paraId="0B80146B" w14:textId="77777777" w:rsidR="0014040C" w:rsidRDefault="0014040C"/>
        </w:tc>
        <w:tc>
          <w:tcPr>
            <w:tcW w:w="9727" w:type="dxa"/>
            <w:vMerge/>
          </w:tcPr>
          <w:p w14:paraId="4B9C06DD" w14:textId="77777777" w:rsidR="0014040C" w:rsidRDefault="0014040C"/>
        </w:tc>
      </w:tr>
    </w:tbl>
    <w:p w14:paraId="58E7843D" w14:textId="77777777" w:rsidR="0014040C" w:rsidRDefault="0014040C">
      <w:pPr>
        <w:rPr>
          <w:rFonts w:hint="eastAsia"/>
        </w:rPr>
      </w:pPr>
    </w:p>
    <w:sectPr w:rsidR="0014040C">
      <w:pgSz w:w="23814" w:h="16840" w:orient="landscape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7FAC" w14:textId="77777777" w:rsidR="00730E10" w:rsidRDefault="00730E10" w:rsidP="00236B0C">
      <w:r>
        <w:separator/>
      </w:r>
    </w:p>
  </w:endnote>
  <w:endnote w:type="continuationSeparator" w:id="0">
    <w:p w14:paraId="65D42C89" w14:textId="77777777" w:rsidR="00730E10" w:rsidRDefault="00730E10" w:rsidP="0023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F910" w14:textId="77777777" w:rsidR="00730E10" w:rsidRDefault="00730E10" w:rsidP="00236B0C">
      <w:r>
        <w:separator/>
      </w:r>
    </w:p>
  </w:footnote>
  <w:footnote w:type="continuationSeparator" w:id="0">
    <w:p w14:paraId="1054F7E4" w14:textId="77777777" w:rsidR="00730E10" w:rsidRDefault="00730E10" w:rsidP="00236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A9492"/>
    <w:multiLevelType w:val="singleLevel"/>
    <w:tmpl w:val="91EA9492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CD9BAF9"/>
    <w:multiLevelType w:val="singleLevel"/>
    <w:tmpl w:val="ACD9BAF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6CBDC6C"/>
    <w:multiLevelType w:val="singleLevel"/>
    <w:tmpl w:val="B6CBDC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D4F1262"/>
    <w:multiLevelType w:val="singleLevel"/>
    <w:tmpl w:val="FD4F12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3F4B633"/>
    <w:multiLevelType w:val="singleLevel"/>
    <w:tmpl w:val="13F4B63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460435A"/>
    <w:multiLevelType w:val="singleLevel"/>
    <w:tmpl w:val="546043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40"/>
    <w:rsid w:val="00076639"/>
    <w:rsid w:val="000B34DB"/>
    <w:rsid w:val="000E4F74"/>
    <w:rsid w:val="00126694"/>
    <w:rsid w:val="0014040C"/>
    <w:rsid w:val="001719E8"/>
    <w:rsid w:val="0018171B"/>
    <w:rsid w:val="00236B0C"/>
    <w:rsid w:val="002D391B"/>
    <w:rsid w:val="002E2693"/>
    <w:rsid w:val="003B1E48"/>
    <w:rsid w:val="004019CC"/>
    <w:rsid w:val="004578E5"/>
    <w:rsid w:val="00466D8A"/>
    <w:rsid w:val="004917D3"/>
    <w:rsid w:val="004C2769"/>
    <w:rsid w:val="00526FEA"/>
    <w:rsid w:val="00530FFE"/>
    <w:rsid w:val="00561BD4"/>
    <w:rsid w:val="005D0954"/>
    <w:rsid w:val="005D5C51"/>
    <w:rsid w:val="005E2820"/>
    <w:rsid w:val="005F444A"/>
    <w:rsid w:val="007026F0"/>
    <w:rsid w:val="00730E10"/>
    <w:rsid w:val="00795390"/>
    <w:rsid w:val="007B74A7"/>
    <w:rsid w:val="007C08EA"/>
    <w:rsid w:val="007D78CD"/>
    <w:rsid w:val="007D7F47"/>
    <w:rsid w:val="007E52BD"/>
    <w:rsid w:val="007E78B1"/>
    <w:rsid w:val="007F48B5"/>
    <w:rsid w:val="00806940"/>
    <w:rsid w:val="0087362E"/>
    <w:rsid w:val="008E4FCB"/>
    <w:rsid w:val="008E51AD"/>
    <w:rsid w:val="008E70FB"/>
    <w:rsid w:val="008F6CA1"/>
    <w:rsid w:val="0090568F"/>
    <w:rsid w:val="0099703F"/>
    <w:rsid w:val="009A2791"/>
    <w:rsid w:val="00A25E42"/>
    <w:rsid w:val="00AB68D4"/>
    <w:rsid w:val="00AE0015"/>
    <w:rsid w:val="00AE44DB"/>
    <w:rsid w:val="00AE6FF2"/>
    <w:rsid w:val="00B13FFD"/>
    <w:rsid w:val="00B80DC1"/>
    <w:rsid w:val="00BA7D5C"/>
    <w:rsid w:val="00BF1CDF"/>
    <w:rsid w:val="00CB59C0"/>
    <w:rsid w:val="00D47EF1"/>
    <w:rsid w:val="00D50B9D"/>
    <w:rsid w:val="00D573CD"/>
    <w:rsid w:val="00D67107"/>
    <w:rsid w:val="00D7766E"/>
    <w:rsid w:val="00D847F8"/>
    <w:rsid w:val="00E12A38"/>
    <w:rsid w:val="00E25D8C"/>
    <w:rsid w:val="00E750DF"/>
    <w:rsid w:val="00E940B7"/>
    <w:rsid w:val="00ED6047"/>
    <w:rsid w:val="00F1030B"/>
    <w:rsid w:val="00F17A40"/>
    <w:rsid w:val="00F5339E"/>
    <w:rsid w:val="00F65385"/>
    <w:rsid w:val="00F66161"/>
    <w:rsid w:val="00FA71E8"/>
    <w:rsid w:val="00FB04F3"/>
    <w:rsid w:val="00FE2F14"/>
    <w:rsid w:val="00FE4938"/>
    <w:rsid w:val="04132BA5"/>
    <w:rsid w:val="06A117D2"/>
    <w:rsid w:val="14DB23D7"/>
    <w:rsid w:val="165E76CC"/>
    <w:rsid w:val="17A10E7A"/>
    <w:rsid w:val="1A600F1E"/>
    <w:rsid w:val="1BCB3AC7"/>
    <w:rsid w:val="1D5D537A"/>
    <w:rsid w:val="20E53BDD"/>
    <w:rsid w:val="23192654"/>
    <w:rsid w:val="24A50BCA"/>
    <w:rsid w:val="281D26B8"/>
    <w:rsid w:val="2AAF0C22"/>
    <w:rsid w:val="2F96238A"/>
    <w:rsid w:val="33A306A0"/>
    <w:rsid w:val="38005A09"/>
    <w:rsid w:val="3A521BC5"/>
    <w:rsid w:val="3D6B758C"/>
    <w:rsid w:val="417A0A17"/>
    <w:rsid w:val="44AB3DD1"/>
    <w:rsid w:val="44F30F81"/>
    <w:rsid w:val="4D825FB8"/>
    <w:rsid w:val="505F1F57"/>
    <w:rsid w:val="50AC6DB0"/>
    <w:rsid w:val="51856EFB"/>
    <w:rsid w:val="53662820"/>
    <w:rsid w:val="59685EB7"/>
    <w:rsid w:val="5BE45E1E"/>
    <w:rsid w:val="5BE66291"/>
    <w:rsid w:val="5CBD2D44"/>
    <w:rsid w:val="5DAD1CE2"/>
    <w:rsid w:val="5ED17535"/>
    <w:rsid w:val="64CF54F2"/>
    <w:rsid w:val="661A68FE"/>
    <w:rsid w:val="6E1D54D2"/>
    <w:rsid w:val="761C64AC"/>
    <w:rsid w:val="7CA708EF"/>
    <w:rsid w:val="7D3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BFF646"/>
  <w15:docId w15:val="{0E6B1F8F-8A35-414B-8F3C-5DCCDCC2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235</Words>
  <Characters>1346</Characters>
  <Application>Microsoft Office Word</Application>
  <DocSecurity>0</DocSecurity>
  <Lines>11</Lines>
  <Paragraphs>3</Paragraphs>
  <ScaleCrop>false</ScaleCrop>
  <Company>tju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creator>shy</dc:creator>
  <cp:lastModifiedBy>林 剑泓</cp:lastModifiedBy>
  <cp:revision>8</cp:revision>
  <cp:lastPrinted>2007-10-23T09:13:00Z</cp:lastPrinted>
  <dcterms:created xsi:type="dcterms:W3CDTF">2021-03-30T15:14:00Z</dcterms:created>
  <dcterms:modified xsi:type="dcterms:W3CDTF">2021-06-05T08:32:00Z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734CD37EE1E34DF88D487EE60F833A70</vt:lpwstr>
  </property>
</Properties>
</file>