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实验二：静态路由配置与端到端连通性验证（eNSP）实验报告（原创改写版）</w:t>
      </w:r>
    </w:p>
    <w:p/>
    <w:p>
      <w:pPr>
        <w:jc w:val="center"/>
      </w:pPr>
      <w:r>
        <w:rPr>
          <w:sz w:val="22"/>
        </w:rPr>
        <w:t>课程：计算机通信与网络（项目式学习）</w:t>
        <w:br/>
      </w:r>
      <w:r>
        <w:rPr>
          <w:sz w:val="22"/>
        </w:rPr>
        <w:t>姓名：__________    学号：__________    班级：__________</w:t>
        <w:br/>
      </w:r>
      <w:r>
        <w:rPr>
          <w:sz w:val="22"/>
        </w:rPr>
        <w:t>日期：__________</w:t>
      </w:r>
    </w:p>
    <w:p>
      <w:r>
        <w:br w:type="page"/>
      </w:r>
    </w:p>
    <w:p>
      <w:pPr>
        <w:pStyle w:val="Heading1"/>
      </w:pPr>
      <w:r>
        <w:t>1 实验目标</w:t>
      </w:r>
    </w:p>
    <w:p>
      <w:r>
        <w:t>本实验搭建两台路由器互联的三网段拓扑，采用静态路由实现跨网段互通，并通过路由表与连通性测试验证转发路径正确。</w:t>
      </w:r>
    </w:p>
    <w:p>
      <w:r>
        <w:t>验收点：路由表条目存在且指向正确；PC1 与 PC2 双向 ping 成功；能够解释“回程路由缺失”导致的单向不通。</w:t>
      </w:r>
    </w:p>
    <w:p>
      <w:pPr>
        <w:pStyle w:val="Heading1"/>
      </w:pPr>
      <w:r>
        <w:t>2 实验环境与拓扑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设备类型</w:t>
            </w:r>
          </w:p>
        </w:tc>
        <w:tc>
          <w:tcPr>
            <w:tcW w:type="dxa" w:w="2160"/>
          </w:tcPr>
          <w:p>
            <w:r>
              <w:t>名称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接口</w:t>
            </w:r>
          </w:p>
        </w:tc>
      </w:tr>
      <w:tr>
        <w:tc>
          <w:tcPr>
            <w:tcW w:type="dxa" w:w="2160"/>
          </w:tcPr>
          <w:p>
            <w:r>
              <w:t>路由器</w:t>
            </w:r>
          </w:p>
        </w:tc>
        <w:tc>
          <w:tcPr>
            <w:tcW w:type="dxa" w:w="2160"/>
          </w:tcPr>
          <w:p>
            <w:r>
              <w:t>AR2220（R1）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E0/0/0, E0/0/1</w:t>
            </w:r>
          </w:p>
        </w:tc>
      </w:tr>
      <w:tr>
        <w:tc>
          <w:tcPr>
            <w:tcW w:type="dxa" w:w="2160"/>
          </w:tcPr>
          <w:p>
            <w:r>
              <w:t>路由器</w:t>
            </w:r>
          </w:p>
        </w:tc>
        <w:tc>
          <w:tcPr>
            <w:tcW w:type="dxa" w:w="2160"/>
          </w:tcPr>
          <w:p>
            <w:r>
              <w:t>AR2220（R2）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E0/0/0, E0/0/1</w:t>
            </w:r>
          </w:p>
        </w:tc>
      </w:tr>
      <w:tr>
        <w:tc>
          <w:tcPr>
            <w:tcW w:type="dxa" w:w="2160"/>
          </w:tcPr>
          <w:p>
            <w:r>
              <w:t>PC</w:t>
            </w:r>
          </w:p>
        </w:tc>
        <w:tc>
          <w:tcPr>
            <w:tcW w:type="dxa" w:w="2160"/>
          </w:tcPr>
          <w:p>
            <w:r>
              <w:t>PC1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Ethernet</w:t>
            </w:r>
          </w:p>
        </w:tc>
      </w:tr>
      <w:tr>
        <w:tc>
          <w:tcPr>
            <w:tcW w:type="dxa" w:w="2160"/>
          </w:tcPr>
          <w:p>
            <w:r>
              <w:t>PC</w:t>
            </w:r>
          </w:p>
        </w:tc>
        <w:tc>
          <w:tcPr>
            <w:tcW w:type="dxa" w:w="2160"/>
          </w:tcPr>
          <w:p>
            <w:r>
              <w:t>PC2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Ethernet</w:t>
            </w:r>
          </w:p>
        </w:tc>
      </w:tr>
    </w:tbl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413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topology_v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 实验二拓扑（示意图）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网络段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地址</w:t>
            </w:r>
          </w:p>
        </w:tc>
      </w:tr>
      <w:tr>
        <w:tc>
          <w:tcPr>
            <w:tcW w:type="dxa" w:w="2880"/>
          </w:tcPr>
          <w:p>
            <w:r>
              <w:t>192.168.1.0/24</w:t>
            </w:r>
          </w:p>
        </w:tc>
        <w:tc>
          <w:tcPr>
            <w:tcW w:type="dxa" w:w="2880"/>
          </w:tcPr>
          <w:p>
            <w:r>
              <w:t>PC1 所在网段</w:t>
            </w:r>
          </w:p>
        </w:tc>
        <w:tc>
          <w:tcPr>
            <w:tcW w:type="dxa" w:w="2880"/>
          </w:tcPr>
          <w:p>
            <w:r>
              <w:t>R1 E0/0/1=192.168.1.254</w:t>
            </w:r>
          </w:p>
        </w:tc>
      </w:tr>
      <w:tr>
        <w:tc>
          <w:tcPr>
            <w:tcW w:type="dxa" w:w="2880"/>
          </w:tcPr>
          <w:p>
            <w:r>
              <w:t>192.168.2.0/24</w:t>
            </w:r>
          </w:p>
        </w:tc>
        <w:tc>
          <w:tcPr>
            <w:tcW w:type="dxa" w:w="2880"/>
          </w:tcPr>
          <w:p>
            <w:r>
              <w:t>PC2 所在网段</w:t>
            </w:r>
          </w:p>
        </w:tc>
        <w:tc>
          <w:tcPr>
            <w:tcW w:type="dxa" w:w="2880"/>
          </w:tcPr>
          <w:p>
            <w:r>
              <w:t>R2 E0/0/1=192.168.2.254</w:t>
            </w:r>
          </w:p>
        </w:tc>
      </w:tr>
      <w:tr>
        <w:tc>
          <w:tcPr>
            <w:tcW w:type="dxa" w:w="2880"/>
          </w:tcPr>
          <w:p>
            <w:r>
              <w:t>192.168.3.0/24</w:t>
            </w:r>
          </w:p>
        </w:tc>
        <w:tc>
          <w:tcPr>
            <w:tcW w:type="dxa" w:w="2880"/>
          </w:tcPr>
          <w:p>
            <w:r>
              <w:t>路由器互联网段</w:t>
            </w:r>
          </w:p>
        </w:tc>
        <w:tc>
          <w:tcPr>
            <w:tcW w:type="dxa" w:w="2880"/>
          </w:tcPr>
          <w:p>
            <w:r>
              <w:t>R1 E0/0/0=192.168.3.1；R2 E0/0/0=192.168.3.2</w:t>
            </w:r>
          </w:p>
        </w:tc>
      </w:tr>
    </w:tbl>
    <w:p>
      <w:pPr>
        <w:pStyle w:val="Heading1"/>
      </w:pPr>
      <w:r>
        <w:t>3 背景原理（从“查表转发”理解静态路由）</w:t>
      </w:r>
    </w:p>
    <w:p>
      <w:r>
        <w:t>路由器收到 IP 数据包后，依据目的 IP 进行最长前缀匹配，选取最精确的路由条目决定下一跳与出接口。静态路由由管理员手工下发，不会随链路状态自适应变化，因此适用于拓扑简单且稳定的网络。</w:t>
      </w:r>
    </w:p>
    <w:p>
      <w:r>
        <w:t>跨网段通信必须满足“去程”和“回程”两条路径都可达：R1 必须知道 192.168.2.0/24 该往哪里转发，同时 R2 也必须知道 192.168.1.0/24 的回包应走向 192.168.3.1，否则会出现单向可达或完全不可达。</w:t>
      </w:r>
    </w:p>
    <w:p>
      <w:pPr>
        <w:pStyle w:val="Heading1"/>
      </w:pPr>
      <w:r>
        <w:t>4 配置与验证步骤</w:t>
      </w:r>
    </w:p>
    <w:p>
      <w:pPr>
        <w:pStyle w:val="Heading2"/>
      </w:pPr>
      <w:r>
        <w:t>4.1 终端与网关配置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终端</w:t>
            </w:r>
          </w:p>
        </w:tc>
        <w:tc>
          <w:tcPr>
            <w:tcW w:type="dxa" w:w="2880"/>
          </w:tcPr>
          <w:p>
            <w:r>
              <w:t>IP/掩码</w:t>
            </w:r>
          </w:p>
        </w:tc>
        <w:tc>
          <w:tcPr>
            <w:tcW w:type="dxa" w:w="2880"/>
          </w:tcPr>
          <w:p>
            <w:r>
              <w:t>默认网关</w:t>
            </w:r>
          </w:p>
        </w:tc>
      </w:tr>
      <w:tr>
        <w:tc>
          <w:tcPr>
            <w:tcW w:type="dxa" w:w="2880"/>
          </w:tcPr>
          <w:p>
            <w:r>
              <w:t>PC1</w:t>
            </w:r>
          </w:p>
        </w:tc>
        <w:tc>
          <w:tcPr>
            <w:tcW w:type="dxa" w:w="2880"/>
          </w:tcPr>
          <w:p>
            <w:r>
              <w:t>192.168.1.1/24</w:t>
            </w:r>
          </w:p>
        </w:tc>
        <w:tc>
          <w:tcPr>
            <w:tcW w:type="dxa" w:w="2880"/>
          </w:tcPr>
          <w:p>
            <w:r>
              <w:t>192.168.1.254</w:t>
            </w:r>
          </w:p>
        </w:tc>
      </w:tr>
      <w:tr>
        <w:tc>
          <w:tcPr>
            <w:tcW w:type="dxa" w:w="2880"/>
          </w:tcPr>
          <w:p>
            <w:r>
              <w:t>PC2</w:t>
            </w:r>
          </w:p>
        </w:tc>
        <w:tc>
          <w:tcPr>
            <w:tcW w:type="dxa" w:w="2880"/>
          </w:tcPr>
          <w:p>
            <w:r>
              <w:t>192.168.2.1/24</w:t>
            </w:r>
          </w:p>
        </w:tc>
        <w:tc>
          <w:tcPr>
            <w:tcW w:type="dxa" w:w="2880"/>
          </w:tcPr>
          <w:p>
            <w:r>
              <w:t>192.168.2.254</w:t>
            </w:r>
          </w:p>
        </w:tc>
      </w:tr>
    </w:tbl>
    <w:p>
      <w:pPr>
        <w:pStyle w:val="Heading2"/>
      </w:pPr>
      <w:r>
        <w:t>4.2 路由器基础接口配置（示例）</w:t>
      </w:r>
    </w:p>
    <w:p>
      <w:pPr>
        <w:pStyle w:val="CodeBlock"/>
      </w:pPr>
      <w:r>
        <w:t># R1</w:t>
      </w:r>
    </w:p>
    <w:p>
      <w:pPr>
        <w:pStyle w:val="CodeBlock"/>
      </w:pPr>
      <w:r>
        <w:t>&lt;Huawei&gt; system-view</w:t>
      </w:r>
    </w:p>
    <w:p>
      <w:pPr>
        <w:pStyle w:val="CodeBlock"/>
      </w:pPr>
      <w:r>
        <w:t>[Huawei] sysname R1</w:t>
      </w:r>
    </w:p>
    <w:p>
      <w:pPr>
        <w:pStyle w:val="CodeBlock"/>
      </w:pPr>
      <w:r>
        <w:t>[R1] undo info-center enable</w:t>
      </w:r>
    </w:p>
    <w:p>
      <w:pPr>
        <w:pStyle w:val="CodeBlock"/>
      </w:pPr>
      <w:r>
        <w:t>[R1] interface Ethernet0/0/1</w:t>
      </w:r>
    </w:p>
    <w:p>
      <w:pPr>
        <w:pStyle w:val="CodeBlock"/>
      </w:pPr>
      <w:r>
        <w:t>[R1-Ethernet0/0/1] ip address 192.168.1.254 24</w:t>
      </w:r>
    </w:p>
    <w:p>
      <w:pPr>
        <w:pStyle w:val="CodeBlock"/>
      </w:pPr>
      <w:r>
        <w:t>[R1-Ethernet0/0/1] undo shutdown</w:t>
      </w:r>
    </w:p>
    <w:p>
      <w:pPr>
        <w:pStyle w:val="CodeBlock"/>
      </w:pPr>
      <w:r>
        <w:t>[R1-Ethernet0/0/1] quit</w:t>
      </w:r>
    </w:p>
    <w:p>
      <w:pPr>
        <w:pStyle w:val="CodeBlock"/>
      </w:pPr>
      <w:r>
        <w:t>[R1] interface Ethernet0/0/0</w:t>
      </w:r>
    </w:p>
    <w:p>
      <w:pPr>
        <w:pStyle w:val="CodeBlock"/>
      </w:pPr>
      <w:r>
        <w:t>[R1-Ethernet0/0/0] ip address 192.168.3.1 24</w:t>
      </w:r>
    </w:p>
    <w:p>
      <w:pPr>
        <w:pStyle w:val="CodeBlock"/>
      </w:pPr>
      <w:r>
        <w:t>[R1-Ethernet0/0/0] undo shutdown</w:t>
      </w:r>
    </w:p>
    <w:p>
      <w:pPr>
        <w:pStyle w:val="CodeBlock"/>
      </w:pPr>
      <w:r>
        <w:t>[R1-Ethernet0/0/0] quit</w:t>
      </w:r>
    </w:p>
    <w:p>
      <w:pPr>
        <w:pStyle w:val="CodeBlock"/>
      </w:pPr>
    </w:p>
    <w:p>
      <w:pPr>
        <w:pStyle w:val="CodeBlock"/>
      </w:pPr>
      <w:r>
        <w:t># R2</w:t>
      </w:r>
    </w:p>
    <w:p>
      <w:pPr>
        <w:pStyle w:val="CodeBlock"/>
      </w:pPr>
      <w:r>
        <w:t>&lt;Huawei&gt; system-view</w:t>
      </w:r>
    </w:p>
    <w:p>
      <w:pPr>
        <w:pStyle w:val="CodeBlock"/>
      </w:pPr>
      <w:r>
        <w:t>[Huawei] sysname R2</w:t>
      </w:r>
    </w:p>
    <w:p>
      <w:pPr>
        <w:pStyle w:val="CodeBlock"/>
      </w:pPr>
      <w:r>
        <w:t>[R2] undo info-center enable</w:t>
      </w:r>
    </w:p>
    <w:p>
      <w:pPr>
        <w:pStyle w:val="CodeBlock"/>
      </w:pPr>
      <w:r>
        <w:t>[R2] interface Ethernet0/0/1</w:t>
      </w:r>
    </w:p>
    <w:p>
      <w:pPr>
        <w:pStyle w:val="CodeBlock"/>
      </w:pPr>
      <w:r>
        <w:t>[R2-Ethernet0/0/1] ip address 192.168.2.254 24</w:t>
      </w:r>
    </w:p>
    <w:p>
      <w:pPr>
        <w:pStyle w:val="CodeBlock"/>
      </w:pPr>
      <w:r>
        <w:t>[R2-Ethernet0/0/1] undo shutdown</w:t>
      </w:r>
    </w:p>
    <w:p>
      <w:pPr>
        <w:pStyle w:val="CodeBlock"/>
      </w:pPr>
      <w:r>
        <w:t>[R2-Ethernet0/0/1] quit</w:t>
      </w:r>
    </w:p>
    <w:p>
      <w:pPr>
        <w:pStyle w:val="CodeBlock"/>
      </w:pPr>
      <w:r>
        <w:t>[R2] interface Ethernet0/0/0</w:t>
      </w:r>
    </w:p>
    <w:p>
      <w:pPr>
        <w:pStyle w:val="CodeBlock"/>
      </w:pPr>
      <w:r>
        <w:t>[R2-Ethernet0/0/0] ip address 192.168.3.2 24</w:t>
      </w:r>
    </w:p>
    <w:p>
      <w:pPr>
        <w:pStyle w:val="CodeBlock"/>
      </w:pPr>
      <w:r>
        <w:t>[R2-Ethernet0/0/0] undo shutdown</w:t>
      </w:r>
    </w:p>
    <w:p>
      <w:pPr>
        <w:pStyle w:val="CodeBlock"/>
      </w:pPr>
      <w:r>
        <w:t>[R2-Ethernet0/0/0] quit</w:t>
      </w:r>
    </w:p>
    <w:p>
      <w:pPr>
        <w:pStyle w:val="Heading2"/>
      </w:pPr>
      <w:r>
        <w:t>4.3 配置静态路由（关键）</w:t>
      </w:r>
    </w:p>
    <w:p>
      <w:r>
        <w:t>在两台路由器上分别为对端 LAN 下发静态路由，下一跳指向互联口对端地址。</w:t>
      </w:r>
    </w:p>
    <w:p>
      <w:pPr>
        <w:pStyle w:val="CodeBlock"/>
      </w:pPr>
      <w:r>
        <w:t># R1：到 192.168.2.0/24 的静态路由，下一跳 R2=192.168.3.2</w:t>
      </w:r>
    </w:p>
    <w:p>
      <w:pPr>
        <w:pStyle w:val="CodeBlock"/>
      </w:pPr>
      <w:r>
        <w:t>[R1] ip route-static 192.168.2.0 24 192.168.3.2</w:t>
      </w:r>
    </w:p>
    <w:p>
      <w:pPr>
        <w:pStyle w:val="CodeBlock"/>
      </w:pPr>
    </w:p>
    <w:p>
      <w:pPr>
        <w:pStyle w:val="CodeBlock"/>
      </w:pPr>
      <w:r>
        <w:t># R2：到 192.168.1.0/24 的静态路由，下一跳 R1=192.168.3.1</w:t>
      </w:r>
    </w:p>
    <w:p>
      <w:pPr>
        <w:pStyle w:val="CodeBlock"/>
      </w:pPr>
      <w:r>
        <w:t>[R2] ip route-static 192.168.1.0 24 192.168.3.1</w:t>
      </w:r>
    </w:p>
    <w:p>
      <w:pPr>
        <w:pStyle w:val="CodeBlock"/>
      </w:pPr>
    </w:p>
    <w:p>
      <w:pPr>
        <w:pStyle w:val="CodeBlock"/>
      </w:pPr>
      <w:r>
        <w:t># 保存</w:t>
      </w:r>
    </w:p>
    <w:p>
      <w:pPr>
        <w:pStyle w:val="CodeBlock"/>
      </w:pPr>
      <w:r>
        <w:t>[R1] save</w:t>
      </w:r>
    </w:p>
    <w:p>
      <w:pPr>
        <w:pStyle w:val="CodeBlock"/>
      </w:pPr>
      <w:r>
        <w:t>[R2] save</w:t>
      </w:r>
    </w:p>
    <w:p>
      <w:pPr>
        <w:pStyle w:val="Heading2"/>
      </w:pPr>
      <w:r>
        <w:t>4.4 验证：路由表与连通性</w:t>
      </w:r>
    </w:p>
    <w:p>
      <w:r>
        <w:t>先在路由器上检查路由表，再做端到端 ping。若出现不通，优先核对回程路由是否遗漏。</w:t>
      </w:r>
    </w:p>
    <w:p>
      <w:pPr>
        <w:pStyle w:val="CodeBlock"/>
      </w:pPr>
      <w:r>
        <w:t>&lt;R1&gt; display ip routing-table</w:t>
      </w:r>
    </w:p>
    <w:p>
      <w:pPr>
        <w:pStyle w:val="CodeBlock"/>
      </w:pPr>
      <w:r>
        <w:t>&lt;R2&gt; display ip routing-table</w:t>
      </w:r>
    </w:p>
    <w:p>
      <w:pPr>
        <w:pStyle w:val="CodeBlock"/>
      </w:pPr>
    </w:p>
    <w:p>
      <w:pPr>
        <w:pStyle w:val="CodeBlock"/>
      </w:pPr>
      <w:r>
        <w:t># PC1 → PC2</w:t>
      </w:r>
    </w:p>
    <w:p>
      <w:pPr>
        <w:pStyle w:val="CodeBlock"/>
      </w:pPr>
      <w:r>
        <w:t>ping 192.168.2.1</w:t>
      </w:r>
    </w:p>
    <w:p>
      <w:pPr>
        <w:pStyle w:val="CodeBlock"/>
      </w:pPr>
      <w:r>
        <w:t># PC2 → PC1</w:t>
      </w:r>
    </w:p>
    <w:p>
      <w:pPr>
        <w:pStyle w:val="CodeBlock"/>
      </w:pPr>
      <w:r>
        <w:t>ping 192.168.1.1</w:t>
      </w:r>
    </w:p>
    <w:p>
      <w:r>
        <w:t>截图要求：请插入本人路由表（含静态路由条目）截图，以及 PC 侧 ping 统计结果截图。</w:t>
      </w:r>
    </w:p>
    <w:p>
      <w:pPr>
        <w:pStyle w:val="Heading1"/>
      </w:pPr>
      <w:r>
        <w:t>5 结果记录与简要分析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观察点</w:t>
            </w:r>
          </w:p>
        </w:tc>
        <w:tc>
          <w:tcPr>
            <w:tcW w:type="dxa" w:w="2880"/>
          </w:tcPr>
          <w:p>
            <w:r>
              <w:t>记录（填写）</w:t>
            </w:r>
          </w:p>
        </w:tc>
      </w:tr>
      <w:tr>
        <w:tc>
          <w:tcPr>
            <w:tcW w:type="dxa" w:w="2880"/>
          </w:tcPr>
          <w:p>
            <w:r>
              <w:t>R1 路由表</w:t>
            </w:r>
          </w:p>
        </w:tc>
        <w:tc>
          <w:tcPr>
            <w:tcW w:type="dxa" w:w="2880"/>
          </w:tcPr>
          <w:p>
            <w:r>
              <w:t>应存在 192.168.2.0/24 → 192.168.3.2 的静态路由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R2 路由表</w:t>
            </w:r>
          </w:p>
        </w:tc>
        <w:tc>
          <w:tcPr>
            <w:tcW w:type="dxa" w:w="2880"/>
          </w:tcPr>
          <w:p>
            <w:r>
              <w:t>应存在 192.168.1.0/24 → 192.168.3.1 的静态路由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端到端 ping</w:t>
            </w:r>
          </w:p>
        </w:tc>
        <w:tc>
          <w:tcPr>
            <w:tcW w:type="dxa" w:w="2880"/>
          </w:tcPr>
          <w:p>
            <w:r>
              <w:t>PC1↔PC2 双向成功；无明显丢包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路径理解</w:t>
            </w:r>
          </w:p>
        </w:tc>
        <w:tc>
          <w:tcPr>
            <w:tcW w:type="dxa" w:w="2880"/>
          </w:tcPr>
          <w:p>
            <w:r>
              <w:t>PC1→R1→R2→PC2（回程反向）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补充说明：若 PC 的初始 TTL 为 128，经两跳路由后理论上变为 126，可作为“确实经过两台路由器”的侧证，但该数值也会随终端系统实现而变化。</w:t>
      </w:r>
    </w:p>
    <w:p>
      <w:pPr>
        <w:pStyle w:val="Heading1"/>
      </w:pPr>
      <w:r>
        <w:t>6 总结与反思</w:t>
      </w:r>
    </w:p>
    <w:p>
      <w:r>
        <w:t>静态路由的核心价值在于“确定性”：路径完全由配置决定。实验也提示了它的局限性——一旦拓扑变化或回程路由配置不一致，故障不会被协议自动修复，必须依赖管理员排查与更改。掌握“先查路由表，再逐跳验证”的排障顺序，对后续学习动态路由（OSPF/RIP）同样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</w:pPr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