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C8C2" w14:textId="369286AE" w:rsidR="0024704C" w:rsidRPr="00C532E7" w:rsidRDefault="0024704C" w:rsidP="00C532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2E7">
        <w:rPr>
          <w:rFonts w:ascii="Times New Roman" w:hAnsi="Times New Roman" w:cs="Times New Roman"/>
          <w:sz w:val="24"/>
          <w:szCs w:val="24"/>
        </w:rPr>
        <w:t xml:space="preserve">Nama: M. Hasyim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Abdillah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P.</w:t>
      </w:r>
      <w:r w:rsidRPr="00C532E7">
        <w:rPr>
          <w:rFonts w:ascii="Times New Roman" w:hAnsi="Times New Roman" w:cs="Times New Roman"/>
          <w:sz w:val="24"/>
          <w:szCs w:val="24"/>
        </w:rPr>
        <w:tab/>
      </w:r>
      <w:r w:rsidRPr="00C532E7">
        <w:rPr>
          <w:rFonts w:ascii="Times New Roman" w:hAnsi="Times New Roman" w:cs="Times New Roman"/>
          <w:sz w:val="24"/>
          <w:szCs w:val="24"/>
        </w:rPr>
        <w:tab/>
      </w:r>
      <w:r w:rsidRPr="00C532E7">
        <w:rPr>
          <w:rFonts w:ascii="Times New Roman" w:hAnsi="Times New Roman" w:cs="Times New Roman"/>
          <w:sz w:val="24"/>
          <w:szCs w:val="24"/>
        </w:rPr>
        <w:tab/>
        <w:t>NIM: 1101191095</w:t>
      </w:r>
      <w:r w:rsidRPr="00C532E7">
        <w:rPr>
          <w:rFonts w:ascii="Times New Roman" w:hAnsi="Times New Roman" w:cs="Times New Roman"/>
          <w:sz w:val="24"/>
          <w:szCs w:val="24"/>
        </w:rPr>
        <w:tab/>
      </w:r>
      <w:r w:rsidRPr="00C532E7">
        <w:rPr>
          <w:rFonts w:ascii="Times New Roman" w:hAnsi="Times New Roman" w:cs="Times New Roman"/>
          <w:sz w:val="24"/>
          <w:szCs w:val="24"/>
        </w:rPr>
        <w:tab/>
      </w:r>
      <w:r w:rsidRPr="00C532E7">
        <w:rPr>
          <w:rFonts w:ascii="Times New Roman" w:hAnsi="Times New Roman" w:cs="Times New Roman"/>
          <w:sz w:val="24"/>
          <w:szCs w:val="24"/>
        </w:rPr>
        <w:tab/>
        <w:t>Kelas: TT-43-11</w:t>
      </w:r>
    </w:p>
    <w:p w14:paraId="6F6F4877" w14:textId="1B3C01DB" w:rsidR="0024704C" w:rsidRPr="00C532E7" w:rsidRDefault="0024704C" w:rsidP="00C532E7">
      <w:pPr>
        <w:spacing w:line="360" w:lineRule="auto"/>
        <w:rPr>
          <w:rFonts w:ascii="Times New Roman" w:hAnsi="Times New Roman" w:cs="Times New Roman"/>
        </w:rPr>
      </w:pPr>
    </w:p>
    <w:p w14:paraId="681FF583" w14:textId="3C66F31C" w:rsidR="0024704C" w:rsidRPr="00C532E7" w:rsidRDefault="0024704C" w:rsidP="00C53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32E7">
        <w:rPr>
          <w:rFonts w:ascii="Times New Roman" w:hAnsi="Times New Roman" w:cs="Times New Roman"/>
          <w:sz w:val="28"/>
          <w:szCs w:val="28"/>
        </w:rPr>
        <w:t>Modul 3</w:t>
      </w:r>
    </w:p>
    <w:p w14:paraId="1D43B6C1" w14:textId="35BA800D" w:rsidR="0024704C" w:rsidRPr="00C532E7" w:rsidRDefault="0024704C" w:rsidP="00C532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532E7">
        <w:rPr>
          <w:rFonts w:ascii="Times New Roman" w:hAnsi="Times New Roman" w:cs="Times New Roman"/>
          <w:sz w:val="28"/>
          <w:szCs w:val="28"/>
        </w:rPr>
        <w:t>Impedansi</w:t>
      </w:r>
      <w:proofErr w:type="spellEnd"/>
      <w:r w:rsidRPr="00C53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8"/>
          <w:szCs w:val="28"/>
        </w:rPr>
        <w:t>Antena</w:t>
      </w:r>
      <w:proofErr w:type="spellEnd"/>
    </w:p>
    <w:p w14:paraId="3F0DF937" w14:textId="711D9FBD" w:rsidR="0024704C" w:rsidRPr="00C532E7" w:rsidRDefault="0024704C" w:rsidP="00C53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D1569" w14:textId="735C306E" w:rsidR="0024704C" w:rsidRPr="00C532E7" w:rsidRDefault="00C532E7" w:rsidP="00C532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32E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86BE414" wp14:editId="5BD556AE">
            <wp:simplePos x="0" y="0"/>
            <wp:positionH relativeFrom="column">
              <wp:posOffset>4403949</wp:posOffset>
            </wp:positionH>
            <wp:positionV relativeFrom="paragraph">
              <wp:posOffset>235384</wp:posOffset>
            </wp:positionV>
            <wp:extent cx="2366645" cy="13354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381" b="94558" l="1536" r="98273">
                                  <a14:foregroundMark x1="17850" y1="12245" x2="59501" y2="19388"/>
                                  <a14:foregroundMark x1="59885" y1="20068" x2="25720" y2="34014"/>
                                  <a14:foregroundMark x1="25720" y1="34014" x2="76008" y2="57483"/>
                                  <a14:foregroundMark x1="76008" y1="57483" x2="46833" y2="57483"/>
                                  <a14:foregroundMark x1="46833" y1="57483" x2="77159" y2="37415"/>
                                  <a14:foregroundMark x1="77159" y1="37415" x2="92322" y2="69048"/>
                                  <a14:foregroundMark x1="92322" y1="69048" x2="91555" y2="71769"/>
                                  <a14:foregroundMark x1="2303" y1="6463" x2="3455" y2="47279"/>
                                  <a14:foregroundMark x1="3455" y1="47279" x2="17466" y2="90816"/>
                                  <a14:foregroundMark x1="17466" y1="90816" x2="51440" y2="97279"/>
                                  <a14:foregroundMark x1="51440" y1="97279" x2="77927" y2="95578"/>
                                  <a14:foregroundMark x1="77927" y1="95578" x2="95777" y2="62585"/>
                                  <a14:foregroundMark x1="95777" y1="62585" x2="96161" y2="18367"/>
                                  <a14:foregroundMark x1="96161" y1="18367" x2="12860" y2="3741"/>
                                  <a14:foregroundMark x1="12860" y1="3741" x2="1536" y2="5782"/>
                                  <a14:foregroundMark x1="4607" y1="8844" x2="2303" y2="94558"/>
                                  <a14:foregroundMark x1="7102" y1="12245" x2="31286" y2="10884"/>
                                  <a14:foregroundMark x1="31286" y1="10884" x2="8829" y2="14626"/>
                                  <a14:foregroundMark x1="8829" y1="14626" x2="44914" y2="31973"/>
                                  <a14:foregroundMark x1="44914" y1="31973" x2="32630" y2="64286"/>
                                  <a14:foregroundMark x1="32630" y1="64286" x2="12860" y2="79252"/>
                                  <a14:foregroundMark x1="12860" y1="79252" x2="45873" y2="92517"/>
                                  <a14:foregroundMark x1="45873" y1="92517" x2="67946" y2="85374"/>
                                  <a14:foregroundMark x1="75624" y1="94898" x2="95585" y2="18027"/>
                                  <a14:foregroundMark x1="95585" y1="18027" x2="43570" y2="3401"/>
                                  <a14:foregroundMark x1="43570" y1="3401" x2="43570" y2="3401"/>
                                  <a14:foregroundMark x1="46641" y1="34354" x2="76200" y2="32653"/>
                                  <a14:foregroundMark x1="76200" y1="32653" x2="91171" y2="35374"/>
                                  <a14:foregroundMark x1="11324" y1="23469" x2="41459" y2="70748"/>
                                  <a14:foregroundMark x1="41459" y1="70748" x2="60269" y2="73129"/>
                                  <a14:foregroundMark x1="12476" y1="52381" x2="57390" y2="65646"/>
                                  <a14:foregroundMark x1="57390" y1="65646" x2="57390" y2="65646"/>
                                  <a14:foregroundMark x1="7869" y1="43537" x2="19962" y2="50340"/>
                                  <a14:foregroundMark x1="19962" y1="50340" x2="19962" y2="50340"/>
                                  <a14:foregroundMark x1="7678" y1="75510" x2="9021" y2="81633"/>
                                  <a14:foregroundMark x1="9597" y1="83673" x2="9597" y2="83673"/>
                                  <a14:foregroundMark x1="34357" y1="78231" x2="34357" y2="78231"/>
                                  <a14:foregroundMark x1="46257" y1="78231" x2="46257" y2="78231"/>
                                  <a14:foregroundMark x1="72361" y1="70408" x2="51631" y2="79252"/>
                                  <a14:foregroundMark x1="51631" y1="79252" x2="51631" y2="79252"/>
                                  <a14:foregroundMark x1="64683" y1="64966" x2="81190" y2="68367"/>
                                  <a14:foregroundMark x1="81382" y1="68707" x2="81382" y2="68707"/>
                                  <a14:foregroundMark x1="91171" y1="40476" x2="95969" y2="59184"/>
                                  <a14:foregroundMark x1="95969" y1="59184" x2="95969" y2="59184"/>
                                  <a14:foregroundMark x1="97313" y1="28571" x2="96161" y2="71429"/>
                                  <a14:foregroundMark x1="96161" y1="71429" x2="96161" y2="71429"/>
                                  <a14:foregroundMark x1="89251" y1="82313" x2="98273" y2="632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704C" w:rsidRPr="00C532E7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4A741A9B" w14:textId="44D325C1" w:rsidR="0024704C" w:rsidRPr="00C532E7" w:rsidRDefault="0024704C" w:rsidP="00C532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2E7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pada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pada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listr</w:t>
      </w:r>
      <w:r w:rsidRPr="00C532E7">
        <w:rPr>
          <w:rFonts w:ascii="Times New Roman" w:hAnsi="Times New Roman" w:cs="Times New Roman"/>
          <w:sz w:val="24"/>
          <w:szCs w:val="24"/>
        </w:rPr>
        <w:t>i</w:t>
      </w:r>
      <w:r w:rsidRPr="00C532E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>,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resistansi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>,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reaktansi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>,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capasitansi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dan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factor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mekanikal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yang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transfer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energy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system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pada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AC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dan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resistansi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DC.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Lambang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Z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resistansi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dilambangkan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oleh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R.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Akan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>,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OHM</w:t>
      </w:r>
      <w:r w:rsidRPr="00C532E7">
        <w:rPr>
          <w:rFonts w:ascii="Times New Roman" w:hAnsi="Times New Roman" w:cs="Times New Roman"/>
          <w:sz w:val="24"/>
          <w:szCs w:val="24"/>
        </w:rPr>
        <w:t xml:space="preserve"> (Ω)</w:t>
      </w:r>
      <w:r w:rsidRPr="00C532E7">
        <w:rPr>
          <w:rFonts w:ascii="Times New Roman" w:hAnsi="Times New Roman" w:cs="Times New Roman"/>
          <w:sz w:val="24"/>
          <w:szCs w:val="24"/>
        </w:rPr>
        <w:t>.</w:t>
      </w:r>
    </w:p>
    <w:p w14:paraId="306389CF" w14:textId="286BB51A" w:rsidR="0024704C" w:rsidRPr="00C532E7" w:rsidRDefault="00922E5E" w:rsidP="00C532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2E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913643" wp14:editId="323066EB">
            <wp:simplePos x="0" y="0"/>
            <wp:positionH relativeFrom="column">
              <wp:posOffset>4759688</wp:posOffset>
            </wp:positionH>
            <wp:positionV relativeFrom="paragraph">
              <wp:posOffset>169001</wp:posOffset>
            </wp:positionV>
            <wp:extent cx="1461135" cy="1561465"/>
            <wp:effectExtent l="0" t="0" r="5715" b="63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B23BA" w14:textId="7BEA3AED" w:rsidR="00E45667" w:rsidRPr="00C532E7" w:rsidRDefault="00E45667" w:rsidP="00C532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32E7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antenna =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gandeng</w:t>
      </w:r>
      <w:proofErr w:type="spellEnd"/>
    </w:p>
    <w:p w14:paraId="26DA136F" w14:textId="11F0D787" w:rsidR="00E45667" w:rsidRPr="00C532E7" w:rsidRDefault="00E45667" w:rsidP="00C532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32E7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: </w:t>
      </w:r>
      <w:r w:rsidRPr="00C532E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sekelilingnya</w:t>
      </w:r>
      <w:proofErr w:type="spellEnd"/>
    </w:p>
    <w:p w14:paraId="07C89818" w14:textId="1AA06494" w:rsidR="00E45667" w:rsidRPr="00C532E7" w:rsidRDefault="00E45667" w:rsidP="00C532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32E7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gadeng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: </w:t>
      </w:r>
      <w:r w:rsidRPr="00C532E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>’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 xml:space="preserve">lain di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dan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antenna</w:t>
      </w:r>
    </w:p>
    <w:p w14:paraId="17F9E769" w14:textId="3CDB2C7C" w:rsidR="00E45667" w:rsidRDefault="00922E5E" w:rsidP="00C532E7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I</w:t>
      </w:r>
      <w:r w:rsidRPr="00C532E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E</w:t>
      </w:r>
      <w:r w:rsidRPr="00C532E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E</w:t>
      </w:r>
      <w:r w:rsidRPr="00C532E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menginduksikan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E</w:t>
      </w:r>
      <w:r w:rsidRPr="00C532E7">
        <w:rPr>
          <w:rFonts w:ascii="Times New Roman" w:hAnsi="Times New Roman" w:cs="Times New Roman"/>
          <w:sz w:val="24"/>
          <w:szCs w:val="24"/>
          <w:vertAlign w:val="subscript"/>
        </w:rPr>
        <w:t>zi</w:t>
      </w:r>
      <w:r w:rsidRPr="00C532E7">
        <w:rPr>
          <w:rFonts w:ascii="Times New Roman" w:hAnsi="Times New Roman" w:cs="Times New Roman"/>
          <w:sz w:val="24"/>
          <w:szCs w:val="24"/>
        </w:rPr>
        <w:t xml:space="preserve"> Kembali </w:t>
      </w:r>
      <w:r w:rsidRPr="00C532E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konduktor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>.</w:t>
      </w:r>
    </w:p>
    <w:p w14:paraId="3F465E4C" w14:textId="77777777" w:rsidR="00E01DB3" w:rsidRPr="00C532E7" w:rsidRDefault="00E01DB3" w:rsidP="00C532E7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F8CF679" w14:textId="271BF844" w:rsidR="0024704C" w:rsidRPr="00C532E7" w:rsidRDefault="0024704C" w:rsidP="00C532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32E7">
        <w:rPr>
          <w:rFonts w:ascii="Times New Roman" w:hAnsi="Times New Roman" w:cs="Times New Roman"/>
          <w:b/>
          <w:bCs/>
          <w:sz w:val="24"/>
          <w:szCs w:val="24"/>
        </w:rPr>
        <w:t>Impedansi</w:t>
      </w:r>
      <w:proofErr w:type="spellEnd"/>
      <w:r w:rsidRPr="00C53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b/>
          <w:bCs/>
          <w:sz w:val="24"/>
          <w:szCs w:val="24"/>
        </w:rPr>
        <w:t>Antena</w:t>
      </w:r>
      <w:proofErr w:type="spellEnd"/>
      <w:r w:rsidRPr="00C53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b/>
          <w:bCs/>
          <w:sz w:val="24"/>
          <w:szCs w:val="24"/>
        </w:rPr>
        <w:t>Linear Tipis</w:t>
      </w:r>
    </w:p>
    <w:p w14:paraId="7710095D" w14:textId="34DA4BA6" w:rsidR="00922E5E" w:rsidRPr="00C532E7" w:rsidRDefault="00922E5E" w:rsidP="00C532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2E7">
        <w:rPr>
          <w:rFonts w:ascii="Times New Roman" w:hAnsi="Times New Roman" w:cs="Times New Roman"/>
          <w:sz w:val="24"/>
          <w:szCs w:val="24"/>
        </w:rPr>
        <w:t xml:space="preserve">Hukum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Resiprositas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Carson:</w:t>
      </w:r>
    </w:p>
    <w:p w14:paraId="2918B439" w14:textId="11EAB7C1" w:rsidR="004063C1" w:rsidRPr="00C532E7" w:rsidRDefault="00922E5E" w:rsidP="00C532E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⟹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9D786B" w:rsidRPr="00C532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D786B" w:rsidRPr="00C532E7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9D786B" w:rsidRPr="00C532E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dz</m:t>
        </m:r>
      </m:oMath>
      <w:r w:rsidR="009D786B" w:rsidRPr="00C532E7">
        <w:rPr>
          <w:rFonts w:ascii="Times New Roman" w:eastAsiaTheme="minorEastAsia" w:hAnsi="Times New Roman" w:cs="Times New Roman"/>
          <w:sz w:val="24"/>
          <w:szCs w:val="24"/>
        </w:rPr>
        <w:t xml:space="preserve"> …… Pers. (1)</w:t>
      </w:r>
    </w:p>
    <w:p w14:paraId="626AA6DC" w14:textId="7EFFEC4A" w:rsidR="004063C1" w:rsidRPr="00C532E7" w:rsidRDefault="009D786B" w:rsidP="00C532E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C532E7">
        <w:rPr>
          <w:rFonts w:ascii="Times New Roman" w:eastAsiaTheme="minorEastAsia" w:hAnsi="Times New Roman" w:cs="Times New Roman"/>
          <w:sz w:val="24"/>
          <w:szCs w:val="24"/>
        </w:rPr>
        <w:t xml:space="preserve"> …… Pers. (2)</w:t>
      </w:r>
    </w:p>
    <w:p w14:paraId="2E5D9CFB" w14:textId="33C6B18B" w:rsidR="009D786B" w:rsidRPr="00C532E7" w:rsidRDefault="009D786B" w:rsidP="00C532E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.sinβz.dz</m:t>
            </m:r>
          </m:e>
        </m:nary>
      </m:oMath>
      <w:r w:rsidR="004063C1" w:rsidRPr="00C532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895FC3B" w14:textId="4CD3FEFD" w:rsidR="004063C1" w:rsidRPr="00C532E7" w:rsidRDefault="004063C1" w:rsidP="00C532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5782AD" w14:textId="39D9EF74" w:rsidR="009A45DC" w:rsidRPr="00C532E7" w:rsidRDefault="0024704C" w:rsidP="00C532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32E7">
        <w:rPr>
          <w:rFonts w:ascii="Times New Roman" w:hAnsi="Times New Roman" w:cs="Times New Roman"/>
          <w:b/>
          <w:bCs/>
          <w:sz w:val="24"/>
          <w:szCs w:val="24"/>
        </w:rPr>
        <w:t>Impedansi</w:t>
      </w:r>
      <w:proofErr w:type="spellEnd"/>
      <w:r w:rsidRPr="00C53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b/>
          <w:bCs/>
          <w:sz w:val="24"/>
          <w:szCs w:val="24"/>
        </w:rPr>
        <w:t>Gandeng</w:t>
      </w:r>
      <w:proofErr w:type="spellEnd"/>
      <w:r w:rsidRPr="00C53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b/>
          <w:bCs/>
          <w:sz w:val="24"/>
          <w:szCs w:val="24"/>
        </w:rPr>
        <w:t>Antar</w:t>
      </w:r>
      <w:proofErr w:type="spellEnd"/>
      <w:r w:rsidRPr="00C53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Pr="00C532E7">
        <w:rPr>
          <w:rFonts w:ascii="Times New Roman" w:hAnsi="Times New Roman" w:cs="Times New Roman"/>
          <w:b/>
          <w:bCs/>
          <w:sz w:val="24"/>
          <w:szCs w:val="24"/>
        </w:rPr>
        <w:t>Antena</w:t>
      </w:r>
      <w:proofErr w:type="spellEnd"/>
    </w:p>
    <w:p w14:paraId="0C9C5817" w14:textId="78C415CC" w:rsidR="004063C1" w:rsidRPr="00C532E7" w:rsidRDefault="00C532E7" w:rsidP="00C532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2E7">
        <w:lastRenderedPageBreak/>
        <w:drawing>
          <wp:anchor distT="0" distB="0" distL="114300" distR="114300" simplePos="0" relativeHeight="251660288" behindDoc="0" locked="0" layoutInCell="1" allowOverlap="1" wp14:anchorId="3F48F8AA" wp14:editId="4F1E4010">
            <wp:simplePos x="0" y="0"/>
            <wp:positionH relativeFrom="column">
              <wp:posOffset>4323080</wp:posOffset>
            </wp:positionH>
            <wp:positionV relativeFrom="paragraph">
              <wp:posOffset>5715</wp:posOffset>
            </wp:positionV>
            <wp:extent cx="2328545" cy="1163955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4049" b="98381" l="3846" r="97571">
                                  <a14:foregroundMark x1="7490" y1="12146" x2="6073" y2="65992"/>
                                  <a14:foregroundMark x1="7085" y1="68421" x2="73077" y2="83806"/>
                                  <a14:foregroundMark x1="73077" y1="83806" x2="88259" y2="51012"/>
                                  <a14:foregroundMark x1="88259" y1="51012" x2="90891" y2="22267"/>
                                  <a14:foregroundMark x1="90891" y1="22267" x2="24089" y2="4453"/>
                                  <a14:foregroundMark x1="24089" y1="4453" x2="14980" y2="5263"/>
                                  <a14:foregroundMark x1="5870" y1="10526" x2="7490" y2="50202"/>
                                  <a14:foregroundMark x1="7490" y1="50202" x2="13360" y2="74494"/>
                                  <a14:foregroundMark x1="13360" y1="74494" x2="39474" y2="46559"/>
                                  <a14:foregroundMark x1="39474" y1="46559" x2="41700" y2="34008"/>
                                  <a14:foregroundMark x1="42510" y1="28340" x2="45951" y2="64372"/>
                                  <a14:foregroundMark x1="45951" y1="64372" x2="73887" y2="95142"/>
                                  <a14:foregroundMark x1="73887" y1="95142" x2="88057" y2="99595"/>
                                  <a14:foregroundMark x1="96559" y1="12955" x2="92510" y2="80567"/>
                                  <a14:foregroundMark x1="92510" y1="80567" x2="92510" y2="80567"/>
                                  <a14:foregroundMark x1="95344" y1="52227" x2="97773" y2="82591"/>
                                  <a14:foregroundMark x1="97773" y1="82591" x2="97773" y2="82591"/>
                                  <a14:foregroundMark x1="34818" y1="20648" x2="52632" y2="29555"/>
                                  <a14:foregroundMark x1="52429" y1="30364" x2="35223" y2="60729"/>
                                  <a14:foregroundMark x1="35223" y1="60729" x2="35223" y2="60729"/>
                                  <a14:foregroundMark x1="41498" y1="70850" x2="41498" y2="70850"/>
                                  <a14:foregroundMark x1="46356" y1="72874" x2="46356" y2="72874"/>
                                  <a14:foregroundMark x1="40283" y1="68421" x2="40283" y2="68421"/>
                                  <a14:foregroundMark x1="40081" y1="68421" x2="40081" y2="68421"/>
                                  <a14:foregroundMark x1="3846" y1="24291" x2="3846" y2="24291"/>
                                  <a14:foregroundMark x1="3846" y1="24291" x2="3846" y2="24291"/>
                                  <a14:backgroundMark x1="33806" y1="2024" x2="33806" y2="202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A45DC" w:rsidRPr="00C532E7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 w:rsidR="009A45DC"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DC" w:rsidRPr="00C532E7">
        <w:rPr>
          <w:rFonts w:ascii="Times New Roman" w:hAnsi="Times New Roman" w:cs="Times New Roman"/>
          <w:sz w:val="24"/>
          <w:szCs w:val="24"/>
        </w:rPr>
        <w:t>gandeng</w:t>
      </w:r>
      <w:proofErr w:type="spellEnd"/>
      <w:r w:rsidR="009A45DC" w:rsidRPr="00C532E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A45DC" w:rsidRPr="00C532E7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="009A45DC"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DC" w:rsidRPr="00C532E7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="009A45DC"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5DC" w:rsidRPr="00C532E7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="009A45DC" w:rsidRPr="00C532E7">
        <w:rPr>
          <w:rFonts w:ascii="Times New Roman" w:hAnsi="Times New Roman" w:cs="Times New Roman"/>
          <w:sz w:val="24"/>
          <w:szCs w:val="24"/>
        </w:rPr>
        <w:t>,</w:t>
      </w:r>
      <w:r w:rsidR="009A45DC"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C1" w:rsidRPr="00C532E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4063C1"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C1" w:rsidRPr="00C532E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4063C1"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C1" w:rsidRPr="00C532E7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4063C1"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C1" w:rsidRPr="00C532E7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="004063C1" w:rsidRPr="00C532E7">
        <w:rPr>
          <w:rFonts w:ascii="Times New Roman" w:hAnsi="Times New Roman" w:cs="Times New Roman"/>
          <w:sz w:val="24"/>
          <w:szCs w:val="24"/>
        </w:rPr>
        <w:t xml:space="preserve"> pada</w:t>
      </w:r>
      <w:r w:rsidR="004063C1"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C1" w:rsidRPr="00C532E7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="004063C1"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C1" w:rsidRPr="00C532E7">
        <w:rPr>
          <w:rFonts w:ascii="Times New Roman" w:hAnsi="Times New Roman" w:cs="Times New Roman"/>
          <w:sz w:val="24"/>
          <w:szCs w:val="24"/>
        </w:rPr>
        <w:t>ekunder</w:t>
      </w:r>
      <w:proofErr w:type="spellEnd"/>
      <w:r w:rsidR="004063C1" w:rsidRPr="00C532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63C1" w:rsidRPr="00C532E7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="004063C1" w:rsidRPr="00C532E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=∞</m:t>
        </m:r>
      </m:oMath>
      <w:r w:rsidR="004063C1" w:rsidRPr="00C532E7">
        <w:rPr>
          <w:rFonts w:ascii="Times New Roman" w:hAnsi="Times New Roman" w:cs="Times New Roman"/>
          <w:sz w:val="24"/>
          <w:szCs w:val="24"/>
        </w:rPr>
        <w:t xml:space="preserve"> terhadap</w:t>
      </w:r>
      <w:r w:rsidR="004063C1"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3C1" w:rsidRPr="00C532E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4063C1"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="004063C1" w:rsidRPr="00C532E7">
        <w:rPr>
          <w:rFonts w:ascii="Times New Roman" w:hAnsi="Times New Roman" w:cs="Times New Roman"/>
          <w:sz w:val="24"/>
          <w:szCs w:val="24"/>
        </w:rPr>
        <w:t xml:space="preserve">primer yang </w:t>
      </w:r>
      <w:proofErr w:type="spellStart"/>
      <w:r w:rsidR="004063C1" w:rsidRPr="00C532E7">
        <w:rPr>
          <w:rFonts w:ascii="Times New Roman" w:hAnsi="Times New Roman" w:cs="Times New Roman"/>
          <w:sz w:val="24"/>
          <w:szCs w:val="24"/>
        </w:rPr>
        <w:t>menyebabkannya</w:t>
      </w:r>
      <w:proofErr w:type="spellEnd"/>
      <w:r w:rsidR="004063C1" w:rsidRPr="00C532E7">
        <w:rPr>
          <w:rFonts w:ascii="Times New Roman" w:hAnsi="Times New Roman" w:cs="Times New Roman"/>
          <w:sz w:val="24"/>
          <w:szCs w:val="24"/>
        </w:rPr>
        <w:t>.</w:t>
      </w:r>
    </w:p>
    <w:p w14:paraId="6E1B9C5E" w14:textId="5CCFE4CA" w:rsidR="009A45DC" w:rsidRPr="00C532E7" w:rsidRDefault="009A45DC" w:rsidP="00C532E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E891398" w14:textId="62F35993" w:rsidR="00C532E7" w:rsidRPr="00C532E7" w:rsidRDefault="00C532E7" w:rsidP="00C532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B3C6F9" w14:textId="6D26D34E" w:rsidR="0024704C" w:rsidRPr="00C532E7" w:rsidRDefault="00C532E7" w:rsidP="00C532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32E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70BBD3A" wp14:editId="25D7AD56">
            <wp:simplePos x="0" y="0"/>
            <wp:positionH relativeFrom="column">
              <wp:posOffset>3804998</wp:posOffset>
            </wp:positionH>
            <wp:positionV relativeFrom="paragraph">
              <wp:posOffset>105537</wp:posOffset>
            </wp:positionV>
            <wp:extent cx="2769235" cy="150495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989" b="94943" l="3250" r="96625">
                                  <a14:foregroundMark x1="10500" y1="5287" x2="12000" y2="40000"/>
                                  <a14:foregroundMark x1="12000" y1="40000" x2="28250" y2="52414"/>
                                  <a14:foregroundMark x1="28250" y1="52414" x2="81250" y2="53333"/>
                                  <a14:foregroundMark x1="81250" y1="53333" x2="64375" y2="34253"/>
                                  <a14:foregroundMark x1="64375" y1="34253" x2="37625" y2="24368"/>
                                  <a14:foregroundMark x1="37625" y1="24368" x2="77375" y2="37011"/>
                                  <a14:foregroundMark x1="77375" y1="37011" x2="39250" y2="29425"/>
                                  <a14:foregroundMark x1="39250" y1="29425" x2="13625" y2="71954"/>
                                  <a14:foregroundMark x1="13625" y1="71954" x2="45250" y2="78851"/>
                                  <a14:foregroundMark x1="45250" y1="78851" x2="76250" y2="68046"/>
                                  <a14:foregroundMark x1="76250" y1="68046" x2="33625" y2="67816"/>
                                  <a14:foregroundMark x1="11500" y1="88506" x2="11500" y2="88506"/>
                                  <a14:foregroundMark x1="79875" y1="65747" x2="79875" y2="65747"/>
                                  <a14:foregroundMark x1="85500" y1="67356" x2="85500" y2="67356"/>
                                  <a14:foregroundMark x1="4750" y1="50575" x2="4750" y2="50575"/>
                                  <a14:foregroundMark x1="95125" y1="46667" x2="95625" y2="60920"/>
                                  <a14:foregroundMark x1="74625" y1="32184" x2="85375" y2="34253"/>
                                  <a14:foregroundMark x1="85750" y1="34253" x2="85750" y2="34253"/>
                                  <a14:foregroundMark x1="27500" y1="18391" x2="43375" y2="13793"/>
                                  <a14:foregroundMark x1="11125" y1="6667" x2="11125" y2="37011"/>
                                  <a14:foregroundMark x1="48500" y1="25517" x2="48500" y2="25517"/>
                                  <a14:foregroundMark x1="41375" y1="32184" x2="41375" y2="32184"/>
                                  <a14:foregroundMark x1="29875" y1="37931" x2="29875" y2="37931"/>
                                  <a14:foregroundMark x1="29750" y1="37931" x2="29750" y2="37931"/>
                                  <a14:foregroundMark x1="30625" y1="11494" x2="30125" y2="43908"/>
                                  <a14:foregroundMark x1="30125" y1="43908" x2="30125" y2="43908"/>
                                  <a14:foregroundMark x1="34000" y1="9425" x2="44000" y2="8966"/>
                                  <a14:foregroundMark x1="45875" y1="38391" x2="45875" y2="38391"/>
                                  <a14:foregroundMark x1="50000" y1="60230" x2="50000" y2="60230"/>
                                  <a14:foregroundMark x1="45875" y1="60460" x2="71375" y2="60460"/>
                                  <a14:foregroundMark x1="75625" y1="60460" x2="75625" y2="60460"/>
                                  <a14:foregroundMark x1="86625" y1="59080" x2="73250" y2="86207"/>
                                  <a14:foregroundMark x1="73250" y1="86207" x2="68000" y2="86207"/>
                                  <a14:foregroundMark x1="63750" y1="85747" x2="63750" y2="85747"/>
                                  <a14:foregroundMark x1="44375" y1="82529" x2="55875" y2="82529"/>
                                  <a14:foregroundMark x1="70625" y1="84368" x2="70625" y2="84368"/>
                                  <a14:foregroundMark x1="70625" y1="84368" x2="70625" y2="84368"/>
                                  <a14:foregroundMark x1="30250" y1="83448" x2="48625" y2="86897"/>
                                  <a14:foregroundMark x1="36500" y1="89655" x2="36500" y2="89655"/>
                                  <a14:foregroundMark x1="28250" y1="89655" x2="41875" y2="92414"/>
                                  <a14:foregroundMark x1="43000" y1="92414" x2="43000" y2="92414"/>
                                  <a14:foregroundMark x1="11500" y1="62299" x2="9750" y2="90575"/>
                                  <a14:foregroundMark x1="9750" y1="90575" x2="9750" y2="90575"/>
                                  <a14:foregroundMark x1="3375" y1="69195" x2="17000" y2="91034"/>
                                  <a14:foregroundMark x1="17000" y1="91034" x2="31250" y2="95172"/>
                                  <a14:foregroundMark x1="31250" y1="95172" x2="31250" y2="95172"/>
                                  <a14:foregroundMark x1="7125" y1="63678" x2="5250" y2="84828"/>
                                  <a14:foregroundMark x1="5250" y1="37931" x2="6750" y2="59540"/>
                                  <a14:foregroundMark x1="7375" y1="60460" x2="7375" y2="60460"/>
                                  <a14:foregroundMark x1="5250" y1="20690" x2="17250" y2="20690"/>
                                  <a14:foregroundMark x1="34625" y1="21379" x2="34625" y2="21379"/>
                                  <a14:foregroundMark x1="7375" y1="12414" x2="20875" y2="10345"/>
                                  <a14:foregroundMark x1="20875" y1="10345" x2="20875" y2="10345"/>
                                  <a14:foregroundMark x1="4500" y1="3218" x2="3250" y2="33103"/>
                                  <a14:foregroundMark x1="53375" y1="12414" x2="83250" y2="13793"/>
                                  <a14:foregroundMark x1="83250" y1="13793" x2="92000" y2="36092"/>
                                  <a14:foregroundMark x1="92000" y1="36092" x2="90250" y2="87126"/>
                                  <a14:foregroundMark x1="96625" y1="64368" x2="96625" y2="80230"/>
                                  <a14:foregroundMark x1="92625" y1="13793" x2="92625" y2="1379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704C" w:rsidRPr="00C532E7">
        <w:rPr>
          <w:rFonts w:ascii="Times New Roman" w:hAnsi="Times New Roman" w:cs="Times New Roman"/>
          <w:b/>
          <w:bCs/>
          <w:sz w:val="24"/>
          <w:szCs w:val="24"/>
        </w:rPr>
        <w:t>Pengaruh</w:t>
      </w:r>
      <w:proofErr w:type="spellEnd"/>
      <w:r w:rsidR="0024704C" w:rsidRPr="00C53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704C" w:rsidRPr="00C532E7">
        <w:rPr>
          <w:rFonts w:ascii="Times New Roman" w:hAnsi="Times New Roman" w:cs="Times New Roman"/>
          <w:b/>
          <w:bCs/>
          <w:sz w:val="24"/>
          <w:szCs w:val="24"/>
        </w:rPr>
        <w:t>Tanah</w:t>
      </w:r>
    </w:p>
    <w:p w14:paraId="6163FB43" w14:textId="011A687A" w:rsidR="009A45DC" w:rsidRPr="00C532E7" w:rsidRDefault="009A45DC" w:rsidP="00C532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2E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konduktor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(σ≈∞)</m:t>
        </m:r>
      </m:oMath>
      <w:r w:rsidRPr="00C532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juga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∞</m:t>
        </m:r>
      </m:oMath>
      <w:r w:rsidRPr="00C532E7">
        <w:rPr>
          <w:rFonts w:ascii="Times New Roman" w:hAnsi="Times New Roman" w:cs="Times New Roman"/>
          <w:sz w:val="24"/>
          <w:szCs w:val="24"/>
        </w:rPr>
        <w:t>,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di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2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>,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sz w:val="24"/>
          <w:szCs w:val="24"/>
        </w:rPr>
        <w:t>yang</w:t>
      </w:r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sz w:val="24"/>
          <w:szCs w:val="24"/>
        </w:rPr>
        <w:t>bayangannya</w:t>
      </w:r>
      <w:proofErr w:type="spellEnd"/>
      <w:r w:rsidRPr="00C532E7">
        <w:rPr>
          <w:rFonts w:ascii="Times New Roman" w:hAnsi="Times New Roman" w:cs="Times New Roman"/>
          <w:sz w:val="24"/>
          <w:szCs w:val="24"/>
        </w:rPr>
        <w:t>.</w:t>
      </w:r>
    </w:p>
    <w:p w14:paraId="7E5E91E4" w14:textId="20C4D758" w:rsidR="009A45DC" w:rsidRPr="00C532E7" w:rsidRDefault="009A45DC" w:rsidP="00C532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E52376" w14:textId="6582F781" w:rsidR="0024704C" w:rsidRPr="00C532E7" w:rsidRDefault="0024704C" w:rsidP="00C532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32E7">
        <w:rPr>
          <w:rFonts w:ascii="Times New Roman" w:hAnsi="Times New Roman" w:cs="Times New Roman"/>
          <w:b/>
          <w:bCs/>
          <w:sz w:val="24"/>
          <w:szCs w:val="24"/>
        </w:rPr>
        <w:t>Impedansi</w:t>
      </w:r>
      <w:proofErr w:type="spellEnd"/>
      <w:r w:rsidRPr="00C53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b/>
          <w:bCs/>
          <w:sz w:val="24"/>
          <w:szCs w:val="24"/>
        </w:rPr>
        <w:t>Susunan</w:t>
      </w:r>
      <w:proofErr w:type="spellEnd"/>
      <w:r w:rsidR="009E1461" w:rsidRPr="00C53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2E7">
        <w:rPr>
          <w:rFonts w:ascii="Times New Roman" w:hAnsi="Times New Roman" w:cs="Times New Roman"/>
          <w:b/>
          <w:bCs/>
          <w:sz w:val="24"/>
          <w:szCs w:val="24"/>
        </w:rPr>
        <w:t>n-</w:t>
      </w:r>
      <w:proofErr w:type="spellStart"/>
      <w:r w:rsidRPr="00C532E7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C53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b/>
          <w:bCs/>
          <w:sz w:val="24"/>
          <w:szCs w:val="24"/>
        </w:rPr>
        <w:t>Identik</w:t>
      </w:r>
      <w:proofErr w:type="spellEnd"/>
    </w:p>
    <w:p w14:paraId="245ED7A1" w14:textId="66C03FA4" w:rsidR="009E1461" w:rsidRPr="000F40D1" w:rsidRDefault="000F40D1" w:rsidP="00C532E7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0AD1A5" w14:textId="3981DC08" w:rsidR="000F40D1" w:rsidRPr="000F40D1" w:rsidRDefault="000F40D1" w:rsidP="000F40D1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E09BDB9" w14:textId="471C1EA1" w:rsidR="000F40D1" w:rsidRDefault="000F40D1" w:rsidP="00C532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CCFDA43" w14:textId="36DD2A65" w:rsidR="000F40D1" w:rsidRDefault="000F40D1" w:rsidP="000F40D1">
      <w:pPr>
        <w:pStyle w:val="ListParagraph"/>
        <w:tabs>
          <w:tab w:val="left" w:pos="1701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tegangan terminasi elemen ke-n</w:t>
      </w:r>
    </w:p>
    <w:p w14:paraId="0A17C687" w14:textId="2167B5E1" w:rsidR="000F40D1" w:rsidRDefault="000F40D1" w:rsidP="000F40D1">
      <w:pPr>
        <w:pStyle w:val="ListParagraph"/>
        <w:tabs>
          <w:tab w:val="left" w:pos="1701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-n</w:t>
      </w:r>
    </w:p>
    <w:p w14:paraId="22B93A4D" w14:textId="716BC333" w:rsidR="000F40D1" w:rsidRDefault="000F40D1" w:rsidP="000F40D1">
      <w:pPr>
        <w:pStyle w:val="ListParagraph"/>
        <w:tabs>
          <w:tab w:val="left" w:pos="1701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self-impedance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-n</w:t>
      </w:r>
    </w:p>
    <w:p w14:paraId="4E2C7C54" w14:textId="4156B23E" w:rsidR="000F40D1" w:rsidRDefault="000F40D1" w:rsidP="000F40D1">
      <w:pPr>
        <w:pStyle w:val="ListParagraph"/>
        <w:tabs>
          <w:tab w:val="left" w:pos="1701"/>
        </w:tabs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impedansi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gandeng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ke-i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-j</w:t>
      </w:r>
    </w:p>
    <w:p w14:paraId="3600CE10" w14:textId="7229A981" w:rsidR="000F40D1" w:rsidRDefault="000F40D1" w:rsidP="000F40D1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4358BABD" w14:textId="418F27C5" w:rsidR="00C422C1" w:rsidRDefault="00C422C1" w:rsidP="000F40D1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Impedansi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/driving point masing-masing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3E05F39" w14:textId="7D220657" w:rsidR="000F40D1" w:rsidRDefault="00C422C1" w:rsidP="000F40D1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661514D" w14:textId="693B6054" w:rsidR="00C422C1" w:rsidRPr="00C532E7" w:rsidRDefault="00C422C1" w:rsidP="00C422C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5A259A" w14:textId="54C80199" w:rsidR="00C422C1" w:rsidRDefault="00C422C1" w:rsidP="000F40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7F22B04" w14:textId="0A0F11BC" w:rsidR="00C422C1" w:rsidRDefault="00C422C1" w:rsidP="000F40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arus-arus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self-impedances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2801D4" w14:textId="77777777" w:rsidR="00E01DB3" w:rsidRPr="00C532E7" w:rsidRDefault="00E01DB3" w:rsidP="000F40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333D54" w14:textId="09F55A60" w:rsidR="0024704C" w:rsidRDefault="0024704C" w:rsidP="00C532E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32E7">
        <w:rPr>
          <w:rFonts w:ascii="Times New Roman" w:hAnsi="Times New Roman" w:cs="Times New Roman"/>
          <w:b/>
          <w:bCs/>
          <w:sz w:val="24"/>
          <w:szCs w:val="24"/>
        </w:rPr>
        <w:t>Transformasi</w:t>
      </w:r>
      <w:proofErr w:type="spellEnd"/>
      <w:r w:rsidRPr="00C53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2E7">
        <w:rPr>
          <w:rFonts w:ascii="Times New Roman" w:hAnsi="Times New Roman" w:cs="Times New Roman"/>
          <w:b/>
          <w:bCs/>
          <w:sz w:val="24"/>
          <w:szCs w:val="24"/>
        </w:rPr>
        <w:t>Impedansi</w:t>
      </w:r>
      <w:proofErr w:type="spellEnd"/>
    </w:p>
    <w:p w14:paraId="2498D7CA" w14:textId="08B95AB8" w:rsidR="00392F9B" w:rsidRDefault="00392F9B" w:rsidP="00392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2F9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92F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392F9B">
        <w:rPr>
          <w:rFonts w:ascii="Times New Roman" w:hAnsi="Times New Roman" w:cs="Times New Roman"/>
          <w:sz w:val="24"/>
          <w:szCs w:val="24"/>
        </w:rPr>
        <w:t>. Hal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mengkompromikan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F9B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pancar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F9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92F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Impedansi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9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92F9B">
        <w:rPr>
          <w:rFonts w:ascii="Times New Roman" w:hAnsi="Times New Roman" w:cs="Times New Roman"/>
          <w:sz w:val="24"/>
          <w:szCs w:val="24"/>
        </w:rPr>
        <w:t>:</w:t>
      </w:r>
    </w:p>
    <w:p w14:paraId="73B24D27" w14:textId="09020A0D" w:rsidR="00392F9B" w:rsidRDefault="00392F9B" w:rsidP="00392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300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6</m:t>
        </m:r>
        <m:r>
          <w:rPr>
            <w:rFonts w:ascii="Cambria Math" w:hAnsi="Cambria Math" w:cs="Times New Roman"/>
            <w:sz w:val="24"/>
            <w:szCs w:val="24"/>
          </w:rPr>
          <m:t>00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balans (two wire cable), </w:t>
      </w:r>
      <m:oMath>
        <m:r>
          <w:rPr>
            <w:rFonts w:ascii="Cambria Math" w:hAnsi="Cambria Math" w:cs="Times New Roman"/>
            <w:sz w:val="24"/>
            <w:szCs w:val="24"/>
          </w:rPr>
          <m:t>50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392F9B">
        <w:rPr>
          <w:rFonts w:ascii="Times New Roman" w:hAnsi="Times New Roman" w:cs="Times New Roman"/>
          <w:sz w:val="24"/>
          <w:szCs w:val="24"/>
        </w:rPr>
        <w:t xml:space="preserve"> </w:t>
      </w:r>
      <w:r w:rsidRPr="00392F9B">
        <w:rPr>
          <w:rFonts w:ascii="Times New Roman" w:hAnsi="Times New Roman" w:cs="Times New Roman"/>
          <w:sz w:val="24"/>
          <w:szCs w:val="24"/>
        </w:rPr>
        <w:t>(RG8/U, RG58/U)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6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392F9B">
        <w:rPr>
          <w:rFonts w:ascii="Times New Roman" w:hAnsi="Times New Roman" w:cs="Times New Roman"/>
          <w:sz w:val="24"/>
          <w:szCs w:val="24"/>
        </w:rPr>
        <w:t xml:space="preserve"> (RG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392F9B">
        <w:rPr>
          <w:rFonts w:ascii="Times New Roman" w:hAnsi="Times New Roman" w:cs="Times New Roman"/>
          <w:sz w:val="24"/>
          <w:szCs w:val="24"/>
        </w:rPr>
        <w:t>/U, RG5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92F9B">
        <w:rPr>
          <w:rFonts w:ascii="Times New Roman" w:hAnsi="Times New Roman" w:cs="Times New Roman"/>
          <w:sz w:val="24"/>
          <w:szCs w:val="24"/>
        </w:rPr>
        <w:t>/U)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7</m:t>
        </m:r>
        <m:r>
          <w:rPr>
            <w:rFonts w:ascii="Cambria Math" w:hAnsi="Cambria Math" w:cs="Times New Roman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392F9B">
        <w:rPr>
          <w:rFonts w:ascii="Times New Roman" w:hAnsi="Times New Roman" w:cs="Times New Roman"/>
          <w:sz w:val="24"/>
          <w:szCs w:val="24"/>
        </w:rPr>
        <w:t xml:space="preserve"> (G</w:t>
      </w:r>
      <w:r>
        <w:rPr>
          <w:rFonts w:ascii="Times New Roman" w:hAnsi="Times New Roman" w:cs="Times New Roman"/>
          <w:sz w:val="24"/>
          <w:szCs w:val="24"/>
        </w:rPr>
        <w:t>R-</w:t>
      </w:r>
      <w:r w:rsidRPr="00392F9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74</w:t>
      </w:r>
      <w:r w:rsidRPr="00392F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B94DC2" w14:textId="555895D1" w:rsidR="009347E9" w:rsidRDefault="009347E9" w:rsidP="009347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7862A5" w14:textId="40D131F5" w:rsidR="009347E9" w:rsidRPr="009347E9" w:rsidRDefault="009347E9" w:rsidP="009347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47E9">
        <w:rPr>
          <w:rFonts w:ascii="Times New Roman" w:hAnsi="Times New Roman" w:cs="Times New Roman"/>
          <w:sz w:val="28"/>
          <w:szCs w:val="28"/>
        </w:rPr>
        <w:lastRenderedPageBreak/>
        <w:t>Modul 4</w:t>
      </w:r>
    </w:p>
    <w:p w14:paraId="7A916B32" w14:textId="4D86CCD4" w:rsidR="009347E9" w:rsidRPr="009347E9" w:rsidRDefault="009347E9" w:rsidP="009347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347E9">
        <w:rPr>
          <w:rFonts w:ascii="Times New Roman" w:hAnsi="Times New Roman" w:cs="Times New Roman"/>
          <w:sz w:val="28"/>
          <w:szCs w:val="28"/>
        </w:rPr>
        <w:t>Susunan</w:t>
      </w:r>
      <w:proofErr w:type="spellEnd"/>
      <w:r w:rsidRPr="00934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8"/>
          <w:szCs w:val="28"/>
        </w:rPr>
        <w:t>Antena</w:t>
      </w:r>
      <w:proofErr w:type="spellEnd"/>
    </w:p>
    <w:p w14:paraId="1946528F" w14:textId="30DAB0E7" w:rsidR="00392F9B" w:rsidRPr="00392F9B" w:rsidRDefault="00392F9B" w:rsidP="00392F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63C0F" w14:textId="0A085290" w:rsidR="00392F9B" w:rsidRDefault="009347E9" w:rsidP="009347E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1BE6C40B" w14:textId="15A2E591" w:rsidR="009347E9" w:rsidRDefault="009347E9" w:rsidP="009347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</w:p>
    <w:p w14:paraId="03ECAF52" w14:textId="13078C77" w:rsidR="009347E9" w:rsidRDefault="009347E9" w:rsidP="009347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47E9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isotropik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47E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47E9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fasa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fasa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fasa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: (1)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, (2)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dan minimum, (3) diagram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fasa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72B7F7" w14:textId="2C68A4FE" w:rsidR="009347E9" w:rsidRDefault="009347E9" w:rsidP="009347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47E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diagram dan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sintesa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47E9">
        <w:rPr>
          <w:rFonts w:ascii="Times New Roman" w:hAnsi="Times New Roman" w:cs="Times New Roman"/>
          <w:sz w:val="24"/>
          <w:szCs w:val="24"/>
        </w:rPr>
        <w:t>sejenis,meliputi</w:t>
      </w:r>
      <w:proofErr w:type="spellEnd"/>
      <w:proofErr w:type="gramEnd"/>
      <w:r w:rsidRPr="009347E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9347E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347E9">
        <w:rPr>
          <w:rFonts w:ascii="Times New Roman" w:hAnsi="Times New Roman" w:cs="Times New Roman"/>
          <w:sz w:val="24"/>
          <w:szCs w:val="24"/>
        </w:rPr>
        <w:t>sintesa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5DA621" w14:textId="42732382" w:rsidR="009347E9" w:rsidRDefault="009347E9" w:rsidP="009347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n-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Isotropis</w:t>
      </w:r>
      <w:proofErr w:type="spellEnd"/>
    </w:p>
    <w:p w14:paraId="6FA72138" w14:textId="497E05F5" w:rsidR="00FC0A37" w:rsidRDefault="00FC0A37" w:rsidP="00FC0A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A3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Uniform,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dan minimum, Array Factor, gain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4BA99B" w14:textId="5EA1C2B8" w:rsidR="00FC0A37" w:rsidRDefault="00FC0A37" w:rsidP="00FC0A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A3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r w:rsidRPr="00FC0A37">
        <w:rPr>
          <w:rFonts w:ascii="Times New Roman" w:hAnsi="Times New Roman" w:cs="Times New Roman"/>
          <w:sz w:val="24"/>
          <w:szCs w:val="24"/>
        </w:rPr>
        <w:t>Non-Uniform</w:t>
      </w:r>
      <w:r w:rsidRPr="00FC0A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: (1)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Binomial (2)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Optimum (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Dolph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Tchebyschef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), (3)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Edge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B36804" w14:textId="38619617" w:rsidR="009347E9" w:rsidRDefault="009347E9" w:rsidP="009347E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</w:p>
    <w:p w14:paraId="6B0F0E39" w14:textId="4BA48EFF" w:rsidR="00FC0A37" w:rsidRDefault="00FC0A37" w:rsidP="00FC0A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A3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Kontinyu</w:t>
      </w:r>
      <w:proofErr w:type="spellEnd"/>
    </w:p>
    <w:p w14:paraId="404F6A68" w14:textId="5AD71769" w:rsidR="00FC0A37" w:rsidRPr="00FC0A37" w:rsidRDefault="00FC0A37" w:rsidP="00FC0A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A3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Parasit</w:t>
      </w:r>
      <w:proofErr w:type="spellEnd"/>
    </w:p>
    <w:p w14:paraId="3F61414B" w14:textId="2B42952D" w:rsidR="00FC0A37" w:rsidRDefault="00FC0A37" w:rsidP="00FC0A3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A3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FC0A37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FC0A37">
        <w:rPr>
          <w:rFonts w:ascii="Times New Roman" w:hAnsi="Times New Roman" w:cs="Times New Roman"/>
          <w:sz w:val="24"/>
          <w:szCs w:val="24"/>
        </w:rPr>
        <w:t>Perodik</w:t>
      </w:r>
      <w:proofErr w:type="spellEnd"/>
    </w:p>
    <w:p w14:paraId="6DC8F2FD" w14:textId="16B0E082" w:rsidR="00E01DB3" w:rsidRDefault="009347E9" w:rsidP="00E01DB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</w:p>
    <w:p w14:paraId="67A995E0" w14:textId="49A098B9" w:rsidR="00E01DB3" w:rsidRPr="00E01DB3" w:rsidRDefault="00E01DB3" w:rsidP="00E01DB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84E5D01" w14:textId="246273FC" w:rsidR="009347E9" w:rsidRDefault="009347E9" w:rsidP="009347E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Susunan</w:t>
      </w:r>
      <w:proofErr w:type="spellEnd"/>
    </w:p>
    <w:p w14:paraId="70084417" w14:textId="0211BF99" w:rsidR="00A23F25" w:rsidRPr="00A23F25" w:rsidRDefault="00A23F25" w:rsidP="00A23F2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isotropis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81DCE4" w14:textId="24C17DA3" w:rsidR="00FC0A37" w:rsidRDefault="00A23F25" w:rsidP="00A23F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B3">
        <w:drawing>
          <wp:anchor distT="0" distB="0" distL="114300" distR="114300" simplePos="0" relativeHeight="251662336" behindDoc="0" locked="0" layoutInCell="1" allowOverlap="1" wp14:anchorId="26B01697" wp14:editId="1716FDE4">
            <wp:simplePos x="0" y="0"/>
            <wp:positionH relativeFrom="column">
              <wp:posOffset>2733040</wp:posOffset>
            </wp:positionH>
            <wp:positionV relativeFrom="paragraph">
              <wp:posOffset>93980</wp:posOffset>
            </wp:positionV>
            <wp:extent cx="3905885" cy="219710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F2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isotropis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7E3E96ED" w14:textId="19D09B00" w:rsidR="00A23F25" w:rsidRDefault="00A23F25" w:rsidP="00A23F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F2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Pr="00A23F25">
        <w:rPr>
          <w:rFonts w:ascii="Times New Roman" w:hAnsi="Times New Roman" w:cs="Times New Roman"/>
          <w:sz w:val="24"/>
          <w:szCs w:val="24"/>
        </w:rPr>
        <w:t xml:space="preserve"> dari sumbu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A23F25">
        <w:rPr>
          <w:rFonts w:ascii="Times New Roman" w:hAnsi="Times New Roman" w:cs="Times New Roman"/>
          <w:sz w:val="24"/>
          <w:szCs w:val="24"/>
        </w:rPr>
        <w:t>orisontal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>-x)</w:t>
      </w:r>
    </w:p>
    <w:p w14:paraId="72D70F10" w14:textId="0A726D88" w:rsidR="00A23F25" w:rsidRDefault="00A23F25" w:rsidP="00A23F2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F25">
        <w:rPr>
          <w:rFonts w:ascii="Times New Roman" w:hAnsi="Times New Roman" w:cs="Times New Roman"/>
          <w:sz w:val="24"/>
          <w:szCs w:val="24"/>
        </w:rPr>
        <w:t xml:space="preserve">Garis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sumber</w:t>
      </w:r>
      <w:r w:rsidRPr="00A23F25">
        <w:rPr>
          <w:rFonts w:ascii="Times New Roman" w:hAnsi="Times New Roman" w:cs="Times New Roman"/>
          <w:sz w:val="24"/>
          <w:szCs w:val="24"/>
        </w:rPr>
        <w:t>-</w:t>
      </w:r>
      <w:r w:rsidRPr="00A23F2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isotropis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d (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isotropis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>) &lt;&lt;</w:t>
      </w:r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A2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F25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62E0AB1C" w14:textId="5983071D" w:rsidR="00A23F25" w:rsidRDefault="005952DF" w:rsidP="00A23F25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(1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B4CA44" w14:textId="0905A704" w:rsidR="005952DF" w:rsidRDefault="005952DF" w:rsidP="00A23F25">
      <w:pPr>
        <w:pStyle w:val="ListParagraph"/>
        <w:spacing w:line="360" w:lineRule="auto"/>
        <w:ind w:left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θ,ϕ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(θ,ϕ)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8E50378" w14:textId="0A5CDB6A" w:rsidR="005952DF" w:rsidRDefault="005952DF" w:rsidP="00A23F25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isotropis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5A19E5" w14:textId="2C2E379F" w:rsidR="005952DF" w:rsidRDefault="005952DF" w:rsidP="00A23F25">
      <w:pPr>
        <w:pStyle w:val="ListParagraph"/>
        <w:spacing w:line="360" w:lineRule="auto"/>
        <w:ind w:left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θ,ϕ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(θ,ϕ)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18A89B" w14:textId="1E137EDE" w:rsidR="005952DF" w:rsidRDefault="005952DF" w:rsidP="00A23F25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Diagram:</w:t>
      </w:r>
    </w:p>
    <w:p w14:paraId="66BC28CD" w14:textId="7752E82A" w:rsidR="00BF500B" w:rsidRPr="00BF500B" w:rsidRDefault="005952DF" w:rsidP="00BF500B">
      <w:pPr>
        <w:pStyle w:val="ListParagraph"/>
        <w:spacing w:line="360" w:lineRule="auto"/>
        <w:ind w:left="113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θ,ϕ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θ,ϕ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θ,ϕ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(θ,ϕ)</m:t>
        </m:r>
      </m:oMath>
      <w:r w:rsidR="00BF50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B84780" w14:textId="44C2E337" w:rsidR="009347E9" w:rsidRDefault="009347E9" w:rsidP="009347E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Linear n-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Isotropis</w:t>
      </w:r>
      <w:proofErr w:type="spellEnd"/>
    </w:p>
    <w:p w14:paraId="03939FE8" w14:textId="7500D965" w:rsidR="005952DF" w:rsidRDefault="000473E0" w:rsidP="000473E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Uniform</w:t>
      </w:r>
    </w:p>
    <w:p w14:paraId="3CA0F25A" w14:textId="085C2FA6" w:rsidR="000473E0" w:rsidRDefault="000473E0" w:rsidP="000473E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539CAF79" w14:textId="3B742DCE" w:rsidR="000473E0" w:rsidRDefault="000473E0" w:rsidP="000473E0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jnφ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jφ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∠</m:t>
        </m:r>
        <m:r>
          <w:rPr>
            <w:rFonts w:ascii="Cambria Math" w:hAnsi="Cambria Math" w:cs="Times New Roman"/>
            <w:sz w:val="24"/>
            <w:szCs w:val="24"/>
          </w:rPr>
          <m:t>ζ</m:t>
        </m:r>
      </m:oMath>
      <w:r w:rsidR="00CD4252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proofErr w:type="spellStart"/>
      <w:r w:rsidR="00CD4252"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 w:rsidR="00CD42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="00CD4252"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+δ</m:t>
        </m:r>
      </m:oMath>
    </w:p>
    <w:p w14:paraId="730DFD37" w14:textId="4042D6AD" w:rsidR="00CD4252" w:rsidRDefault="00CD4252" w:rsidP="00CD425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factor: </w:t>
      </w:r>
      <w:proofErr w:type="spellStart"/>
      <w:r w:rsidRPr="00CD4252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252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CD425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D4252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CD4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252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25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4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25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25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CD4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2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252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CD425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D4252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CD4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2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329060" w14:textId="37810DBF" w:rsidR="00CD4252" w:rsidRDefault="00CD4252" w:rsidP="00CD425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Array Factor=AF=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tmaks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F93153" w14:textId="6283D904" w:rsidR="00CD4252" w:rsidRPr="00F1071C" w:rsidRDefault="00F1071C" w:rsidP="00CD425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6EAAACB3" w14:textId="342688B4" w:rsidR="00F1071C" w:rsidRDefault="00F1071C" w:rsidP="00CD425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</m:oMath>
    </w:p>
    <w:p w14:paraId="45573E9A" w14:textId="4B06BBED" w:rsidR="00F1071C" w:rsidRDefault="00F1071C" w:rsidP="00CD425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tmaks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=n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</w:p>
    <w:p w14:paraId="5C6451E2" w14:textId="6BCAA65A" w:rsidR="00F1071C" w:rsidRDefault="00F1071C" w:rsidP="00CD425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85CAB47" w14:textId="174ED132" w:rsidR="00F1071C" w:rsidRDefault="00F1071C" w:rsidP="00CD4252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</w:p>
    <w:p w14:paraId="42548E6E" w14:textId="3ABE6606" w:rsidR="00CD4252" w:rsidRPr="00384851" w:rsidRDefault="00F1071C" w:rsidP="00384851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=n</m:t>
        </m:r>
      </m:oMath>
    </w:p>
    <w:p w14:paraId="674D6717" w14:textId="7DD2E175" w:rsidR="000473E0" w:rsidRDefault="000473E0" w:rsidP="000473E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Non-</w:t>
      </w:r>
      <w:r>
        <w:rPr>
          <w:rFonts w:ascii="Times New Roman" w:hAnsi="Times New Roman" w:cs="Times New Roman"/>
          <w:sz w:val="24"/>
          <w:szCs w:val="24"/>
        </w:rPr>
        <w:t>Uniform</w:t>
      </w:r>
    </w:p>
    <w:p w14:paraId="1E204BED" w14:textId="77EC6E86" w:rsidR="00384851" w:rsidRDefault="00384851" w:rsidP="0038485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Binomial</w:t>
      </w:r>
    </w:p>
    <w:p w14:paraId="72E88C01" w14:textId="77777777" w:rsidR="00B00835" w:rsidRDefault="00384851" w:rsidP="0038485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binomial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John Stone.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38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38485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8485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8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8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8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8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amplituda</w:t>
      </w:r>
      <w:proofErr w:type="spellEnd"/>
      <w:r w:rsidRPr="0038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8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38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koefisien-koefisien</w:t>
      </w:r>
      <w:proofErr w:type="spellEnd"/>
      <w:r w:rsidRPr="003848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38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84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59033D" w14:textId="546C3F58" w:rsidR="00384851" w:rsidRPr="00B00835" w:rsidRDefault="00384851" w:rsidP="00384851">
      <w:pPr>
        <w:pStyle w:val="ListParagraph"/>
        <w:spacing w:line="360" w:lineRule="auto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b+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(n-1)(n-2)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</m:t>
          </m:r>
        </m:oMath>
      </m:oMathPara>
    </w:p>
    <w:p w14:paraId="57C6E337" w14:textId="562A3E5A" w:rsidR="00B00835" w:rsidRDefault="00B00835" w:rsidP="00B00835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00835">
        <w:rPr>
          <w:rFonts w:ascii="Times New Roman" w:hAnsi="Times New Roman" w:cs="Times New Roman"/>
          <w:sz w:val="24"/>
          <w:szCs w:val="24"/>
        </w:rPr>
        <w:t xml:space="preserve">Sifat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: (1)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mayor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minor lobe </w:t>
      </w:r>
      <m:oMath>
        <m:r>
          <w:rPr>
            <w:rFonts w:ascii="Cambria Math" w:hAnsi="Cambria Math" w:cs="Times New Roman"/>
            <w:sz w:val="24"/>
            <w:szCs w:val="24"/>
          </w:rPr>
          <m:t>⟶∞</m:t>
        </m:r>
      </m:oMath>
      <w:r w:rsidRPr="00B00835">
        <w:rPr>
          <w:rFonts w:ascii="Times New Roman" w:hAnsi="Times New Roman" w:cs="Times New Roman"/>
          <w:sz w:val="24"/>
          <w:szCs w:val="24"/>
        </w:rPr>
        <w:t>, (2) lebar berkas mainlobe cukup besar</w:t>
      </w:r>
    </w:p>
    <w:p w14:paraId="269E5965" w14:textId="61B2F29C" w:rsidR="00384851" w:rsidRDefault="00384851" w:rsidP="0038485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Optimum (</w:t>
      </w:r>
      <w:proofErr w:type="spellStart"/>
      <w:r w:rsidRPr="00384851">
        <w:rPr>
          <w:rFonts w:ascii="Times New Roman" w:hAnsi="Times New Roman" w:cs="Times New Roman"/>
          <w:sz w:val="24"/>
          <w:szCs w:val="24"/>
        </w:rPr>
        <w:t>Dolph-Tchebyscheff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123226" w14:textId="5568C021" w:rsidR="00B00835" w:rsidRDefault="00B00835" w:rsidP="00B00835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B0083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Dolph-Tchebyscheff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pancar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9F94BF" w14:textId="01202B84" w:rsidR="00B00835" w:rsidRDefault="00B00835" w:rsidP="00B0083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83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mainlobe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>,</w:t>
      </w:r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mayor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minorlobe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maksimum</w:t>
      </w:r>
      <w:proofErr w:type="spellEnd"/>
    </w:p>
    <w:p w14:paraId="4A3222BF" w14:textId="09496C1D" w:rsidR="00B00835" w:rsidRDefault="00B00835" w:rsidP="00B0083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835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mayor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r w:rsidRPr="00B00835">
        <w:rPr>
          <w:rFonts w:ascii="Times New Roman" w:hAnsi="Times New Roman" w:cs="Times New Roman"/>
          <w:sz w:val="24"/>
          <w:szCs w:val="24"/>
        </w:rPr>
        <w:t xml:space="preserve">minor lobe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835">
        <w:rPr>
          <w:rFonts w:ascii="Times New Roman" w:hAnsi="Times New Roman" w:cs="Times New Roman"/>
          <w:sz w:val="24"/>
          <w:szCs w:val="24"/>
        </w:rPr>
        <w:t xml:space="preserve">main-lobe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>) minimum</w:t>
      </w:r>
    </w:p>
    <w:p w14:paraId="14BA0177" w14:textId="2B28E08C" w:rsidR="00B00835" w:rsidRPr="00B00835" w:rsidRDefault="00B00835" w:rsidP="00B00835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B008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Dolph-Tchebyscheff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B0083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>:</w:t>
      </w:r>
    </w:p>
    <w:p w14:paraId="3ED6ED80" w14:textId="77777777" w:rsidR="00B00835" w:rsidRPr="00B00835" w:rsidRDefault="00B00835" w:rsidP="00B00835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0083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ISOTROPIS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SIMETRIS</w:t>
      </w:r>
    </w:p>
    <w:p w14:paraId="566214FA" w14:textId="77777777" w:rsidR="00B00835" w:rsidRPr="00B00835" w:rsidRDefault="00B00835" w:rsidP="00B00835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00835">
        <w:rPr>
          <w:rFonts w:ascii="Times New Roman" w:hAnsi="Times New Roman" w:cs="Times New Roman"/>
          <w:sz w:val="24"/>
          <w:szCs w:val="24"/>
        </w:rPr>
        <w:t xml:space="preserve">• Beda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fasa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catuan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isotropis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= 0 (d = 0)</w:t>
      </w:r>
    </w:p>
    <w:p w14:paraId="60C53DD2" w14:textId="0BCB8D9F" w:rsidR="00B00835" w:rsidRPr="00B00835" w:rsidRDefault="00B00835" w:rsidP="00B00835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00835">
        <w:rPr>
          <w:rFonts w:ascii="Times New Roman" w:hAnsi="Times New Roman" w:cs="Times New Roman"/>
          <w:sz w:val="24"/>
          <w:szCs w:val="24"/>
        </w:rPr>
        <w:t xml:space="preserve">• Jarak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isotropis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 xml:space="preserve"> SERAGAM (d </w:t>
      </w:r>
      <w:proofErr w:type="spellStart"/>
      <w:r w:rsidRPr="00B00835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B00835">
        <w:rPr>
          <w:rFonts w:ascii="Times New Roman" w:hAnsi="Times New Roman" w:cs="Times New Roman"/>
          <w:sz w:val="24"/>
          <w:szCs w:val="24"/>
        </w:rPr>
        <w:t>)</w:t>
      </w:r>
    </w:p>
    <w:p w14:paraId="1B4D4168" w14:textId="77777777" w:rsidR="00384851" w:rsidRPr="00384851" w:rsidRDefault="00384851" w:rsidP="00384851">
      <w:pPr>
        <w:jc w:val="center"/>
      </w:pPr>
    </w:p>
    <w:sectPr w:rsidR="00384851" w:rsidRPr="00384851" w:rsidSect="00247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231"/>
    <w:multiLevelType w:val="hybridMultilevel"/>
    <w:tmpl w:val="B2888A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14FB5"/>
    <w:multiLevelType w:val="hybridMultilevel"/>
    <w:tmpl w:val="88F0030A"/>
    <w:lvl w:ilvl="0" w:tplc="D4487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803AB"/>
    <w:multiLevelType w:val="hybridMultilevel"/>
    <w:tmpl w:val="9DA43F06"/>
    <w:lvl w:ilvl="0" w:tplc="5980F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B32AC2"/>
    <w:multiLevelType w:val="hybridMultilevel"/>
    <w:tmpl w:val="1DCA2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B10EF"/>
    <w:multiLevelType w:val="hybridMultilevel"/>
    <w:tmpl w:val="D48C9B88"/>
    <w:lvl w:ilvl="0" w:tplc="0ECC17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7D32DF"/>
    <w:multiLevelType w:val="hybridMultilevel"/>
    <w:tmpl w:val="7DD844EA"/>
    <w:lvl w:ilvl="0" w:tplc="BF34C1B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B1B3763"/>
    <w:multiLevelType w:val="hybridMultilevel"/>
    <w:tmpl w:val="67408546"/>
    <w:lvl w:ilvl="0" w:tplc="01C06B7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80B0400"/>
    <w:multiLevelType w:val="hybridMultilevel"/>
    <w:tmpl w:val="90221052"/>
    <w:lvl w:ilvl="0" w:tplc="06C657C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39618F3"/>
    <w:multiLevelType w:val="hybridMultilevel"/>
    <w:tmpl w:val="A604612A"/>
    <w:lvl w:ilvl="0" w:tplc="08DAE52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EFA14F0"/>
    <w:multiLevelType w:val="hybridMultilevel"/>
    <w:tmpl w:val="366051F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4C"/>
    <w:rsid w:val="000473E0"/>
    <w:rsid w:val="000A71C7"/>
    <w:rsid w:val="000F40D1"/>
    <w:rsid w:val="00122EB9"/>
    <w:rsid w:val="001746A7"/>
    <w:rsid w:val="0024704C"/>
    <w:rsid w:val="00384851"/>
    <w:rsid w:val="00392F9B"/>
    <w:rsid w:val="004063C1"/>
    <w:rsid w:val="0044510A"/>
    <w:rsid w:val="005952DF"/>
    <w:rsid w:val="006513D2"/>
    <w:rsid w:val="008C40BB"/>
    <w:rsid w:val="00922E5E"/>
    <w:rsid w:val="009347E9"/>
    <w:rsid w:val="009A45DC"/>
    <w:rsid w:val="009D786B"/>
    <w:rsid w:val="009E1461"/>
    <w:rsid w:val="00A23F25"/>
    <w:rsid w:val="00A67F22"/>
    <w:rsid w:val="00B00835"/>
    <w:rsid w:val="00BF500B"/>
    <w:rsid w:val="00C422C1"/>
    <w:rsid w:val="00C532E7"/>
    <w:rsid w:val="00CD4252"/>
    <w:rsid w:val="00E01DB3"/>
    <w:rsid w:val="00E45667"/>
    <w:rsid w:val="00F1071C"/>
    <w:rsid w:val="00FC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B62BE2"/>
  <w15:chartTrackingRefBased/>
  <w15:docId w15:val="{B15D352A-C080-41B0-87AA-3BA736F1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2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6</cp:revision>
  <dcterms:created xsi:type="dcterms:W3CDTF">2022-04-08T03:11:00Z</dcterms:created>
  <dcterms:modified xsi:type="dcterms:W3CDTF">2022-04-08T07:40:00Z</dcterms:modified>
</cp:coreProperties>
</file>