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0BB" w:rsidRPr="001A62C1" w:rsidRDefault="005154FC" w:rsidP="001A62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2C1">
        <w:rPr>
          <w:rFonts w:ascii="Times New Roman" w:hAnsi="Times New Roman" w:cs="Times New Roman"/>
          <w:sz w:val="24"/>
          <w:szCs w:val="24"/>
        </w:rPr>
        <w:t>Nama</w:t>
      </w:r>
      <w:r w:rsidRPr="001A62C1">
        <w:rPr>
          <w:rFonts w:ascii="Times New Roman" w:hAnsi="Times New Roman" w:cs="Times New Roman"/>
          <w:sz w:val="24"/>
          <w:szCs w:val="24"/>
        </w:rPr>
        <w:tab/>
        <w:t>: M. Hasyim Abdillah P.</w:t>
      </w:r>
    </w:p>
    <w:p w:rsidR="005154FC" w:rsidRPr="001A62C1" w:rsidRDefault="005154FC" w:rsidP="001A62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2C1">
        <w:rPr>
          <w:rFonts w:ascii="Times New Roman" w:hAnsi="Times New Roman" w:cs="Times New Roman"/>
          <w:sz w:val="24"/>
          <w:szCs w:val="24"/>
        </w:rPr>
        <w:t>NIM</w:t>
      </w:r>
      <w:r w:rsidRPr="001A62C1">
        <w:rPr>
          <w:rFonts w:ascii="Times New Roman" w:hAnsi="Times New Roman" w:cs="Times New Roman"/>
          <w:sz w:val="24"/>
          <w:szCs w:val="24"/>
        </w:rPr>
        <w:tab/>
        <w:t>: 1101191095</w:t>
      </w:r>
    </w:p>
    <w:p w:rsidR="005154FC" w:rsidRPr="001A62C1" w:rsidRDefault="005154FC" w:rsidP="001A62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2C1">
        <w:rPr>
          <w:rFonts w:ascii="Times New Roman" w:hAnsi="Times New Roman" w:cs="Times New Roman"/>
          <w:sz w:val="24"/>
          <w:szCs w:val="24"/>
        </w:rPr>
        <w:t>Kelas</w:t>
      </w:r>
      <w:r w:rsidRPr="001A62C1">
        <w:rPr>
          <w:rFonts w:ascii="Times New Roman" w:hAnsi="Times New Roman" w:cs="Times New Roman"/>
          <w:sz w:val="24"/>
          <w:szCs w:val="24"/>
        </w:rPr>
        <w:tab/>
        <w:t>: TT-43-11</w:t>
      </w:r>
    </w:p>
    <w:p w:rsidR="005154FC" w:rsidRPr="001A62C1" w:rsidRDefault="005154FC" w:rsidP="001A62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54FC" w:rsidRPr="001A62C1" w:rsidRDefault="005154FC" w:rsidP="001A62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A62C1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1A6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1A62C1">
        <w:rPr>
          <w:rFonts w:ascii="Times New Roman" w:hAnsi="Times New Roman" w:cs="Times New Roman"/>
          <w:sz w:val="24"/>
          <w:szCs w:val="24"/>
        </w:rPr>
        <w:t xml:space="preserve"> Ke-3</w:t>
      </w:r>
    </w:p>
    <w:p w:rsidR="005154FC" w:rsidRPr="001A62C1" w:rsidRDefault="005154FC" w:rsidP="001A62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2C1">
        <w:rPr>
          <w:rFonts w:ascii="Times New Roman" w:hAnsi="Times New Roman" w:cs="Times New Roman"/>
          <w:sz w:val="24"/>
          <w:szCs w:val="24"/>
        </w:rPr>
        <w:t>Medan Listrik dan Medan Magnet</w:t>
      </w:r>
    </w:p>
    <w:p w:rsidR="005154FC" w:rsidRPr="001A62C1" w:rsidRDefault="005154FC" w:rsidP="001A62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54FC" w:rsidRPr="001A62C1" w:rsidRDefault="005154FC" w:rsidP="001A62C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62C1">
        <w:rPr>
          <w:rFonts w:ascii="Times New Roman" w:hAnsi="Times New Roman" w:cs="Times New Roman"/>
          <w:b/>
          <w:sz w:val="24"/>
          <w:szCs w:val="24"/>
        </w:rPr>
        <w:t>Hukum Coulomb dan Medan Listrik</w:t>
      </w:r>
    </w:p>
    <w:p w:rsidR="005154FC" w:rsidRPr="001A62C1" w:rsidRDefault="005154FC" w:rsidP="001A62C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62C1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1A62C1">
        <w:rPr>
          <w:rFonts w:ascii="Times New Roman" w:hAnsi="Times New Roman" w:cs="Times New Roman"/>
          <w:sz w:val="24"/>
          <w:szCs w:val="24"/>
        </w:rPr>
        <w:t xml:space="preserve"> Coulomb</w:t>
      </w:r>
    </w:p>
    <w:p w:rsidR="005154FC" w:rsidRPr="001A62C1" w:rsidRDefault="005154FC" w:rsidP="001A62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62C1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1A62C1">
        <w:rPr>
          <w:rFonts w:ascii="Times New Roman" w:hAnsi="Times New Roman" w:cs="Times New Roman"/>
          <w:sz w:val="24"/>
          <w:szCs w:val="24"/>
        </w:rPr>
        <w:t xml:space="preserve"> Coulomb </w:t>
      </w:r>
      <w:proofErr w:type="spellStart"/>
      <w:r w:rsidRPr="001A62C1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A6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1A6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1A6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A6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</w:rPr>
        <w:t>muatan-muatan</w:t>
      </w:r>
      <w:proofErr w:type="spellEnd"/>
      <w:r w:rsidRPr="001A6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1A62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62C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A6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Pr="001A6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Pr="001A6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A6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A62C1">
        <w:rPr>
          <w:rFonts w:ascii="Times New Roman" w:hAnsi="Times New Roman" w:cs="Times New Roman"/>
          <w:sz w:val="24"/>
          <w:szCs w:val="24"/>
        </w:rPr>
        <w:t>:</w:t>
      </w:r>
    </w:p>
    <w:p w:rsidR="005154FC" w:rsidRPr="001A62C1" w:rsidRDefault="005154FC" w:rsidP="001A62C1">
      <w:pPr>
        <w:pStyle w:val="ListParagraph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=k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9415DE" w:rsidRPr="001A62C1" w:rsidRDefault="009415DE" w:rsidP="001A62C1">
      <w:pPr>
        <w:pStyle w:val="ListParagraph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=k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9415DE" w:rsidRPr="001A62C1" w:rsidRDefault="009415DE" w:rsidP="001A62C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A62C1">
        <w:rPr>
          <w:rFonts w:ascii="Times New Roman" w:eastAsiaTheme="minorEastAsia" w:hAnsi="Times New Roman" w:cs="Times New Roman"/>
          <w:sz w:val="24"/>
          <w:szCs w:val="24"/>
        </w:rPr>
        <w:t>Medan Listrik</w:t>
      </w:r>
    </w:p>
    <w:p w:rsidR="009415DE" w:rsidRPr="001A62C1" w:rsidRDefault="009415DE" w:rsidP="001A62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Medan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listrik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muatan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uji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kecil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q</w:t>
      </w:r>
      <w:r w:rsidRPr="001A62C1">
        <w:rPr>
          <w:rFonts w:ascii="Times New Roman" w:hAnsi="Times New Roman" w:cs="Times New Roman"/>
          <w:sz w:val="24"/>
          <w:szCs w:val="24"/>
          <w:vertAlign w:val="subscript"/>
          <w:lang w:val="en-ID"/>
        </w:rPr>
        <w:t>2</w:t>
      </w:r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didefinisikan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gaya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listrik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muatan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t</w:t>
      </w:r>
      <w:r w:rsidRPr="001A62C1">
        <w:rPr>
          <w:rFonts w:ascii="Times New Roman" w:hAnsi="Times New Roman" w:cs="Times New Roman"/>
          <w:sz w:val="24"/>
          <w:szCs w:val="24"/>
          <w:lang w:val="en-ID"/>
        </w:rPr>
        <w:t>er</w:t>
      </w:r>
      <w:r w:rsidRPr="001A62C1">
        <w:rPr>
          <w:rFonts w:ascii="Times New Roman" w:hAnsi="Times New Roman" w:cs="Times New Roman"/>
          <w:sz w:val="24"/>
          <w:szCs w:val="24"/>
          <w:lang w:val="en-ID"/>
        </w:rPr>
        <w:t>s</w:t>
      </w:r>
      <w:r w:rsidRPr="001A62C1">
        <w:rPr>
          <w:rFonts w:ascii="Times New Roman" w:hAnsi="Times New Roman" w:cs="Times New Roman"/>
          <w:sz w:val="24"/>
          <w:szCs w:val="24"/>
          <w:lang w:val="en-ID"/>
        </w:rPr>
        <w:t>e</w:t>
      </w:r>
      <w:r w:rsidRPr="001A62C1">
        <w:rPr>
          <w:rFonts w:ascii="Times New Roman" w:hAnsi="Times New Roman" w:cs="Times New Roman"/>
          <w:sz w:val="24"/>
          <w:szCs w:val="24"/>
          <w:lang w:val="en-ID"/>
        </w:rPr>
        <w:t>b</w:t>
      </w:r>
      <w:r w:rsidRPr="001A62C1">
        <w:rPr>
          <w:rFonts w:ascii="Times New Roman" w:hAnsi="Times New Roman" w:cs="Times New Roman"/>
          <w:sz w:val="24"/>
          <w:szCs w:val="24"/>
          <w:lang w:val="en-ID"/>
        </w:rPr>
        <w:t>ut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per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besarnya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muatan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>.</w:t>
      </w:r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muatan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positif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arah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garis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medan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listrik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menuju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luar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>.</w:t>
      </w:r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muatan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negatif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arah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garis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medan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listrik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masuk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dirinya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>.</w:t>
      </w:r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matematis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9415DE" w:rsidRPr="001A62C1" w:rsidRDefault="009415DE" w:rsidP="001A62C1">
      <w:pPr>
        <w:pStyle w:val="ListParagraph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=k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9415DE" w:rsidRPr="001A62C1" w:rsidRDefault="009415DE" w:rsidP="001A62C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A62C1">
        <w:rPr>
          <w:rFonts w:ascii="Times New Roman" w:eastAsiaTheme="minorEastAsia" w:hAnsi="Times New Roman" w:cs="Times New Roman"/>
          <w:sz w:val="24"/>
          <w:szCs w:val="24"/>
        </w:rPr>
        <w:t xml:space="preserve">Medan Listrik </w:t>
      </w:r>
      <w:proofErr w:type="spellStart"/>
      <w:r w:rsidRPr="001A62C1">
        <w:rPr>
          <w:rFonts w:ascii="Times New Roman" w:eastAsiaTheme="minorEastAsia" w:hAnsi="Times New Roman" w:cs="Times New Roman"/>
          <w:sz w:val="24"/>
          <w:szCs w:val="24"/>
        </w:rPr>
        <w:t>Distribusi</w:t>
      </w:r>
      <w:proofErr w:type="spellEnd"/>
      <w:r w:rsidRPr="001A62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A62C1">
        <w:rPr>
          <w:rFonts w:ascii="Times New Roman" w:eastAsiaTheme="minorEastAsia" w:hAnsi="Times New Roman" w:cs="Times New Roman"/>
          <w:sz w:val="24"/>
          <w:szCs w:val="24"/>
        </w:rPr>
        <w:t>Muatan</w:t>
      </w:r>
      <w:proofErr w:type="spellEnd"/>
      <w:r w:rsidRPr="001A62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A62C1">
        <w:rPr>
          <w:rFonts w:ascii="Times New Roman" w:eastAsiaTheme="minorEastAsia" w:hAnsi="Times New Roman" w:cs="Times New Roman"/>
          <w:sz w:val="24"/>
          <w:szCs w:val="24"/>
        </w:rPr>
        <w:t>Kontinu</w:t>
      </w:r>
      <w:proofErr w:type="spellEnd"/>
    </w:p>
    <w:p w:rsidR="009415DE" w:rsidRPr="001A62C1" w:rsidRDefault="009415DE" w:rsidP="001A62C1">
      <w:pPr>
        <w:pStyle w:val="ListParagraph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A62C1">
        <w:rPr>
          <w:rFonts w:ascii="Times New Roman" w:eastAsiaTheme="minorEastAsia" w:hAnsi="Times New Roman" w:cs="Times New Roman"/>
          <w:sz w:val="24"/>
          <w:szCs w:val="24"/>
        </w:rPr>
        <w:t xml:space="preserve">Medan </w:t>
      </w:r>
      <w:proofErr w:type="spellStart"/>
      <w:r w:rsidRPr="001A62C1">
        <w:rPr>
          <w:rFonts w:ascii="Times New Roman" w:eastAsiaTheme="minorEastAsia" w:hAnsi="Times New Roman" w:cs="Times New Roman"/>
          <w:sz w:val="24"/>
          <w:szCs w:val="24"/>
        </w:rPr>
        <w:t>listrik</w:t>
      </w:r>
      <w:proofErr w:type="spellEnd"/>
      <w:r w:rsidRPr="001A62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A62C1">
        <w:rPr>
          <w:rFonts w:ascii="Times New Roman" w:eastAsiaTheme="minorEastAsia" w:hAnsi="Times New Roman" w:cs="Times New Roman"/>
          <w:sz w:val="24"/>
          <w:szCs w:val="24"/>
        </w:rPr>
        <w:t>akibat</w:t>
      </w:r>
      <w:proofErr w:type="spellEnd"/>
      <w:r w:rsidRPr="001A62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A62C1">
        <w:rPr>
          <w:rFonts w:ascii="Times New Roman" w:eastAsiaTheme="minorEastAsia" w:hAnsi="Times New Roman" w:cs="Times New Roman"/>
          <w:sz w:val="24"/>
          <w:szCs w:val="24"/>
        </w:rPr>
        <w:t>dq</w:t>
      </w:r>
      <w:proofErr w:type="spellEnd"/>
      <w:r w:rsidRPr="001A62C1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9415DE" w:rsidRPr="001A62C1" w:rsidRDefault="009415DE" w:rsidP="001A62C1">
      <w:pPr>
        <w:pStyle w:val="ListParagraph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dq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</m:d>
            </m:den>
          </m:f>
        </m:oMath>
      </m:oMathPara>
    </w:p>
    <w:p w:rsidR="009415DE" w:rsidRPr="001A62C1" w:rsidRDefault="009415DE" w:rsidP="001A62C1">
      <w:pPr>
        <w:pStyle w:val="ListParagraph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A62C1">
        <w:rPr>
          <w:rFonts w:ascii="Times New Roman" w:eastAsiaTheme="minorEastAsia" w:hAnsi="Times New Roman" w:cs="Times New Roman"/>
          <w:sz w:val="24"/>
          <w:szCs w:val="24"/>
        </w:rPr>
        <w:t xml:space="preserve">Medan </w:t>
      </w:r>
      <w:proofErr w:type="spellStart"/>
      <w:r w:rsidRPr="001A62C1">
        <w:rPr>
          <w:rFonts w:ascii="Times New Roman" w:eastAsiaTheme="minorEastAsia" w:hAnsi="Times New Roman" w:cs="Times New Roman"/>
          <w:sz w:val="24"/>
          <w:szCs w:val="24"/>
        </w:rPr>
        <w:t>listrik</w:t>
      </w:r>
      <w:proofErr w:type="spellEnd"/>
      <w:r w:rsidRPr="001A62C1">
        <w:rPr>
          <w:rFonts w:ascii="Times New Roman" w:eastAsiaTheme="minorEastAsia" w:hAnsi="Times New Roman" w:cs="Times New Roman"/>
          <w:sz w:val="24"/>
          <w:szCs w:val="24"/>
        </w:rPr>
        <w:t xml:space="preserve"> total </w:t>
      </w:r>
      <w:proofErr w:type="spellStart"/>
      <w:r w:rsidRPr="001A62C1">
        <w:rPr>
          <w:rFonts w:ascii="Times New Roman" w:eastAsiaTheme="minorEastAsia" w:hAnsi="Times New Roman" w:cs="Times New Roman"/>
          <w:sz w:val="24"/>
          <w:szCs w:val="24"/>
        </w:rPr>
        <w:t>akibat</w:t>
      </w:r>
      <w:proofErr w:type="spellEnd"/>
      <w:r w:rsidRPr="001A62C1">
        <w:rPr>
          <w:rFonts w:ascii="Times New Roman" w:eastAsiaTheme="minorEastAsia" w:hAnsi="Times New Roman" w:cs="Times New Roman"/>
          <w:sz w:val="24"/>
          <w:szCs w:val="24"/>
        </w:rPr>
        <w:t xml:space="preserve"> Q:</w:t>
      </w:r>
    </w:p>
    <w:p w:rsidR="009415DE" w:rsidRPr="001A62C1" w:rsidRDefault="009415DE" w:rsidP="001A62C1">
      <w:pPr>
        <w:pStyle w:val="ListParagraph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dq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</m:den>
              </m:f>
            </m:e>
          </m:nary>
        </m:oMath>
      </m:oMathPara>
    </w:p>
    <w:p w:rsidR="009415DE" w:rsidRPr="001A62C1" w:rsidRDefault="009415DE" w:rsidP="001A62C1">
      <w:pPr>
        <w:pStyle w:val="ListParagraph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A62C1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1A62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A62C1">
        <w:rPr>
          <w:rFonts w:ascii="Times New Roman" w:eastAsiaTheme="minorEastAsia" w:hAnsi="Times New Roman" w:cs="Times New Roman"/>
          <w:sz w:val="24"/>
          <w:szCs w:val="24"/>
        </w:rPr>
        <w:t>muatan</w:t>
      </w:r>
      <w:proofErr w:type="spellEnd"/>
      <w:r w:rsidRPr="001A62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A62C1">
        <w:rPr>
          <w:rFonts w:ascii="Times New Roman" w:eastAsiaTheme="minorEastAsia" w:hAnsi="Times New Roman" w:cs="Times New Roman"/>
          <w:sz w:val="24"/>
          <w:szCs w:val="24"/>
        </w:rPr>
        <w:t>garis</w:t>
      </w:r>
      <w:proofErr w:type="spellEnd"/>
      <w:r w:rsidRPr="001A62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dq=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dl</m:t>
        </m:r>
      </m:oMath>
    </w:p>
    <w:p w:rsidR="009415DE" w:rsidRPr="001A62C1" w:rsidRDefault="009415DE" w:rsidP="001A62C1">
      <w:pPr>
        <w:pStyle w:val="ListParagraph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A62C1">
        <w:rPr>
          <w:rFonts w:ascii="Times New Roman" w:eastAsiaTheme="minorEastAsia" w:hAnsi="Times New Roman" w:cs="Times New Roman"/>
          <w:sz w:val="24"/>
          <w:szCs w:val="24"/>
        </w:rPr>
        <w:lastRenderedPageBreak/>
        <w:t>Untuk</w:t>
      </w:r>
      <w:proofErr w:type="spellEnd"/>
      <w:r w:rsidRPr="001A62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A62C1">
        <w:rPr>
          <w:rFonts w:ascii="Times New Roman" w:eastAsiaTheme="minorEastAsia" w:hAnsi="Times New Roman" w:cs="Times New Roman"/>
          <w:sz w:val="24"/>
          <w:szCs w:val="24"/>
        </w:rPr>
        <w:t>muatan</w:t>
      </w:r>
      <w:proofErr w:type="spellEnd"/>
      <w:r w:rsidRPr="001A62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A62C1">
        <w:rPr>
          <w:rFonts w:ascii="Times New Roman" w:eastAsiaTheme="minorEastAsia" w:hAnsi="Times New Roman" w:cs="Times New Roman"/>
          <w:sz w:val="24"/>
          <w:szCs w:val="24"/>
        </w:rPr>
        <w:t>luas</w:t>
      </w:r>
      <w:proofErr w:type="spellEnd"/>
      <w:r w:rsidRPr="001A62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dq=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</w:p>
    <w:p w:rsidR="001A62C1" w:rsidRPr="001A62C1" w:rsidRDefault="001A62C1" w:rsidP="001A62C1">
      <w:pPr>
        <w:pStyle w:val="ListParagraph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A62C1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1A62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A62C1">
        <w:rPr>
          <w:rFonts w:ascii="Times New Roman" w:eastAsiaTheme="minorEastAsia" w:hAnsi="Times New Roman" w:cs="Times New Roman"/>
          <w:sz w:val="24"/>
          <w:szCs w:val="24"/>
        </w:rPr>
        <w:t>muatan</w:t>
      </w:r>
      <w:proofErr w:type="spellEnd"/>
      <w:r w:rsidRPr="001A62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A62C1">
        <w:rPr>
          <w:rFonts w:ascii="Times New Roman" w:eastAsiaTheme="minorEastAsia" w:hAnsi="Times New Roman" w:cs="Times New Roman"/>
          <w:sz w:val="24"/>
          <w:szCs w:val="24"/>
        </w:rPr>
        <w:t>volum</w:t>
      </w:r>
      <w:proofErr w:type="spellEnd"/>
      <w:r w:rsidRPr="001A62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dq=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</w:p>
    <w:p w:rsidR="009415DE" w:rsidRPr="001A62C1" w:rsidRDefault="009415DE" w:rsidP="001A62C1">
      <w:pPr>
        <w:pStyle w:val="ListParagraph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154FC" w:rsidRPr="001A62C1" w:rsidRDefault="005154FC" w:rsidP="001A62C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A62C1">
        <w:rPr>
          <w:rFonts w:ascii="Times New Roman" w:hAnsi="Times New Roman" w:cs="Times New Roman"/>
          <w:b/>
          <w:sz w:val="24"/>
          <w:szCs w:val="24"/>
        </w:rPr>
        <w:t>Hukum</w:t>
      </w:r>
      <w:proofErr w:type="spellEnd"/>
      <w:r w:rsidRPr="001A62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A62C1">
        <w:rPr>
          <w:rFonts w:ascii="Times New Roman" w:hAnsi="Times New Roman" w:cs="Times New Roman"/>
          <w:b/>
          <w:sz w:val="24"/>
          <w:szCs w:val="24"/>
        </w:rPr>
        <w:t>Biot</w:t>
      </w:r>
      <w:proofErr w:type="spellEnd"/>
      <w:r w:rsidRPr="001A62C1">
        <w:rPr>
          <w:rFonts w:ascii="Times New Roman" w:hAnsi="Times New Roman" w:cs="Times New Roman"/>
          <w:b/>
          <w:sz w:val="24"/>
          <w:szCs w:val="24"/>
        </w:rPr>
        <w:t>-Savart dan Medan Magnet</w:t>
      </w:r>
    </w:p>
    <w:p w:rsidR="001A62C1" w:rsidRPr="001A62C1" w:rsidRDefault="001A62C1" w:rsidP="001A62C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62C1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1A6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</w:rPr>
        <w:t>Biot</w:t>
      </w:r>
      <w:proofErr w:type="spellEnd"/>
      <w:r w:rsidRPr="001A62C1">
        <w:rPr>
          <w:rFonts w:ascii="Times New Roman" w:hAnsi="Times New Roman" w:cs="Times New Roman"/>
          <w:sz w:val="24"/>
          <w:szCs w:val="24"/>
        </w:rPr>
        <w:t>-Savart</w:t>
      </w:r>
    </w:p>
    <w:p w:rsidR="001A62C1" w:rsidRPr="001A62C1" w:rsidRDefault="001A62C1" w:rsidP="001A62C1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Hukum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Biot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-Savart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menjelaskan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menentukankerapatan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fluks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medan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magnet (</w:t>
      </w:r>
      <w:r w:rsidRPr="001A62C1">
        <w:rPr>
          <w:rFonts w:ascii="Times New Roman" w:hAnsi="Times New Roman" w:cs="Times New Roman"/>
          <w:b/>
          <w:bCs/>
          <w:sz w:val="24"/>
          <w:szCs w:val="24"/>
          <w:lang w:val="en-ID"/>
        </w:rPr>
        <w:t>B</w:t>
      </w:r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kawat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berarus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I.</w:t>
      </w:r>
    </w:p>
    <w:p w:rsidR="001A62C1" w:rsidRPr="001A62C1" w:rsidRDefault="001A62C1" w:rsidP="001A62C1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ID"/>
            </w:rPr>
            <m:t>d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B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ID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4π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I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×</m:t>
              </m:r>
              <w:bookmarkStart w:id="0" w:name="_GoBack"/>
              <w:bookmarkEnd w:id="0"/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1A62C1" w:rsidRPr="001A62C1" w:rsidRDefault="001A62C1" w:rsidP="001A62C1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“Gaya Magnet”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“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gaya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Lorentz”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interaksi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yang</w:t>
      </w:r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muatan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bergerak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berada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pengaruh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kerapatan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fluks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magnet B</w:t>
      </w:r>
    </w:p>
    <w:p w:rsidR="001A62C1" w:rsidRPr="001A62C1" w:rsidRDefault="001A62C1" w:rsidP="001A62C1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F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ID"/>
            </w:rPr>
            <m:t>=q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v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ID"/>
            </w:rPr>
            <m:t>×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B</m:t>
              </m:r>
            </m:e>
          </m:acc>
        </m:oMath>
      </m:oMathPara>
    </w:p>
    <w:p w:rsidR="001A62C1" w:rsidRPr="001A62C1" w:rsidRDefault="001A62C1" w:rsidP="001A62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 w:rsidRPr="001A62C1">
        <w:rPr>
          <w:rFonts w:ascii="Times New Roman" w:hAnsi="Times New Roman" w:cs="Times New Roman"/>
          <w:bCs/>
          <w:sz w:val="24"/>
          <w:szCs w:val="24"/>
          <w:lang w:val="en-ID"/>
        </w:rPr>
        <w:t>Representasi</w:t>
      </w:r>
      <w:proofErr w:type="spellEnd"/>
      <w:r w:rsidRPr="001A62C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bCs/>
          <w:sz w:val="24"/>
          <w:szCs w:val="24"/>
          <w:lang w:val="en-ID"/>
        </w:rPr>
        <w:t>Fluks</w:t>
      </w:r>
      <w:proofErr w:type="spellEnd"/>
      <w:r w:rsidRPr="001A62C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Listrik dan </w:t>
      </w:r>
      <w:proofErr w:type="spellStart"/>
      <w:r w:rsidRPr="001A62C1">
        <w:rPr>
          <w:rFonts w:ascii="Times New Roman" w:hAnsi="Times New Roman" w:cs="Times New Roman"/>
          <w:bCs/>
          <w:sz w:val="24"/>
          <w:szCs w:val="24"/>
          <w:lang w:val="en-ID"/>
        </w:rPr>
        <w:t>Fluks</w:t>
      </w:r>
      <w:proofErr w:type="spellEnd"/>
      <w:r w:rsidRPr="001A62C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r w:rsidRPr="001A62C1">
        <w:rPr>
          <w:rFonts w:ascii="Times New Roman" w:hAnsi="Times New Roman" w:cs="Times New Roman"/>
          <w:bCs/>
          <w:sz w:val="24"/>
          <w:szCs w:val="24"/>
          <w:lang w:val="en-ID"/>
        </w:rPr>
        <w:t>Magnet</w:t>
      </w:r>
    </w:p>
    <w:p w:rsidR="001A62C1" w:rsidRPr="001A62C1" w:rsidRDefault="001A62C1" w:rsidP="001A62C1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Fluks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listrik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(FE)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didefinisikan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garis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medan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listrik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yang</w:t>
      </w:r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menembus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permukaan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1A62C1" w:rsidRPr="001A62C1" w:rsidRDefault="001A62C1" w:rsidP="001A62C1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ID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B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⋅d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s</m:t>
                  </m:r>
                </m:e>
              </m:acc>
            </m:e>
          </m:nary>
        </m:oMath>
      </m:oMathPara>
    </w:p>
    <w:p w:rsidR="001A62C1" w:rsidRPr="001A62C1" w:rsidRDefault="001A62C1" w:rsidP="001A62C1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A62C1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D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didefinisikan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“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kerapatan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fluks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listrik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>” yang</w:t>
      </w:r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arah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medan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listrik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A62C1">
        <w:rPr>
          <w:rFonts w:ascii="Times New Roman" w:hAnsi="Times New Roman" w:cs="Times New Roman"/>
          <w:b/>
          <w:bCs/>
          <w:sz w:val="24"/>
          <w:szCs w:val="24"/>
          <w:lang w:val="en-ID"/>
        </w:rPr>
        <w:t>E</w:t>
      </w:r>
      <w:r w:rsidRPr="001A62C1">
        <w:rPr>
          <w:rFonts w:ascii="Times New Roman" w:hAnsi="Times New Roman" w:cs="Times New Roman"/>
          <w:sz w:val="24"/>
          <w:szCs w:val="24"/>
          <w:lang w:val="en-ID"/>
        </w:rPr>
        <w:t>.</w:t>
      </w:r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ruang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vakum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1A62C1" w:rsidRPr="001A62C1" w:rsidRDefault="001A62C1" w:rsidP="001A62C1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D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ID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E</m:t>
              </m:r>
            </m:e>
          </m:acc>
        </m:oMath>
      </m:oMathPara>
    </w:p>
    <w:p w:rsidR="001A62C1" w:rsidRPr="001A62C1" w:rsidRDefault="001A62C1" w:rsidP="001A62C1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Dimensi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A62C1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D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muatan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 w:rsidRPr="001A62C1">
        <w:rPr>
          <w:rFonts w:ascii="Times New Roman" w:hAnsi="Times New Roman" w:cs="Times New Roman"/>
          <w:sz w:val="24"/>
          <w:szCs w:val="24"/>
          <w:lang w:val="en-ID"/>
        </w:rPr>
        <w:t>luas</w:t>
      </w:r>
      <w:proofErr w:type="spellEnd"/>
      <w:r w:rsidRPr="001A62C1">
        <w:rPr>
          <w:rFonts w:ascii="Times New Roman" w:hAnsi="Times New Roman" w:cs="Times New Roman"/>
          <w:sz w:val="24"/>
          <w:szCs w:val="24"/>
          <w:lang w:val="en-ID"/>
        </w:rPr>
        <w:t xml:space="preserve"> [C/m2]</w:t>
      </w:r>
    </w:p>
    <w:sectPr w:rsidR="001A62C1" w:rsidRPr="001A6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5096C"/>
    <w:multiLevelType w:val="hybridMultilevel"/>
    <w:tmpl w:val="359AAA9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E601E"/>
    <w:multiLevelType w:val="hybridMultilevel"/>
    <w:tmpl w:val="C36A6A88"/>
    <w:lvl w:ilvl="0" w:tplc="9CC228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CB7776"/>
    <w:multiLevelType w:val="hybridMultilevel"/>
    <w:tmpl w:val="C8F27146"/>
    <w:lvl w:ilvl="0" w:tplc="0750FB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FC"/>
    <w:rsid w:val="001A62C1"/>
    <w:rsid w:val="005154FC"/>
    <w:rsid w:val="008C40BB"/>
    <w:rsid w:val="0094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326304"/>
  <w15:chartTrackingRefBased/>
  <w15:docId w15:val="{F3D86A73-93AD-4C18-9A13-93E7C253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4F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54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1</cp:revision>
  <dcterms:created xsi:type="dcterms:W3CDTF">2021-03-06T03:06:00Z</dcterms:created>
  <dcterms:modified xsi:type="dcterms:W3CDTF">2021-03-06T03:41:00Z</dcterms:modified>
</cp:coreProperties>
</file>