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5707" w14:textId="77777777" w:rsidR="00BD6310" w:rsidRPr="00BD6310" w:rsidRDefault="00BD6310" w:rsidP="00BD6310">
      <w:pPr>
        <w:pStyle w:val="ListParagraph"/>
        <w:numPr>
          <w:ilvl w:val="0"/>
          <w:numId w:val="1"/>
        </w:numPr>
        <w:ind w:left="360"/>
        <w:rPr>
          <w:rFonts w:asciiTheme="minorHAnsi" w:eastAsiaTheme="minorHAnsi" w:hAnsiTheme="minorHAnsi" w:cstheme="minorHAnsi"/>
          <w:b/>
          <w:sz w:val="24"/>
          <w:szCs w:val="24"/>
          <w:u w:val="single"/>
        </w:rPr>
      </w:pPr>
      <w:proofErr w:type="spellStart"/>
      <w:r w:rsidRPr="00BD6310">
        <w:rPr>
          <w:rFonts w:asciiTheme="minorHAnsi" w:hAnsiTheme="minorHAnsi" w:cstheme="minorHAnsi"/>
          <w:b/>
          <w:sz w:val="24"/>
          <w:szCs w:val="24"/>
          <w:u w:val="single"/>
        </w:rPr>
        <w:t>Modulasi</w:t>
      </w:r>
      <w:proofErr w:type="spellEnd"/>
      <w:r w:rsidRPr="00BD631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proofErr w:type="spellStart"/>
      <w:r w:rsidRPr="00BD6310">
        <w:rPr>
          <w:rFonts w:asciiTheme="minorHAnsi" w:hAnsiTheme="minorHAnsi" w:cstheme="minorHAnsi"/>
          <w:b/>
          <w:sz w:val="24"/>
          <w:szCs w:val="24"/>
          <w:u w:val="single"/>
        </w:rPr>
        <w:t>Amplituda</w:t>
      </w:r>
      <w:proofErr w:type="spellEnd"/>
    </w:p>
    <w:p w14:paraId="14376284" w14:textId="77777777" w:rsidR="00BD6310" w:rsidRPr="00BD6310" w:rsidRDefault="00BD6310" w:rsidP="00BD6310">
      <w:pPr>
        <w:ind w:left="36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proofErr w:type="spellStart"/>
      <w:r w:rsidRPr="00BD6310">
        <w:rPr>
          <w:rFonts w:asciiTheme="minorHAnsi" w:hAnsiTheme="minorHAnsi" w:cstheme="minorHAnsi"/>
          <w:sz w:val="24"/>
          <w:szCs w:val="24"/>
        </w:rPr>
        <w:t>Sebuah</w:t>
      </w:r>
      <w:proofErr w:type="spellEnd"/>
      <w:r w:rsidRPr="00BD63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</w:rPr>
        <w:t>sinyal</w:t>
      </w:r>
      <w:proofErr w:type="spellEnd"/>
      <w:r w:rsidRPr="00BD6310">
        <w:rPr>
          <w:rFonts w:asciiTheme="minorHAnsi" w:hAnsiTheme="minorHAnsi" w:cstheme="minorHAnsi"/>
          <w:sz w:val="24"/>
          <w:szCs w:val="24"/>
        </w:rPr>
        <w:t xml:space="preserve"> AM </w:t>
      </w:r>
      <w:proofErr w:type="spellStart"/>
      <w:r w:rsidRPr="00BD6310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BD6310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BD6310">
        <w:rPr>
          <w:rFonts w:asciiTheme="minorHAnsi" w:hAnsiTheme="minorHAnsi" w:cstheme="minorHAnsi"/>
          <w:sz w:val="24"/>
          <w:szCs w:val="24"/>
        </w:rPr>
        <w:t>persamaan</w:t>
      </w:r>
      <w:proofErr w:type="spellEnd"/>
    </w:p>
    <w:p w14:paraId="2BCB138F" w14:textId="77777777" w:rsidR="00BD6310" w:rsidRPr="00BD6310" w:rsidRDefault="00BD6310" w:rsidP="00BD6310">
      <w:pPr>
        <w:ind w:left="360"/>
        <w:jc w:val="center"/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=[20+2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3000πt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theme="minorHAnsi"/>
              <w:sz w:val="24"/>
              <w:szCs w:val="24"/>
            </w:rPr>
            <m:t>+10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cos⁡</m:t>
          </m:r>
          <m:r>
            <w:rPr>
              <w:rFonts w:ascii="Cambria Math" w:hAnsi="Cambria Math" w:cstheme="minorHAnsi"/>
              <w:sz w:val="24"/>
              <w:szCs w:val="24"/>
            </w:rPr>
            <m:t>(6000πt)]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cos⁡</m:t>
          </m:r>
          <m:r>
            <w:rPr>
              <w:rFonts w:ascii="Cambria Math" w:hAnsi="Cambria Math" w:cstheme="minorHAnsi"/>
              <w:sz w:val="24"/>
              <w:szCs w:val="24"/>
            </w:rPr>
            <m:t>(2π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t)</m:t>
          </m:r>
        </m:oMath>
      </m:oMathPara>
    </w:p>
    <w:p w14:paraId="28BA11DE" w14:textId="77777777" w:rsidR="00BD6310" w:rsidRPr="00BD6310" w:rsidRDefault="00BD6310" w:rsidP="00BD6310">
      <w:pPr>
        <w:ind w:left="360"/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Dengan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sinyal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carrier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mempunyai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frekuensi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BD6310">
        <w:rPr>
          <w:rFonts w:asciiTheme="minorHAnsi" w:eastAsiaTheme="minorEastAsia" w:hAnsiTheme="minorHAnsi" w:cstheme="minorHAnsi"/>
          <w:i/>
          <w:sz w:val="24"/>
          <w:szCs w:val="24"/>
        </w:rPr>
        <w:t>f</w:t>
      </w:r>
      <w:r w:rsidRPr="00BD6310">
        <w:rPr>
          <w:rFonts w:asciiTheme="minorHAnsi" w:eastAsiaTheme="minorEastAsia" w:hAnsiTheme="minorHAnsi" w:cstheme="minorHAnsi"/>
          <w:i/>
          <w:sz w:val="24"/>
          <w:szCs w:val="24"/>
          <w:vertAlign w:val="subscript"/>
        </w:rPr>
        <w:t>c</w:t>
      </w:r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=10</w:t>
      </w:r>
      <w:r w:rsidRPr="00BD6310">
        <w:rPr>
          <w:rFonts w:asciiTheme="minorHAnsi" w:eastAsiaTheme="minorEastAsia" w:hAnsiTheme="minorHAnsi" w:cstheme="minorHAnsi"/>
          <w:sz w:val="24"/>
          <w:szCs w:val="24"/>
          <w:vertAlign w:val="superscript"/>
        </w:rPr>
        <w:t>5</w:t>
      </w:r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Hz.</w:t>
      </w:r>
    </w:p>
    <w:p w14:paraId="054C3EFA" w14:textId="77777777" w:rsidR="00BD6310" w:rsidRPr="00BD6310" w:rsidRDefault="00BD6310" w:rsidP="00BD6310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Gambarkan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spektrum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tegangan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dari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BD6310">
        <w:rPr>
          <w:rFonts w:asciiTheme="minorHAnsi" w:eastAsiaTheme="minorEastAsia" w:hAnsiTheme="minorHAnsi" w:cstheme="minorHAnsi"/>
          <w:i/>
          <w:sz w:val="24"/>
          <w:szCs w:val="24"/>
        </w:rPr>
        <w:t>s</w:t>
      </w:r>
      <w:r w:rsidRPr="00BD6310">
        <w:rPr>
          <w:rFonts w:asciiTheme="minorHAnsi" w:eastAsiaTheme="minorEastAsia" w:hAnsiTheme="minorHAnsi" w:cstheme="minorHAnsi"/>
          <w:sz w:val="24"/>
          <w:szCs w:val="24"/>
        </w:rPr>
        <w:t>(</w:t>
      </w:r>
      <w:r w:rsidRPr="00BD6310">
        <w:rPr>
          <w:rFonts w:asciiTheme="minorHAnsi" w:eastAsiaTheme="minorEastAsia" w:hAnsiTheme="minorHAnsi" w:cstheme="minorHAnsi"/>
          <w:i/>
          <w:sz w:val="24"/>
          <w:szCs w:val="24"/>
        </w:rPr>
        <w:t>t</w:t>
      </w:r>
      <w:r w:rsidRPr="00BD6310">
        <w:rPr>
          <w:rFonts w:asciiTheme="minorHAnsi" w:eastAsiaTheme="minorEastAsia" w:hAnsiTheme="minorHAnsi" w:cstheme="minorHAnsi"/>
          <w:sz w:val="24"/>
          <w:szCs w:val="24"/>
        </w:rPr>
        <w:t>).</w:t>
      </w:r>
    </w:p>
    <w:p w14:paraId="5918C1AE" w14:textId="77777777" w:rsidR="00BD6310" w:rsidRPr="00BD6310" w:rsidRDefault="00BD6310" w:rsidP="00BD6310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Hitung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indeks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modulasi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25CB0748" w14:textId="77777777" w:rsidR="00BD6310" w:rsidRPr="00BD6310" w:rsidRDefault="00BD6310" w:rsidP="00BD6310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Hitung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daya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pada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masing-masing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komponen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frekuensi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78E30B2D" w14:textId="77777777" w:rsidR="00BD6310" w:rsidRPr="00BD6310" w:rsidRDefault="00BD6310" w:rsidP="00BD6310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Hitung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daya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pada sideband,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daya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total, dan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perbandingan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daya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sideband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terhadap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BD6310">
        <w:rPr>
          <w:rFonts w:asciiTheme="minorHAnsi" w:eastAsiaTheme="minorEastAsia" w:hAnsiTheme="minorHAnsi" w:cstheme="minorHAnsi"/>
          <w:sz w:val="24"/>
          <w:szCs w:val="24"/>
        </w:rPr>
        <w:t>daya</w:t>
      </w:r>
      <w:proofErr w:type="spellEnd"/>
      <w:r w:rsidRPr="00BD6310">
        <w:rPr>
          <w:rFonts w:asciiTheme="minorHAnsi" w:eastAsiaTheme="minorEastAsia" w:hAnsiTheme="minorHAnsi" w:cstheme="minorHAnsi"/>
          <w:sz w:val="24"/>
          <w:szCs w:val="24"/>
        </w:rPr>
        <w:t xml:space="preserve"> total.</w:t>
      </w:r>
    </w:p>
    <w:p w14:paraId="226E5D44" w14:textId="57008726" w:rsidR="00BD6310" w:rsidRPr="00BD6310" w:rsidRDefault="00BD6310" w:rsidP="00BD6310">
      <w:pPr>
        <w:rPr>
          <w:rFonts w:asciiTheme="minorHAnsi" w:hAnsiTheme="minorHAnsi" w:cstheme="minorHAnsi"/>
          <w:sz w:val="24"/>
          <w:szCs w:val="24"/>
        </w:rPr>
      </w:pPr>
    </w:p>
    <w:p w14:paraId="208FB426" w14:textId="078DA2F6" w:rsidR="00BD6310" w:rsidRPr="00BD6310" w:rsidRDefault="00BD6310" w:rsidP="00BD6310">
      <w:pPr>
        <w:pStyle w:val="ListParagraph"/>
        <w:numPr>
          <w:ilvl w:val="0"/>
          <w:numId w:val="1"/>
        </w:numPr>
        <w:ind w:left="426"/>
        <w:rPr>
          <w:rFonts w:asciiTheme="minorHAnsi" w:eastAsiaTheme="minorHAnsi" w:hAnsiTheme="minorHAnsi" w:cstheme="minorHAnsi"/>
          <w:b/>
          <w:sz w:val="24"/>
          <w:szCs w:val="24"/>
          <w:u w:val="single"/>
        </w:rPr>
      </w:pPr>
      <w:r w:rsidRPr="00BD6310">
        <w:rPr>
          <w:rFonts w:asciiTheme="minorHAnsi" w:hAnsiTheme="minorHAnsi" w:cstheme="minorHAnsi"/>
          <w:b/>
          <w:sz w:val="24"/>
          <w:szCs w:val="24"/>
          <w:u w:val="single"/>
        </w:rPr>
        <w:t>AM-DSB-FC</w:t>
      </w:r>
    </w:p>
    <w:p w14:paraId="4B559B27" w14:textId="4EDB27A4" w:rsidR="00BD6310" w:rsidRPr="00BD6310" w:rsidRDefault="00BD6310" w:rsidP="00BD6310">
      <w:pPr>
        <w:pStyle w:val="ListParagraph"/>
        <w:numPr>
          <w:ilvl w:val="0"/>
          <w:numId w:val="9"/>
        </w:numPr>
        <w:ind w:left="709"/>
        <w:jc w:val="both"/>
        <w:rPr>
          <w:rFonts w:asciiTheme="minorHAnsi" w:hAnsiTheme="minorHAnsi" w:cstheme="minorHAnsi"/>
          <w:bCs/>
          <w:sz w:val="24"/>
          <w:szCs w:val="24"/>
          <w:lang w:val="sv-SE"/>
        </w:rPr>
      </w:pP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Gambarkan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dalam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time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domain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sinyal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AM-DSB-FC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dengan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index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modulasi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60% dan   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amplituda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carrier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20 volt.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Frekuensi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carrier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700 kHz dan </w:t>
      </w:r>
      <w:proofErr w:type="spellStart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>pemodulasi</w:t>
      </w:r>
      <w:proofErr w:type="spellEnd"/>
      <w:r w:rsidRPr="00BD6310">
        <w:rPr>
          <w:rFonts w:asciiTheme="minorHAnsi" w:hAnsiTheme="minorHAnsi" w:cstheme="minorHAnsi"/>
          <w:bCs/>
          <w:sz w:val="24"/>
          <w:szCs w:val="24"/>
          <w:lang w:val="sv-SE"/>
        </w:rPr>
        <w:t xml:space="preserve"> 5 kHz. </w:t>
      </w:r>
    </w:p>
    <w:p w14:paraId="2E2E137A" w14:textId="77777777" w:rsidR="00BD6310" w:rsidRPr="00BD6310" w:rsidRDefault="00BD6310" w:rsidP="00BD6310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inorHAnsi" w:hAnsiTheme="minorHAnsi" w:cstheme="minorHAnsi"/>
          <w:sz w:val="24"/>
          <w:szCs w:val="24"/>
          <w:lang w:val="sv-SE"/>
        </w:rPr>
      </w:pP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Seperti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point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a.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Tetapi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dengan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indeks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modulasi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150% (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overmodulasi</w:t>
      </w:r>
      <w:proofErr w:type="spellEnd"/>
      <w:proofErr w:type="gramStart"/>
      <w:r w:rsidRPr="00BD6310">
        <w:rPr>
          <w:rFonts w:asciiTheme="minorHAnsi" w:hAnsiTheme="minorHAnsi" w:cstheme="minorHAnsi"/>
          <w:sz w:val="24"/>
          <w:szCs w:val="24"/>
          <w:lang w:val="sv-SE"/>
        </w:rPr>
        <w:t>) !</w:t>
      </w:r>
      <w:proofErr w:type="gramEnd"/>
    </w:p>
    <w:p w14:paraId="38AE0B7C" w14:textId="77777777" w:rsidR="00BD6310" w:rsidRPr="00BD6310" w:rsidRDefault="00BD6310" w:rsidP="00BD6310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inorHAnsi" w:hAnsiTheme="minorHAnsi" w:cstheme="minorHAnsi"/>
          <w:sz w:val="24"/>
          <w:szCs w:val="24"/>
          <w:lang w:val="sv-SE"/>
        </w:rPr>
      </w:pP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Jelaskan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proses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di receiver bila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sinyal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dalam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poin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b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dideteksi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dengan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detektor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selubung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dan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gambarkan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output </w:t>
      </w:r>
      <w:proofErr w:type="gram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detektor !</w:t>
      </w:r>
      <w:proofErr w:type="gramEnd"/>
    </w:p>
    <w:p w14:paraId="07FB5790" w14:textId="77777777" w:rsidR="00BD6310" w:rsidRPr="00BD6310" w:rsidRDefault="00BD6310" w:rsidP="00BD6310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inorHAnsi" w:hAnsiTheme="minorHAnsi" w:cstheme="minorHAnsi"/>
          <w:sz w:val="24"/>
          <w:szCs w:val="24"/>
          <w:lang w:val="sv-SE"/>
        </w:rPr>
      </w:pP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Jelaskan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proses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di receiver bila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sinyal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dalam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poin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b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dideteksi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dengan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detektor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sinkron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pada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kondisi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carrier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recovery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r w:rsidRPr="00BD6310">
        <w:rPr>
          <w:rFonts w:asciiTheme="minorHAnsi" w:hAnsiTheme="minorHAnsi" w:cstheme="minorHAnsi"/>
          <w:sz w:val="24"/>
          <w:szCs w:val="24"/>
          <w:lang w:val="sv-SE"/>
        </w:rPr>
        <w:t>bekerja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</w:t>
      </w:r>
      <w:proofErr w:type="spellStart"/>
      <w:proofErr w:type="gramStart"/>
      <w:r w:rsidRPr="00BD6310">
        <w:rPr>
          <w:rFonts w:asciiTheme="minorHAnsi" w:hAnsiTheme="minorHAnsi" w:cstheme="minorHAnsi"/>
          <w:sz w:val="24"/>
          <w:szCs w:val="24"/>
          <w:lang w:val="sv-SE"/>
        </w:rPr>
        <w:t>sempurna</w:t>
      </w:r>
      <w:proofErr w:type="spellEnd"/>
      <w:r w:rsidRPr="00BD6310">
        <w:rPr>
          <w:rFonts w:asciiTheme="minorHAnsi" w:hAnsiTheme="minorHAnsi" w:cstheme="minorHAnsi"/>
          <w:sz w:val="24"/>
          <w:szCs w:val="24"/>
          <w:lang w:val="sv-SE"/>
        </w:rPr>
        <w:t xml:space="preserve"> !</w:t>
      </w:r>
      <w:proofErr w:type="gramEnd"/>
    </w:p>
    <w:p w14:paraId="2FF759B4" w14:textId="77777777" w:rsidR="00BD6310" w:rsidRDefault="00BD6310"/>
    <w:p w14:paraId="5111AD7B" w14:textId="2E393395" w:rsidR="00BD6310" w:rsidRDefault="00BD6310"/>
    <w:p w14:paraId="637CA42F" w14:textId="3FB37CBC" w:rsidR="00BD6310" w:rsidRDefault="00BD6310"/>
    <w:p w14:paraId="63C51415" w14:textId="77777777" w:rsidR="00BD6310" w:rsidRDefault="00BD6310"/>
    <w:sectPr w:rsidR="00BD6310" w:rsidSect="00FC3F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FD329" w14:textId="77777777" w:rsidR="00A37AF4" w:rsidRDefault="00A37AF4" w:rsidP="00BD6310">
      <w:pPr>
        <w:spacing w:after="0" w:line="240" w:lineRule="auto"/>
      </w:pPr>
      <w:r>
        <w:separator/>
      </w:r>
    </w:p>
  </w:endnote>
  <w:endnote w:type="continuationSeparator" w:id="0">
    <w:p w14:paraId="42A3B201" w14:textId="77777777" w:rsidR="00A37AF4" w:rsidRDefault="00A37AF4" w:rsidP="00BD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45407" w14:textId="77777777" w:rsidR="00A37AF4" w:rsidRDefault="00A37AF4" w:rsidP="00BD6310">
      <w:pPr>
        <w:spacing w:after="0" w:line="240" w:lineRule="auto"/>
      </w:pPr>
      <w:r>
        <w:separator/>
      </w:r>
    </w:p>
  </w:footnote>
  <w:footnote w:type="continuationSeparator" w:id="0">
    <w:p w14:paraId="2CA5E22B" w14:textId="77777777" w:rsidR="00A37AF4" w:rsidRDefault="00A37AF4" w:rsidP="00BD6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C07"/>
    <w:multiLevelType w:val="hybridMultilevel"/>
    <w:tmpl w:val="7A802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3D69"/>
    <w:multiLevelType w:val="hybridMultilevel"/>
    <w:tmpl w:val="B8B2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31721"/>
    <w:multiLevelType w:val="hybridMultilevel"/>
    <w:tmpl w:val="888E57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1D83"/>
    <w:multiLevelType w:val="hybridMultilevel"/>
    <w:tmpl w:val="D4CE6E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5668"/>
    <w:multiLevelType w:val="hybridMultilevel"/>
    <w:tmpl w:val="509248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79A0"/>
    <w:multiLevelType w:val="hybridMultilevel"/>
    <w:tmpl w:val="8F867D8E"/>
    <w:lvl w:ilvl="0" w:tplc="7CCAC7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2FC6"/>
    <w:multiLevelType w:val="hybridMultilevel"/>
    <w:tmpl w:val="0A4AFB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826F7"/>
    <w:multiLevelType w:val="hybridMultilevel"/>
    <w:tmpl w:val="13B6A7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0"/>
    <w:rsid w:val="00A07EC8"/>
    <w:rsid w:val="00A37AF4"/>
    <w:rsid w:val="00BD6310"/>
    <w:rsid w:val="00C631A6"/>
    <w:rsid w:val="00CC2F67"/>
    <w:rsid w:val="00DE594A"/>
    <w:rsid w:val="00F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AF2FD"/>
  <w15:chartTrackingRefBased/>
  <w15:docId w15:val="{F88BEE28-8A7E-9442-89B1-A0C6EBCA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10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D631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D6310"/>
    <w:rPr>
      <w:rFonts w:ascii="Calibri" w:eastAsia="Calibri" w:hAnsi="Calibri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10"/>
    <w:rPr>
      <w:rFonts w:ascii="Calibri" w:eastAsia="Calibri" w:hAnsi="Calibri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10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E681B0D19A74B8F42B7EC5807B087" ma:contentTypeVersion="6" ma:contentTypeDescription="Create a new document." ma:contentTypeScope="" ma:versionID="e4b5f3898418f4642a2d6beabc53e6c2">
  <xsd:schema xmlns:xsd="http://www.w3.org/2001/XMLSchema" xmlns:xs="http://www.w3.org/2001/XMLSchema" xmlns:p="http://schemas.microsoft.com/office/2006/metadata/properties" xmlns:ns2="59c19551-86e4-49be-af34-8a62c18e38ed" targetNamespace="http://schemas.microsoft.com/office/2006/metadata/properties" ma:root="true" ma:fieldsID="fda789a9de0b18a1e2c7a626cc89fef9" ns2:_="">
    <xsd:import namespace="59c19551-86e4-49be-af34-8a62c18e38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9551-86e4-49be-af34-8a62c18e3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A7F43-CD28-42C4-8C14-2F2975848B5C}"/>
</file>

<file path=customXml/itemProps2.xml><?xml version="1.0" encoding="utf-8"?>
<ds:datastoreItem xmlns:ds="http://schemas.openxmlformats.org/officeDocument/2006/customXml" ds:itemID="{39D327B0-0868-40D2-862A-3359EC499CDC}"/>
</file>

<file path=customXml/itemProps3.xml><?xml version="1.0" encoding="utf-8"?>
<ds:datastoreItem xmlns:ds="http://schemas.openxmlformats.org/officeDocument/2006/customXml" ds:itemID="{C4CFF2E2-0AA4-4898-B23E-E9CABBA503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HURIANTI VIDYANINGTYAS</dc:creator>
  <cp:keywords/>
  <dc:description/>
  <cp:lastModifiedBy>HURIANTI VIDYANINGTYAS</cp:lastModifiedBy>
  <cp:revision>3</cp:revision>
  <dcterms:created xsi:type="dcterms:W3CDTF">2019-08-30T03:24:00Z</dcterms:created>
  <dcterms:modified xsi:type="dcterms:W3CDTF">2019-08-30T03:24:00Z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0x010100E96E681B0D19A74B8F42B7EC5807B087</vt:lpwstr>
  </property>
</Properties>
</file>