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E26043" w14:textId="0AA22EB4" w:rsidR="005075E7" w:rsidRPr="00DC5A5B" w:rsidRDefault="005075E7" w:rsidP="005075E7">
      <w:pPr>
        <w:bidi/>
        <w:rPr>
          <w:rFonts w:ascii="Simplified Arabic" w:hAnsi="Simplified Arabic" w:cs="Simplified Arabic"/>
          <w:b/>
          <w:bCs/>
          <w:sz w:val="24"/>
          <w:szCs w:val="24"/>
          <w:rtl/>
        </w:rPr>
      </w:pPr>
      <w:r w:rsidRPr="00DC5A5B">
        <w:rPr>
          <w:rFonts w:ascii="Simplified Arabic" w:hAnsi="Simplified Arabic" w:cs="Simplified Arabic"/>
          <w:b/>
          <w:bCs/>
          <w:sz w:val="24"/>
          <w:szCs w:val="24"/>
          <w:rtl/>
        </w:rPr>
        <w:t>ادريان لحود</w:t>
      </w:r>
    </w:p>
    <w:p w14:paraId="7B98FAF4" w14:textId="1439C3EC" w:rsidR="005075E7" w:rsidRPr="00DC5A5B" w:rsidRDefault="005075E7" w:rsidP="005075E7">
      <w:pPr>
        <w:bidi/>
        <w:rPr>
          <w:rFonts w:ascii="Simplified Arabic" w:hAnsi="Simplified Arabic" w:cs="Simplified Arabic"/>
          <w:sz w:val="24"/>
          <w:szCs w:val="24"/>
          <w:rtl/>
        </w:rPr>
      </w:pPr>
    </w:p>
    <w:p w14:paraId="59E0AE4F" w14:textId="0E44E08F" w:rsidR="005075E7" w:rsidRPr="00DC5A5B" w:rsidRDefault="005075E7" w:rsidP="00520031">
      <w:pPr>
        <w:bidi/>
        <w:rPr>
          <w:rFonts w:ascii="Simplified Arabic" w:hAnsi="Simplified Arabic" w:cs="Simplified Arabic"/>
          <w:b/>
          <w:bCs/>
          <w:sz w:val="24"/>
          <w:szCs w:val="24"/>
          <w:rtl/>
        </w:rPr>
      </w:pPr>
      <w:r w:rsidRPr="00DC5A5B">
        <w:rPr>
          <w:rFonts w:ascii="Simplified Arabic" w:hAnsi="Simplified Arabic" w:cs="Simplified Arabic"/>
          <w:b/>
          <w:bCs/>
          <w:sz w:val="24"/>
          <w:szCs w:val="24"/>
          <w:rtl/>
        </w:rPr>
        <w:t xml:space="preserve">نغورارا </w:t>
      </w:r>
      <w:r w:rsidR="00520031" w:rsidRPr="00520031">
        <w:rPr>
          <w:rFonts w:ascii="Simplified Arabic" w:hAnsi="Simplified Arabic" w:cs="Simplified Arabic"/>
          <w:b/>
          <w:bCs/>
          <w:sz w:val="24"/>
          <w:szCs w:val="24"/>
        </w:rPr>
        <w:t>II</w:t>
      </w:r>
      <w:bookmarkStart w:id="0" w:name="_GoBack"/>
      <w:bookmarkEnd w:id="0"/>
      <w:r w:rsidR="004079F6" w:rsidRPr="00DC5A5B">
        <w:rPr>
          <w:rFonts w:ascii="Simplified Arabic" w:hAnsi="Simplified Arabic" w:cs="Simplified Arabic"/>
          <w:b/>
          <w:bCs/>
          <w:sz w:val="24"/>
          <w:szCs w:val="24"/>
          <w:rtl/>
        </w:rPr>
        <w:t>-</w:t>
      </w:r>
      <w:r w:rsidRPr="00DC5A5B">
        <w:rPr>
          <w:rFonts w:ascii="Simplified Arabic" w:hAnsi="Simplified Arabic" w:cs="Simplified Arabic"/>
          <w:b/>
          <w:bCs/>
          <w:sz w:val="24"/>
          <w:szCs w:val="24"/>
          <w:rtl/>
        </w:rPr>
        <w:t xml:space="preserve"> مقدمة</w:t>
      </w:r>
    </w:p>
    <w:p w14:paraId="60D4AF9D" w14:textId="7A263DF3" w:rsidR="00A5432E" w:rsidRPr="00DC5A5B" w:rsidRDefault="00A5432E" w:rsidP="00524F74">
      <w:pPr>
        <w:bidi/>
        <w:jc w:val="both"/>
        <w:rPr>
          <w:rFonts w:ascii="Simplified Arabic" w:hAnsi="Simplified Arabic" w:cs="Simplified Arabic"/>
          <w:sz w:val="24"/>
          <w:szCs w:val="24"/>
          <w:rtl/>
        </w:rPr>
      </w:pPr>
    </w:p>
    <w:p w14:paraId="7D1A4FEB" w14:textId="345D8A54" w:rsidR="00A5432E" w:rsidRDefault="00A5432E" w:rsidP="00524F74">
      <w:pPr>
        <w:bidi/>
        <w:jc w:val="both"/>
        <w:rPr>
          <w:rFonts w:ascii="Simplified Arabic" w:hAnsi="Simplified Arabic" w:cs="Simplified Arabic"/>
          <w:b/>
          <w:bCs/>
          <w:sz w:val="24"/>
          <w:szCs w:val="24"/>
        </w:rPr>
      </w:pPr>
      <w:r w:rsidRPr="00DC5A5B">
        <w:rPr>
          <w:rFonts w:ascii="Simplified Arabic" w:hAnsi="Simplified Arabic" w:cs="Simplified Arabic"/>
          <w:b/>
          <w:bCs/>
          <w:sz w:val="24"/>
          <w:szCs w:val="24"/>
          <w:rtl/>
        </w:rPr>
        <w:t>يونيو / حزيران 1992</w:t>
      </w:r>
    </w:p>
    <w:p w14:paraId="03909279" w14:textId="77777777" w:rsidR="00520031" w:rsidRPr="00DC5A5B" w:rsidRDefault="00520031" w:rsidP="00520031">
      <w:pPr>
        <w:bidi/>
        <w:jc w:val="both"/>
        <w:rPr>
          <w:rFonts w:ascii="Simplified Arabic" w:hAnsi="Simplified Arabic" w:cs="Simplified Arabic"/>
          <w:b/>
          <w:bCs/>
          <w:sz w:val="24"/>
          <w:szCs w:val="24"/>
          <w:rtl/>
        </w:rPr>
      </w:pPr>
    </w:p>
    <w:p w14:paraId="0576CD0D" w14:textId="590216A1" w:rsidR="009B06E8" w:rsidRPr="00DC5A5B" w:rsidRDefault="00071C5A"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في 3 يونيو 1992 اُسدل ستار الختام على الدعوى القضائية "مابو ضد كوينزلاند (الرقم 2)"</w:t>
      </w:r>
      <w:r w:rsidR="00E317BF">
        <w:rPr>
          <w:rFonts w:ascii="Simplified Arabic" w:hAnsi="Simplified Arabic" w:cs="Simplified Arabic" w:hint="cs"/>
          <w:sz w:val="24"/>
          <w:szCs w:val="24"/>
          <w:rtl/>
        </w:rPr>
        <w:t xml:space="preserve">، بإثبات حق السكان الأصليين في استراليا. وكثيراً ما توصف </w:t>
      </w:r>
      <w:r w:rsidRPr="00DC5A5B">
        <w:rPr>
          <w:rFonts w:ascii="Simplified Arabic" w:hAnsi="Simplified Arabic" w:cs="Simplified Arabic"/>
          <w:sz w:val="24"/>
          <w:szCs w:val="24"/>
          <w:rtl/>
        </w:rPr>
        <w:t>هذه القضية</w:t>
      </w:r>
      <w:r w:rsidR="00E317BF">
        <w:rPr>
          <w:rFonts w:ascii="Simplified Arabic" w:hAnsi="Simplified Arabic" w:cs="Simplified Arabic" w:hint="cs"/>
          <w:sz w:val="24"/>
          <w:szCs w:val="24"/>
          <w:rtl/>
        </w:rPr>
        <w:t xml:space="preserve"> بالمنعطف التاريخي غير أنها لم تكن سوى اعتراف قانوني لأول مرة بما يعتبره الجميع </w:t>
      </w:r>
      <w:r w:rsidR="009B06E8" w:rsidRPr="00DC5A5B">
        <w:rPr>
          <w:rFonts w:ascii="Simplified Arabic" w:hAnsi="Simplified Arabic" w:cs="Simplified Arabic"/>
          <w:sz w:val="24"/>
          <w:szCs w:val="24"/>
          <w:rtl/>
        </w:rPr>
        <w:t xml:space="preserve">حقيقة </w:t>
      </w:r>
      <w:r w:rsidR="00E317BF">
        <w:rPr>
          <w:rFonts w:ascii="Simplified Arabic" w:hAnsi="Simplified Arabic" w:cs="Simplified Arabic" w:hint="cs"/>
          <w:sz w:val="24"/>
          <w:szCs w:val="24"/>
          <w:rtl/>
        </w:rPr>
        <w:t xml:space="preserve">ثابتة </w:t>
      </w:r>
      <w:r w:rsidR="009B06E8" w:rsidRPr="00DC5A5B">
        <w:rPr>
          <w:rFonts w:ascii="Simplified Arabic" w:hAnsi="Simplified Arabic" w:cs="Simplified Arabic"/>
          <w:sz w:val="24"/>
          <w:szCs w:val="24"/>
          <w:rtl/>
        </w:rPr>
        <w:t>لا مراء فيها، وهي أن استراليا كانت مأهولة قبل أن تُستعمر، وعلى هذا الأساس فإن سكانها الأصليين يتمتعون بالحق في أراضيهم.</w:t>
      </w:r>
    </w:p>
    <w:p w14:paraId="0EFE1574" w14:textId="77777777" w:rsidR="009B06E8" w:rsidRPr="00DC5A5B" w:rsidRDefault="009B06E8" w:rsidP="00524F74">
      <w:pPr>
        <w:bidi/>
        <w:jc w:val="both"/>
        <w:rPr>
          <w:rFonts w:ascii="Simplified Arabic" w:hAnsi="Simplified Arabic" w:cs="Simplified Arabic"/>
          <w:sz w:val="24"/>
          <w:szCs w:val="24"/>
          <w:rtl/>
        </w:rPr>
      </w:pPr>
    </w:p>
    <w:p w14:paraId="23DDAFCB" w14:textId="4B2992B6" w:rsidR="00A5432E" w:rsidRDefault="009B06E8"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 </w:t>
      </w:r>
      <w:r w:rsidR="00244E62" w:rsidRPr="00DC5A5B">
        <w:rPr>
          <w:rFonts w:ascii="Simplified Arabic" w:hAnsi="Simplified Arabic" w:cs="Simplified Arabic"/>
          <w:sz w:val="24"/>
          <w:szCs w:val="24"/>
          <w:rtl/>
        </w:rPr>
        <w:t>وقضية مابو – التي تتخذ اسمها من اس</w:t>
      </w:r>
      <w:r w:rsidR="0039689B" w:rsidRPr="00DC5A5B">
        <w:rPr>
          <w:rFonts w:ascii="Simplified Arabic" w:hAnsi="Simplified Arabic" w:cs="Simplified Arabic"/>
          <w:sz w:val="24"/>
          <w:szCs w:val="24"/>
          <w:rtl/>
        </w:rPr>
        <w:t>م</w:t>
      </w:r>
      <w:r w:rsidR="00244E62" w:rsidRPr="00DC5A5B">
        <w:rPr>
          <w:rFonts w:ascii="Simplified Arabic" w:hAnsi="Simplified Arabic" w:cs="Simplified Arabic"/>
          <w:sz w:val="24"/>
          <w:szCs w:val="24"/>
          <w:rtl/>
        </w:rPr>
        <w:t xml:space="preserve"> النا</w:t>
      </w:r>
      <w:r w:rsidR="0039689B" w:rsidRPr="00DC5A5B">
        <w:rPr>
          <w:rFonts w:ascii="Simplified Arabic" w:hAnsi="Simplified Arabic" w:cs="Simplified Arabic"/>
          <w:sz w:val="24"/>
          <w:szCs w:val="24"/>
          <w:rtl/>
        </w:rPr>
        <w:t>ش</w:t>
      </w:r>
      <w:r w:rsidR="00244E62" w:rsidRPr="00DC5A5B">
        <w:rPr>
          <w:rFonts w:ascii="Simplified Arabic" w:hAnsi="Simplified Arabic" w:cs="Simplified Arabic"/>
          <w:sz w:val="24"/>
          <w:szCs w:val="24"/>
          <w:rtl/>
        </w:rPr>
        <w:t xml:space="preserve">ط في مسائل حقوق الأرض، ايدي مابو، هي التي يُرجع اليها الفضل في إبطال مفعول قانون </w:t>
      </w:r>
      <w:r w:rsidR="00244E62" w:rsidRPr="00DC5A5B">
        <w:rPr>
          <w:rFonts w:ascii="Simplified Arabic" w:hAnsi="Simplified Arabic" w:cs="Simplified Arabic"/>
          <w:sz w:val="24"/>
          <w:szCs w:val="24"/>
        </w:rPr>
        <w:t>terra nullius</w:t>
      </w:r>
      <w:r w:rsidR="00244E62" w:rsidRPr="00DC5A5B">
        <w:rPr>
          <w:rFonts w:ascii="Simplified Arabic" w:hAnsi="Simplified Arabic" w:cs="Simplified Arabic"/>
          <w:sz w:val="24"/>
          <w:szCs w:val="24"/>
          <w:rtl/>
        </w:rPr>
        <w:t xml:space="preserve"> (تيرا نوليوس)</w:t>
      </w:r>
      <w:r w:rsidR="0039689B" w:rsidRPr="00DC5A5B">
        <w:rPr>
          <w:rFonts w:ascii="Simplified Arabic" w:hAnsi="Simplified Arabic" w:cs="Simplified Arabic"/>
          <w:sz w:val="24"/>
          <w:szCs w:val="24"/>
          <w:rtl/>
        </w:rPr>
        <w:t>، وهذا</w:t>
      </w:r>
      <w:r w:rsidR="00244E62" w:rsidRPr="00DC5A5B">
        <w:rPr>
          <w:rFonts w:ascii="Simplified Arabic" w:hAnsi="Simplified Arabic" w:cs="Simplified Arabic"/>
          <w:sz w:val="24"/>
          <w:szCs w:val="24"/>
          <w:rtl/>
        </w:rPr>
        <w:t xml:space="preserve"> تعبير لاتيني يعني "الأرض التي لا مالك لها". وقد علمونا – نحن معظم الاستراليين – أن ذلك المفهوم، </w:t>
      </w:r>
      <w:r w:rsidR="0039689B" w:rsidRPr="00DC5A5B">
        <w:rPr>
          <w:rFonts w:ascii="Simplified Arabic" w:hAnsi="Simplified Arabic" w:cs="Simplified Arabic"/>
          <w:sz w:val="24"/>
          <w:szCs w:val="24"/>
          <w:rtl/>
        </w:rPr>
        <w:t>"</w:t>
      </w:r>
      <w:r w:rsidR="00244E62" w:rsidRPr="00DC5A5B">
        <w:rPr>
          <w:rFonts w:ascii="Simplified Arabic" w:hAnsi="Simplified Arabic" w:cs="Simplified Arabic"/>
          <w:sz w:val="24"/>
          <w:szCs w:val="24"/>
          <w:rtl/>
        </w:rPr>
        <w:t>تيرا نوليوس"</w:t>
      </w:r>
      <w:r w:rsidR="0039689B" w:rsidRPr="00DC5A5B">
        <w:rPr>
          <w:rFonts w:ascii="Simplified Arabic" w:hAnsi="Simplified Arabic" w:cs="Simplified Arabic"/>
          <w:sz w:val="24"/>
          <w:szCs w:val="24"/>
          <w:rtl/>
        </w:rPr>
        <w:t>،</w:t>
      </w:r>
      <w:r w:rsidR="00244E62" w:rsidRPr="00DC5A5B">
        <w:rPr>
          <w:rFonts w:ascii="Simplified Arabic" w:hAnsi="Simplified Arabic" w:cs="Simplified Arabic"/>
          <w:sz w:val="24"/>
          <w:szCs w:val="24"/>
          <w:rtl/>
        </w:rPr>
        <w:t xml:space="preserve"> هو الحجة القانونية للاستيطان البريطاني </w:t>
      </w:r>
      <w:r w:rsidR="00544AD9" w:rsidRPr="00DC5A5B">
        <w:rPr>
          <w:rFonts w:ascii="Simplified Arabic" w:hAnsi="Simplified Arabic" w:cs="Simplified Arabic" w:hint="cs"/>
          <w:sz w:val="24"/>
          <w:szCs w:val="24"/>
          <w:rtl/>
        </w:rPr>
        <w:t>لأستراليا</w:t>
      </w:r>
      <w:r w:rsidR="00244E62" w:rsidRPr="00DC5A5B">
        <w:rPr>
          <w:rFonts w:ascii="Simplified Arabic" w:hAnsi="Simplified Arabic" w:cs="Simplified Arabic"/>
          <w:sz w:val="24"/>
          <w:szCs w:val="24"/>
          <w:rtl/>
        </w:rPr>
        <w:t xml:space="preserve">... لكنهم علمونا الخطأ. ذلك ان "تيرا نوليوس" </w:t>
      </w:r>
      <w:r w:rsidR="00A74221" w:rsidRPr="00DC5A5B">
        <w:rPr>
          <w:rFonts w:ascii="Simplified Arabic" w:hAnsi="Simplified Arabic" w:cs="Simplified Arabic"/>
          <w:sz w:val="24"/>
          <w:szCs w:val="24"/>
          <w:rtl/>
        </w:rPr>
        <w:t>يؤطر قصة الاستيطان بعد 100 عام على وصول الأسطول الأول لهذه البلاد. وما أبطلته قضية مابو، إذن، ليس التزييف الأخلاقي والقانوني و</w:t>
      </w:r>
      <w:r w:rsidR="0039689B" w:rsidRPr="00DC5A5B">
        <w:rPr>
          <w:rFonts w:ascii="Simplified Arabic" w:hAnsi="Simplified Arabic" w:cs="Simplified Arabic"/>
          <w:sz w:val="24"/>
          <w:szCs w:val="24"/>
          <w:rtl/>
        </w:rPr>
        <w:t>حس</w:t>
      </w:r>
      <w:r w:rsidR="002A3158">
        <w:rPr>
          <w:rFonts w:ascii="Simplified Arabic" w:hAnsi="Simplified Arabic" w:cs="Simplified Arabic"/>
          <w:sz w:val="24"/>
          <w:szCs w:val="24"/>
          <w:rtl/>
        </w:rPr>
        <w:t xml:space="preserve">ب، وإنما التزييف التاريخي </w:t>
      </w:r>
      <w:r w:rsidR="002A3158">
        <w:rPr>
          <w:rFonts w:ascii="Simplified Arabic" w:hAnsi="Simplified Arabic" w:cs="Simplified Arabic" w:hint="cs"/>
          <w:sz w:val="24"/>
          <w:szCs w:val="24"/>
          <w:rtl/>
        </w:rPr>
        <w:t>أ</w:t>
      </w:r>
      <w:r w:rsidR="00A74221" w:rsidRPr="00DC5A5B">
        <w:rPr>
          <w:rFonts w:ascii="Simplified Arabic" w:hAnsi="Simplified Arabic" w:cs="Simplified Arabic"/>
          <w:sz w:val="24"/>
          <w:szCs w:val="24"/>
          <w:rtl/>
        </w:rPr>
        <w:t>يضا</w:t>
      </w:r>
      <w:r w:rsidR="00E317BF">
        <w:rPr>
          <w:rFonts w:ascii="Simplified Arabic" w:hAnsi="Simplified Arabic" w:cs="Simplified Arabic" w:hint="cs"/>
          <w:sz w:val="24"/>
          <w:szCs w:val="24"/>
          <w:rtl/>
        </w:rPr>
        <w:t>ً</w:t>
      </w:r>
      <w:r w:rsidR="00A74221" w:rsidRPr="00DC5A5B">
        <w:rPr>
          <w:rFonts w:ascii="Simplified Arabic" w:hAnsi="Simplified Arabic" w:cs="Simplified Arabic"/>
          <w:sz w:val="24"/>
          <w:szCs w:val="24"/>
          <w:rtl/>
        </w:rPr>
        <w:t>. فهذه القارة لم "تُستوطن" وإنما تعرضت للغزو – والغزاة يعلمون ذلك قبل غيرهم.</w:t>
      </w:r>
    </w:p>
    <w:p w14:paraId="18695B20" w14:textId="77777777" w:rsidR="002A3158" w:rsidRPr="00DC5A5B" w:rsidRDefault="002A3158" w:rsidP="00524F74">
      <w:pPr>
        <w:bidi/>
        <w:jc w:val="both"/>
        <w:rPr>
          <w:rFonts w:ascii="Simplified Arabic" w:hAnsi="Simplified Arabic" w:cs="Simplified Arabic"/>
          <w:sz w:val="24"/>
          <w:szCs w:val="24"/>
          <w:rtl/>
        </w:rPr>
      </w:pPr>
    </w:p>
    <w:p w14:paraId="02F9C7BD" w14:textId="0B5BB30C" w:rsidR="004D242E" w:rsidRPr="00DC5A5B" w:rsidRDefault="00D64FAD"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وعلى غرار الأكاذيب الأخرى العديدة الملقاة في بطون تاريخنا، فإن تيرا نوليوس مجرد ورقة توت قٌذف بها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الماضي علها تؤخذ – بمرور الزمن – كحقيقة تاريخية. </w:t>
      </w:r>
      <w:r w:rsidR="00403A1D" w:rsidRPr="00DC5A5B">
        <w:rPr>
          <w:rFonts w:ascii="Simplified Arabic" w:hAnsi="Simplified Arabic" w:cs="Simplified Arabic"/>
          <w:sz w:val="24"/>
          <w:szCs w:val="24"/>
          <w:rtl/>
        </w:rPr>
        <w:t>وإحدى أخبث هذه الأكاذيب هي</w:t>
      </w:r>
      <w:r w:rsidR="0039689B" w:rsidRPr="00DC5A5B">
        <w:rPr>
          <w:rFonts w:ascii="Simplified Arabic" w:hAnsi="Simplified Arabic" w:cs="Simplified Arabic"/>
          <w:sz w:val="24"/>
          <w:szCs w:val="24"/>
          <w:rtl/>
        </w:rPr>
        <w:t xml:space="preserve"> أن</w:t>
      </w:r>
      <w:r w:rsidR="00403A1D" w:rsidRPr="00DC5A5B">
        <w:rPr>
          <w:rFonts w:ascii="Simplified Arabic" w:hAnsi="Simplified Arabic" w:cs="Simplified Arabic"/>
          <w:sz w:val="24"/>
          <w:szCs w:val="24"/>
          <w:rtl/>
        </w:rPr>
        <w:t xml:space="preserve"> الأبوريج</w:t>
      </w:r>
      <w:r w:rsidR="005840AB" w:rsidRPr="00DC5A5B">
        <w:rPr>
          <w:rFonts w:ascii="Simplified Arabic" w:hAnsi="Simplified Arabic" w:cs="Simplified Arabic"/>
          <w:sz w:val="24"/>
          <w:szCs w:val="24"/>
          <w:rtl/>
        </w:rPr>
        <w:t>ي</w:t>
      </w:r>
      <w:r w:rsidR="00403A1D" w:rsidRPr="00DC5A5B">
        <w:rPr>
          <w:rFonts w:ascii="Simplified Arabic" w:hAnsi="Simplified Arabic" w:cs="Simplified Arabic"/>
          <w:sz w:val="24"/>
          <w:szCs w:val="24"/>
          <w:rtl/>
        </w:rPr>
        <w:t xml:space="preserve">نيز </w:t>
      </w:r>
      <w:r w:rsidR="0039689B" w:rsidRPr="00DC5A5B">
        <w:rPr>
          <w:rFonts w:ascii="Simplified Arabic" w:hAnsi="Simplified Arabic" w:cs="Simplified Arabic"/>
          <w:sz w:val="24"/>
          <w:szCs w:val="24"/>
          <w:rtl/>
        </w:rPr>
        <w:t>(السكان الأصليين) الاستراليين</w:t>
      </w:r>
      <w:r w:rsidR="00403A1D" w:rsidRPr="00DC5A5B">
        <w:rPr>
          <w:rFonts w:ascii="Simplified Arabic" w:hAnsi="Simplified Arabic" w:cs="Simplified Arabic"/>
          <w:sz w:val="24"/>
          <w:szCs w:val="24"/>
          <w:rtl/>
        </w:rPr>
        <w:t xml:space="preserve"> كانوا يعيشون حياة بدائية لا تتعدى العثور على القوت. وعليه، تبعا</w:t>
      </w:r>
      <w:r w:rsidR="00E317BF">
        <w:rPr>
          <w:rFonts w:ascii="Simplified Arabic" w:hAnsi="Simplified Arabic" w:cs="Simplified Arabic" w:hint="cs"/>
          <w:sz w:val="24"/>
          <w:szCs w:val="24"/>
          <w:rtl/>
        </w:rPr>
        <w:t>ً</w:t>
      </w:r>
      <w:r w:rsidR="00403A1D" w:rsidRPr="00DC5A5B">
        <w:rPr>
          <w:rFonts w:ascii="Simplified Arabic" w:hAnsi="Simplified Arabic" w:cs="Simplified Arabic"/>
          <w:sz w:val="24"/>
          <w:szCs w:val="24"/>
          <w:rtl/>
        </w:rPr>
        <w:t xml:space="preserve"> لهذا التصوير لمجتمع هؤلاء السكان الأصليين في عصور ما قبل الاستعمار، فقد كانت الحياة بالنسبة لهم جد قاسية وتتلخص فقط في إشباع غرائزهم الأساسية لا أكثر. و</w:t>
      </w:r>
      <w:r w:rsidR="00B90C17">
        <w:rPr>
          <w:rFonts w:ascii="Simplified Arabic" w:hAnsi="Simplified Arabic" w:cs="Simplified Arabic" w:hint="cs"/>
          <w:sz w:val="24"/>
          <w:szCs w:val="24"/>
          <w:rtl/>
        </w:rPr>
        <w:t>وهي أكذوبة خبيثة</w:t>
      </w:r>
      <w:r w:rsidR="00403A1D" w:rsidRPr="00DC5A5B">
        <w:rPr>
          <w:rFonts w:ascii="Simplified Arabic" w:hAnsi="Simplified Arabic" w:cs="Simplified Arabic"/>
          <w:sz w:val="24"/>
          <w:szCs w:val="24"/>
          <w:rtl/>
        </w:rPr>
        <w:t xml:space="preserve"> </w:t>
      </w:r>
      <w:r w:rsidR="002A50D6" w:rsidRPr="00DC5A5B">
        <w:rPr>
          <w:rFonts w:ascii="Simplified Arabic" w:hAnsi="Simplified Arabic" w:cs="Simplified Arabic"/>
          <w:sz w:val="24"/>
          <w:szCs w:val="24"/>
          <w:rtl/>
        </w:rPr>
        <w:t>لأ</w:t>
      </w:r>
      <w:r w:rsidR="00403A1D" w:rsidRPr="00DC5A5B">
        <w:rPr>
          <w:rFonts w:ascii="Simplified Arabic" w:hAnsi="Simplified Arabic" w:cs="Simplified Arabic"/>
          <w:sz w:val="24"/>
          <w:szCs w:val="24"/>
          <w:rtl/>
        </w:rPr>
        <w:t>ن</w:t>
      </w:r>
      <w:r w:rsidR="002A50D6" w:rsidRPr="00DC5A5B">
        <w:rPr>
          <w:rFonts w:ascii="Simplified Arabic" w:hAnsi="Simplified Arabic" w:cs="Simplified Arabic"/>
          <w:sz w:val="24"/>
          <w:szCs w:val="24"/>
          <w:rtl/>
        </w:rPr>
        <w:t xml:space="preserve"> الاعتراف بغزو</w:t>
      </w:r>
      <w:r w:rsidR="004D242E" w:rsidRPr="00DC5A5B">
        <w:rPr>
          <w:rFonts w:ascii="Simplified Arabic" w:hAnsi="Simplified Arabic" w:cs="Simplified Arabic"/>
          <w:sz w:val="24"/>
          <w:szCs w:val="24"/>
          <w:rtl/>
        </w:rPr>
        <w:t>ك</w:t>
      </w:r>
      <w:r w:rsidR="002A50D6" w:rsidRPr="00DC5A5B">
        <w:rPr>
          <w:rFonts w:ascii="Simplified Arabic" w:hAnsi="Simplified Arabic" w:cs="Simplified Arabic"/>
          <w:sz w:val="24"/>
          <w:szCs w:val="24"/>
          <w:rtl/>
        </w:rPr>
        <w:t xml:space="preserve"> شيء والاعتراف بأن ضحايا الغزو بشر مساوون ل</w:t>
      </w:r>
      <w:r w:rsidR="004D242E" w:rsidRPr="00DC5A5B">
        <w:rPr>
          <w:rFonts w:ascii="Simplified Arabic" w:hAnsi="Simplified Arabic" w:cs="Simplified Arabic"/>
          <w:sz w:val="24"/>
          <w:szCs w:val="24"/>
          <w:rtl/>
        </w:rPr>
        <w:t>ك</w:t>
      </w:r>
      <w:r w:rsidR="002A50D6" w:rsidRPr="00DC5A5B">
        <w:rPr>
          <w:rFonts w:ascii="Simplified Arabic" w:hAnsi="Simplified Arabic" w:cs="Simplified Arabic"/>
          <w:sz w:val="24"/>
          <w:szCs w:val="24"/>
          <w:rtl/>
        </w:rPr>
        <w:t xml:space="preserve"> شيء آخر.</w:t>
      </w:r>
      <w:r w:rsidR="004D242E" w:rsidRPr="00DC5A5B">
        <w:rPr>
          <w:rFonts w:ascii="Simplified Arabic" w:hAnsi="Simplified Arabic" w:cs="Simplified Arabic"/>
          <w:sz w:val="24"/>
          <w:szCs w:val="24"/>
          <w:rtl/>
        </w:rPr>
        <w:t xml:space="preserve"> فسكان استراليا الأصلي</w:t>
      </w:r>
      <w:r w:rsidR="0039689B" w:rsidRPr="00DC5A5B">
        <w:rPr>
          <w:rFonts w:ascii="Simplified Arabic" w:hAnsi="Simplified Arabic" w:cs="Simplified Arabic"/>
          <w:sz w:val="24"/>
          <w:szCs w:val="24"/>
          <w:rtl/>
        </w:rPr>
        <w:t>و</w:t>
      </w:r>
      <w:r w:rsidR="004D242E" w:rsidRPr="00DC5A5B">
        <w:rPr>
          <w:rFonts w:ascii="Simplified Arabic" w:hAnsi="Simplified Arabic" w:cs="Simplified Arabic"/>
          <w:sz w:val="24"/>
          <w:szCs w:val="24"/>
          <w:rtl/>
        </w:rPr>
        <w:t>ن في فترة ما قبل الاستعمار لم يعيشوا حياة بدائية تبدأ وتنتهي بالعثور على الطعام. وأحد الأدلة على هذا أنهم خصصوا قسما</w:t>
      </w:r>
      <w:r w:rsidR="00E317BF">
        <w:rPr>
          <w:rFonts w:ascii="Simplified Arabic" w:hAnsi="Simplified Arabic" w:cs="Simplified Arabic" w:hint="cs"/>
          <w:sz w:val="24"/>
          <w:szCs w:val="24"/>
          <w:rtl/>
        </w:rPr>
        <w:t>ً</w:t>
      </w:r>
      <w:r w:rsidR="004D242E" w:rsidRPr="00DC5A5B">
        <w:rPr>
          <w:rFonts w:ascii="Simplified Arabic" w:hAnsi="Simplified Arabic" w:cs="Simplified Arabic"/>
          <w:sz w:val="24"/>
          <w:szCs w:val="24"/>
          <w:rtl/>
        </w:rPr>
        <w:t xml:space="preserve"> كبيرا</w:t>
      </w:r>
      <w:r w:rsidR="00E317BF">
        <w:rPr>
          <w:rFonts w:ascii="Simplified Arabic" w:hAnsi="Simplified Arabic" w:cs="Simplified Arabic" w:hint="cs"/>
          <w:sz w:val="24"/>
          <w:szCs w:val="24"/>
          <w:rtl/>
        </w:rPr>
        <w:t>ً</w:t>
      </w:r>
      <w:r w:rsidR="004D242E" w:rsidRPr="00DC5A5B">
        <w:rPr>
          <w:rFonts w:ascii="Simplified Arabic" w:hAnsi="Simplified Arabic" w:cs="Simplified Arabic"/>
          <w:sz w:val="24"/>
          <w:szCs w:val="24"/>
          <w:rtl/>
        </w:rPr>
        <w:t xml:space="preserve"> من وقتهم ل</w:t>
      </w:r>
      <w:r w:rsidR="0039689B" w:rsidRPr="00DC5A5B">
        <w:rPr>
          <w:rFonts w:ascii="Simplified Arabic" w:hAnsi="Simplified Arabic" w:cs="Simplified Arabic"/>
          <w:sz w:val="24"/>
          <w:szCs w:val="24"/>
          <w:rtl/>
        </w:rPr>
        <w:t>طقوسهم و</w:t>
      </w:r>
      <w:r w:rsidR="004D242E" w:rsidRPr="00DC5A5B">
        <w:rPr>
          <w:rFonts w:ascii="Simplified Arabic" w:hAnsi="Simplified Arabic" w:cs="Simplified Arabic"/>
          <w:sz w:val="24"/>
          <w:szCs w:val="24"/>
          <w:rtl/>
        </w:rPr>
        <w:t>احتفالاتهم.</w:t>
      </w:r>
    </w:p>
    <w:p w14:paraId="3498D0E7" w14:textId="6592ED4E" w:rsidR="004D242E" w:rsidRPr="00DC5A5B" w:rsidRDefault="004D242E" w:rsidP="00524F74">
      <w:pPr>
        <w:bidi/>
        <w:jc w:val="both"/>
        <w:rPr>
          <w:rFonts w:ascii="Simplified Arabic" w:hAnsi="Simplified Arabic" w:cs="Simplified Arabic"/>
          <w:sz w:val="24"/>
          <w:szCs w:val="24"/>
          <w:rtl/>
        </w:rPr>
      </w:pPr>
    </w:p>
    <w:p w14:paraId="0E1C7347" w14:textId="328828D5" w:rsidR="00584E13" w:rsidRPr="00DC5A5B" w:rsidRDefault="004D242E"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أضف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ذلك</w:t>
      </w:r>
      <w:r w:rsidR="00584E13" w:rsidRPr="00DC5A5B">
        <w:rPr>
          <w:rFonts w:ascii="Simplified Arabic" w:hAnsi="Simplified Arabic" w:cs="Simplified Arabic"/>
          <w:sz w:val="24"/>
          <w:szCs w:val="24"/>
          <w:rtl/>
        </w:rPr>
        <w:t xml:space="preserve"> أن</w:t>
      </w:r>
      <w:r w:rsidRPr="00DC5A5B">
        <w:rPr>
          <w:rFonts w:ascii="Simplified Arabic" w:hAnsi="Simplified Arabic" w:cs="Simplified Arabic"/>
          <w:sz w:val="24"/>
          <w:szCs w:val="24"/>
          <w:rtl/>
        </w:rPr>
        <w:t xml:space="preserve"> أعمال علماء من أمثال بيل غاميج وبروس باسكوا توضح بجلاء أن حياة الأبوريج</w:t>
      </w:r>
      <w:r w:rsidR="005840AB" w:rsidRPr="00DC5A5B">
        <w:rPr>
          <w:rFonts w:ascii="Simplified Arabic" w:hAnsi="Simplified Arabic" w:cs="Simplified Arabic"/>
          <w:sz w:val="24"/>
          <w:szCs w:val="24"/>
          <w:rtl/>
        </w:rPr>
        <w:t>ي</w:t>
      </w:r>
      <w:r w:rsidRPr="00DC5A5B">
        <w:rPr>
          <w:rFonts w:ascii="Simplified Arabic" w:hAnsi="Simplified Arabic" w:cs="Simplified Arabic"/>
          <w:sz w:val="24"/>
          <w:szCs w:val="24"/>
          <w:rtl/>
        </w:rPr>
        <w:t>نيز الاستراليين اليومية لم تكن بدائية على الإطلاق. فال</w:t>
      </w:r>
      <w:r w:rsidR="00584E13" w:rsidRPr="00DC5A5B">
        <w:rPr>
          <w:rFonts w:ascii="Simplified Arabic" w:hAnsi="Simplified Arabic" w:cs="Simplified Arabic"/>
          <w:sz w:val="24"/>
          <w:szCs w:val="24"/>
          <w:rtl/>
        </w:rPr>
        <w:t>قارة</w:t>
      </w:r>
      <w:r w:rsidRPr="00DC5A5B">
        <w:rPr>
          <w:rFonts w:ascii="Simplified Arabic" w:hAnsi="Simplified Arabic" w:cs="Simplified Arabic"/>
          <w:sz w:val="24"/>
          <w:szCs w:val="24"/>
          <w:rtl/>
        </w:rPr>
        <w:t xml:space="preserve"> كانت مُصممة، ونظامها الببيئي معدّلا</w:t>
      </w:r>
      <w:r w:rsidR="00B90C17">
        <w:rPr>
          <w:rFonts w:ascii="Simplified Arabic" w:hAnsi="Simplified Arabic" w:cs="Simplified Arabic" w:hint="cs"/>
          <w:sz w:val="24"/>
          <w:szCs w:val="24"/>
          <w:rtl/>
        </w:rPr>
        <w:t>ً</w:t>
      </w:r>
      <w:r w:rsidRPr="00DC5A5B">
        <w:rPr>
          <w:rFonts w:ascii="Simplified Arabic" w:hAnsi="Simplified Arabic" w:cs="Simplified Arabic"/>
          <w:sz w:val="24"/>
          <w:szCs w:val="24"/>
          <w:rtl/>
        </w:rPr>
        <w:t>، وأنهارها متحكم</w:t>
      </w:r>
      <w:r w:rsidR="0039689B" w:rsidRPr="00DC5A5B">
        <w:rPr>
          <w:rFonts w:ascii="Simplified Arabic" w:hAnsi="Simplified Arabic" w:cs="Simplified Arabic"/>
          <w:sz w:val="24"/>
          <w:szCs w:val="24"/>
          <w:rtl/>
        </w:rPr>
        <w:t>ا</w:t>
      </w:r>
      <w:r w:rsidR="00B90C17">
        <w:rPr>
          <w:rFonts w:ascii="Simplified Arabic" w:hAnsi="Simplified Arabic" w:cs="Simplified Arabic" w:hint="cs"/>
          <w:sz w:val="24"/>
          <w:szCs w:val="24"/>
          <w:rtl/>
        </w:rPr>
        <w:t>ً</w:t>
      </w:r>
      <w:r w:rsidRPr="00DC5A5B">
        <w:rPr>
          <w:rFonts w:ascii="Simplified Arabic" w:hAnsi="Simplified Arabic" w:cs="Simplified Arabic"/>
          <w:sz w:val="24"/>
          <w:szCs w:val="24"/>
          <w:rtl/>
        </w:rPr>
        <w:t xml:space="preserve"> فيها، وحقولها مستغلة زراعيا</w:t>
      </w:r>
      <w:r w:rsidR="00B90C17">
        <w:rPr>
          <w:rFonts w:ascii="Simplified Arabic" w:hAnsi="Simplified Arabic" w:cs="Simplified Arabic" w:hint="cs"/>
          <w:sz w:val="24"/>
          <w:szCs w:val="24"/>
          <w:rtl/>
        </w:rPr>
        <w:t>ً</w:t>
      </w:r>
      <w:r w:rsidRPr="00DC5A5B">
        <w:rPr>
          <w:rFonts w:ascii="Simplified Arabic" w:hAnsi="Simplified Arabic" w:cs="Simplified Arabic"/>
          <w:sz w:val="24"/>
          <w:szCs w:val="24"/>
          <w:rtl/>
        </w:rPr>
        <w:t>، وال</w:t>
      </w:r>
      <w:r w:rsidR="00584E13" w:rsidRPr="00DC5A5B">
        <w:rPr>
          <w:rFonts w:ascii="Simplified Arabic" w:hAnsi="Simplified Arabic" w:cs="Simplified Arabic"/>
          <w:sz w:val="24"/>
          <w:szCs w:val="24"/>
          <w:rtl/>
        </w:rPr>
        <w:t>د</w:t>
      </w:r>
      <w:r w:rsidRPr="00DC5A5B">
        <w:rPr>
          <w:rFonts w:ascii="Simplified Arabic" w:hAnsi="Simplified Arabic" w:cs="Simplified Arabic"/>
          <w:sz w:val="24"/>
          <w:szCs w:val="24"/>
          <w:rtl/>
        </w:rPr>
        <w:t xml:space="preserve">ورات الفصلية والمعيشية موظفة </w:t>
      </w:r>
      <w:r w:rsidR="00584E13" w:rsidRPr="00DC5A5B">
        <w:rPr>
          <w:rFonts w:ascii="Simplified Arabic" w:hAnsi="Simplified Arabic" w:cs="Simplified Arabic"/>
          <w:sz w:val="24"/>
          <w:szCs w:val="24"/>
          <w:rtl/>
        </w:rPr>
        <w:t xml:space="preserve">في نسق ينشر جناحيه على آلاف المجتمعات ومختلف مجموعات اللغات، على مدى عشرات آلاف السنين. </w:t>
      </w:r>
    </w:p>
    <w:p w14:paraId="49731128" w14:textId="77777777" w:rsidR="002A4842" w:rsidRDefault="002A4842" w:rsidP="00524F74">
      <w:pPr>
        <w:bidi/>
        <w:jc w:val="both"/>
        <w:rPr>
          <w:rFonts w:ascii="Simplified Arabic" w:hAnsi="Simplified Arabic" w:cs="Simplified Arabic"/>
          <w:sz w:val="24"/>
          <w:szCs w:val="24"/>
        </w:rPr>
      </w:pPr>
    </w:p>
    <w:p w14:paraId="6C0418C2" w14:textId="3035EB43" w:rsidR="00584E13" w:rsidRPr="00DC5A5B" w:rsidRDefault="00584E13"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lastRenderedPageBreak/>
        <w:t xml:space="preserve">ما بالك بصورة كهذه عن استراليا؟ ما بالك بمشروع متعدد الأعراق </w:t>
      </w:r>
      <w:r w:rsidR="00B90C17">
        <w:rPr>
          <w:rFonts w:ascii="Simplified Arabic" w:hAnsi="Simplified Arabic" w:cs="Simplified Arabic" w:hint="cs"/>
          <w:sz w:val="24"/>
          <w:szCs w:val="24"/>
          <w:rtl/>
        </w:rPr>
        <w:t>عابر للأجيال</w:t>
      </w:r>
      <w:r w:rsidRPr="00DC5A5B">
        <w:rPr>
          <w:rFonts w:ascii="Simplified Arabic" w:hAnsi="Simplified Arabic" w:cs="Simplified Arabic"/>
          <w:sz w:val="24"/>
          <w:szCs w:val="24"/>
          <w:rtl/>
        </w:rPr>
        <w:t xml:space="preserve"> وذي أبعاد ملحمية هي طول قارة كاملة وعرضها؟ ولكن، رغم الدلائل والبراهين، عجز الاستراليون البيض عن الاعتراف بها ومازالوا عاجزين. على أن الزمن، والزمن وحده، كفيل بتغيير هذه الحال وصولا</w:t>
      </w:r>
      <w:r w:rsidR="00B90C17">
        <w:rPr>
          <w:rFonts w:ascii="Simplified Arabic" w:hAnsi="Simplified Arabic" w:cs="Simplified Arabic" w:hint="cs"/>
          <w:sz w:val="24"/>
          <w:szCs w:val="24"/>
          <w:rtl/>
        </w:rPr>
        <w:t>ً</w:t>
      </w:r>
      <w:r w:rsidRPr="00DC5A5B">
        <w:rPr>
          <w:rFonts w:ascii="Simplified Arabic" w:hAnsi="Simplified Arabic" w:cs="Simplified Arabic"/>
          <w:sz w:val="24"/>
          <w:szCs w:val="24"/>
          <w:rtl/>
        </w:rPr>
        <w:t xml:space="preserve">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قبول الواقع كواقع لا </w:t>
      </w:r>
      <w:r w:rsidR="00B90C17">
        <w:rPr>
          <w:rFonts w:ascii="Simplified Arabic" w:hAnsi="Simplified Arabic" w:cs="Simplified Arabic" w:hint="cs"/>
          <w:sz w:val="24"/>
          <w:szCs w:val="24"/>
          <w:rtl/>
        </w:rPr>
        <w:t>مراء</w:t>
      </w:r>
      <w:r w:rsidRPr="00DC5A5B">
        <w:rPr>
          <w:rFonts w:ascii="Simplified Arabic" w:hAnsi="Simplified Arabic" w:cs="Simplified Arabic"/>
          <w:sz w:val="24"/>
          <w:szCs w:val="24"/>
          <w:rtl/>
        </w:rPr>
        <w:t xml:space="preserve"> فيه.</w:t>
      </w:r>
    </w:p>
    <w:p w14:paraId="73C575A5" w14:textId="77777777" w:rsidR="00584E13" w:rsidRPr="00DC5A5B" w:rsidRDefault="00584E13" w:rsidP="00524F74">
      <w:pPr>
        <w:bidi/>
        <w:jc w:val="both"/>
        <w:rPr>
          <w:rFonts w:ascii="Simplified Arabic" w:hAnsi="Simplified Arabic" w:cs="Simplified Arabic"/>
          <w:sz w:val="24"/>
          <w:szCs w:val="24"/>
          <w:rtl/>
        </w:rPr>
      </w:pPr>
    </w:p>
    <w:p w14:paraId="50A6BCCD" w14:textId="3658D214" w:rsidR="004D242E" w:rsidRPr="00DC5A5B" w:rsidRDefault="00B90C17" w:rsidP="00524F74">
      <w:pPr>
        <w:bidi/>
        <w:jc w:val="both"/>
        <w:rPr>
          <w:rFonts w:ascii="Simplified Arabic" w:hAnsi="Simplified Arabic" w:cs="Simplified Arabic"/>
          <w:sz w:val="24"/>
          <w:szCs w:val="24"/>
          <w:rtl/>
        </w:rPr>
      </w:pPr>
      <w:r>
        <w:rPr>
          <w:rFonts w:ascii="Simplified Arabic" w:hAnsi="Simplified Arabic" w:cs="Simplified Arabic" w:hint="cs"/>
          <w:sz w:val="24"/>
          <w:szCs w:val="24"/>
          <w:rtl/>
        </w:rPr>
        <w:t>هنالك،</w:t>
      </w:r>
      <w:r w:rsidR="008B673A" w:rsidRPr="00DC5A5B">
        <w:rPr>
          <w:rFonts w:ascii="Simplified Arabic" w:hAnsi="Simplified Arabic" w:cs="Simplified Arabic"/>
          <w:sz w:val="24"/>
          <w:szCs w:val="24"/>
          <w:rtl/>
        </w:rPr>
        <w:t xml:space="preserve"> على سبيل المثال</w:t>
      </w:r>
      <w:r>
        <w:rPr>
          <w:rFonts w:ascii="Simplified Arabic" w:hAnsi="Simplified Arabic" w:cs="Simplified Arabic" w:hint="cs"/>
          <w:sz w:val="24"/>
          <w:szCs w:val="24"/>
          <w:rtl/>
        </w:rPr>
        <w:t>،</w:t>
      </w:r>
      <w:r w:rsidR="004D242E" w:rsidRPr="00DC5A5B">
        <w:rPr>
          <w:rFonts w:ascii="Simplified Arabic" w:hAnsi="Simplified Arabic" w:cs="Simplified Arabic"/>
          <w:sz w:val="24"/>
          <w:szCs w:val="24"/>
          <w:rtl/>
        </w:rPr>
        <w:t xml:space="preserve"> </w:t>
      </w:r>
      <w:r>
        <w:rPr>
          <w:rFonts w:ascii="Simplified Arabic" w:hAnsi="Simplified Arabic" w:cs="Simplified Arabic"/>
          <w:sz w:val="24"/>
          <w:szCs w:val="24"/>
          <w:rtl/>
        </w:rPr>
        <w:t>بحث حدي</w:t>
      </w:r>
      <w:r>
        <w:rPr>
          <w:rFonts w:ascii="Simplified Arabic" w:hAnsi="Simplified Arabic" w:cs="Simplified Arabic" w:hint="cs"/>
          <w:sz w:val="24"/>
          <w:szCs w:val="24"/>
          <w:rtl/>
        </w:rPr>
        <w:t>ث</w:t>
      </w:r>
      <w:r w:rsidR="008B673A" w:rsidRPr="00DC5A5B">
        <w:rPr>
          <w:rFonts w:ascii="Simplified Arabic" w:hAnsi="Simplified Arabic" w:cs="Simplified Arabic"/>
          <w:sz w:val="24"/>
          <w:szCs w:val="24"/>
          <w:rtl/>
        </w:rPr>
        <w:t xml:space="preserve"> في مدى صدقية الموروث الشفاهي في استراليا</w:t>
      </w:r>
      <w:r>
        <w:rPr>
          <w:rFonts w:ascii="Simplified Arabic" w:hAnsi="Simplified Arabic" w:cs="Simplified Arabic" w:hint="cs"/>
          <w:sz w:val="24"/>
          <w:szCs w:val="24"/>
          <w:rtl/>
        </w:rPr>
        <w:t>، حيث سجل</w:t>
      </w:r>
      <w:r w:rsidR="008B673A" w:rsidRPr="00DC5A5B">
        <w:rPr>
          <w:rFonts w:ascii="Simplified Arabic" w:hAnsi="Simplified Arabic" w:cs="Simplified Arabic"/>
          <w:sz w:val="24"/>
          <w:szCs w:val="24"/>
          <w:rtl/>
        </w:rPr>
        <w:t xml:space="preserve"> الباحث</w:t>
      </w:r>
      <w:r>
        <w:rPr>
          <w:rFonts w:ascii="Simplified Arabic" w:hAnsi="Simplified Arabic" w:cs="Simplified Arabic" w:hint="cs"/>
          <w:sz w:val="24"/>
          <w:szCs w:val="24"/>
          <w:rtl/>
        </w:rPr>
        <w:t>و</w:t>
      </w:r>
      <w:r w:rsidR="008B673A" w:rsidRPr="00DC5A5B">
        <w:rPr>
          <w:rFonts w:ascii="Simplified Arabic" w:hAnsi="Simplified Arabic" w:cs="Simplified Arabic"/>
          <w:sz w:val="24"/>
          <w:szCs w:val="24"/>
          <w:rtl/>
        </w:rPr>
        <w:t>ن إحدى وعشرين رواية وأحجية بطول سواحل البلاد وكلها يؤكد مستويات البحر عبر الأزمنة</w:t>
      </w:r>
      <w:r w:rsidR="0039689B" w:rsidRPr="00DC5A5B">
        <w:rPr>
          <w:rFonts w:ascii="Simplified Arabic" w:hAnsi="Simplified Arabic" w:cs="Simplified Arabic"/>
          <w:sz w:val="24"/>
          <w:szCs w:val="24"/>
          <w:rtl/>
        </w:rPr>
        <w:t>.</w:t>
      </w:r>
      <w:r w:rsidR="008B673A" w:rsidRPr="00DC5A5B">
        <w:rPr>
          <w:rFonts w:ascii="Simplified Arabic" w:hAnsi="Simplified Arabic" w:cs="Simplified Arabic"/>
          <w:sz w:val="24"/>
          <w:szCs w:val="24"/>
          <w:rtl/>
        </w:rPr>
        <w:t xml:space="preserve"> وقد يبدو هذا غير مثير للاهتمام </w:t>
      </w:r>
      <w:r>
        <w:rPr>
          <w:rFonts w:ascii="Simplified Arabic" w:hAnsi="Simplified Arabic" w:cs="Simplified Arabic" w:hint="cs"/>
          <w:sz w:val="24"/>
          <w:szCs w:val="24"/>
          <w:rtl/>
        </w:rPr>
        <w:t>إلا إذا علمنا</w:t>
      </w:r>
      <w:r w:rsidR="008B673A" w:rsidRPr="00DC5A5B">
        <w:rPr>
          <w:rFonts w:ascii="Simplified Arabic" w:hAnsi="Simplified Arabic" w:cs="Simplified Arabic"/>
          <w:sz w:val="24"/>
          <w:szCs w:val="24"/>
          <w:rtl/>
        </w:rPr>
        <w:t xml:space="preserve"> أن مستويات البحر المشار اليها هنا </w:t>
      </w:r>
      <w:r>
        <w:rPr>
          <w:rFonts w:ascii="Simplified Arabic" w:hAnsi="Simplified Arabic" w:cs="Simplified Arabic" w:hint="cs"/>
          <w:sz w:val="24"/>
          <w:szCs w:val="24"/>
          <w:rtl/>
        </w:rPr>
        <w:t>يعود تاريخها إلى ما</w:t>
      </w:r>
      <w:r w:rsidR="008B673A" w:rsidRPr="00DC5A5B">
        <w:rPr>
          <w:rFonts w:ascii="Simplified Arabic" w:hAnsi="Simplified Arabic" w:cs="Simplified Arabic"/>
          <w:sz w:val="24"/>
          <w:szCs w:val="24"/>
          <w:rtl/>
        </w:rPr>
        <w:t xml:space="preserve"> بين 7 آلاف و18 ألف سنة. وهذا بحد ذاته يؤكد صدقية تلك الروايات التي تم تناقلها عبر ما بين 300 </w:t>
      </w:r>
      <w:r w:rsidR="00CC6391">
        <w:rPr>
          <w:rFonts w:ascii="Simplified Arabic" w:hAnsi="Simplified Arabic" w:cs="Simplified Arabic"/>
          <w:sz w:val="24"/>
          <w:szCs w:val="24"/>
          <w:rtl/>
        </w:rPr>
        <w:t>إلى</w:t>
      </w:r>
      <w:r w:rsidR="008B673A" w:rsidRPr="00DC5A5B">
        <w:rPr>
          <w:rFonts w:ascii="Simplified Arabic" w:hAnsi="Simplified Arabic" w:cs="Simplified Arabic"/>
          <w:sz w:val="24"/>
          <w:szCs w:val="24"/>
          <w:rtl/>
        </w:rPr>
        <w:t xml:space="preserve"> 700 جيل.</w:t>
      </w:r>
    </w:p>
    <w:p w14:paraId="28C5F12A" w14:textId="4CC198EC" w:rsidR="008B673A" w:rsidRPr="00DC5A5B" w:rsidRDefault="008B673A" w:rsidP="00524F74">
      <w:pPr>
        <w:bidi/>
        <w:jc w:val="both"/>
        <w:rPr>
          <w:rFonts w:ascii="Simplified Arabic" w:hAnsi="Simplified Arabic" w:cs="Simplified Arabic"/>
          <w:sz w:val="24"/>
          <w:szCs w:val="24"/>
          <w:rtl/>
        </w:rPr>
      </w:pPr>
    </w:p>
    <w:p w14:paraId="3A146635" w14:textId="017A016E" w:rsidR="008B673A" w:rsidRPr="00DC5A5B" w:rsidRDefault="008B673A"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فكّر في نوع البنيات الاجتماعية المطلوبة للحفاظ على تلك الروايات متماسكة العناصر عبر آلاف السنين، وتصوّر أن أصولها تمتد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ما قبل اختراع الكتابة، وأكثر من ذلك،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ما قبل </w:t>
      </w:r>
      <w:r w:rsidR="00AA2AA9" w:rsidRPr="00DC5A5B">
        <w:rPr>
          <w:rFonts w:ascii="Simplified Arabic" w:hAnsi="Simplified Arabic" w:cs="Simplified Arabic"/>
          <w:sz w:val="24"/>
          <w:szCs w:val="24"/>
          <w:rtl/>
        </w:rPr>
        <w:t>تشك</w:t>
      </w:r>
      <w:r w:rsidR="0039689B" w:rsidRPr="00DC5A5B">
        <w:rPr>
          <w:rFonts w:ascii="Simplified Arabic" w:hAnsi="Simplified Arabic" w:cs="Simplified Arabic"/>
          <w:sz w:val="24"/>
          <w:szCs w:val="24"/>
          <w:rtl/>
        </w:rPr>
        <w:t>ّ</w:t>
      </w:r>
      <w:r w:rsidR="00AA2AA9" w:rsidRPr="00DC5A5B">
        <w:rPr>
          <w:rFonts w:ascii="Simplified Arabic" w:hAnsi="Simplified Arabic" w:cs="Simplified Arabic"/>
          <w:sz w:val="24"/>
          <w:szCs w:val="24"/>
          <w:rtl/>
        </w:rPr>
        <w:t>ل اللغ</w:t>
      </w:r>
      <w:r w:rsidR="00E85DC8" w:rsidRPr="00DC5A5B">
        <w:rPr>
          <w:rFonts w:ascii="Simplified Arabic" w:hAnsi="Simplified Arabic" w:cs="Simplified Arabic"/>
          <w:sz w:val="24"/>
          <w:szCs w:val="24"/>
          <w:rtl/>
        </w:rPr>
        <w:t>ة</w:t>
      </w:r>
      <w:r w:rsidR="00AA2AA9" w:rsidRPr="00DC5A5B">
        <w:rPr>
          <w:rFonts w:ascii="Simplified Arabic" w:hAnsi="Simplified Arabic" w:cs="Simplified Arabic"/>
          <w:sz w:val="24"/>
          <w:szCs w:val="24"/>
          <w:rtl/>
        </w:rPr>
        <w:t xml:space="preserve"> نفسها. </w:t>
      </w:r>
      <w:r w:rsidR="00E85DC8" w:rsidRPr="00DC5A5B">
        <w:rPr>
          <w:rFonts w:ascii="Simplified Arabic" w:hAnsi="Simplified Arabic" w:cs="Simplified Arabic"/>
          <w:sz w:val="24"/>
          <w:szCs w:val="24"/>
          <w:rtl/>
        </w:rPr>
        <w:t xml:space="preserve">وبرغم كل الوقت الذي مر منذ ذلك الحين، وبرغم محاولات إسكات تلك الروايات والأحاجي ومنعها من إيصال رسالتها، وبرغم كل ما حدث لهذه الجزيرة / القارة منذ العام 1788، فهي </w:t>
      </w:r>
      <w:r w:rsidR="00451FE4" w:rsidRPr="00DC5A5B">
        <w:rPr>
          <w:rFonts w:ascii="Simplified Arabic" w:hAnsi="Simplified Arabic" w:cs="Simplified Arabic"/>
          <w:sz w:val="24"/>
          <w:szCs w:val="24"/>
          <w:rtl/>
        </w:rPr>
        <w:t>لا</w:t>
      </w:r>
      <w:r w:rsidR="00E85DC8" w:rsidRPr="00DC5A5B">
        <w:rPr>
          <w:rFonts w:ascii="Simplified Arabic" w:hAnsi="Simplified Arabic" w:cs="Simplified Arabic"/>
          <w:sz w:val="24"/>
          <w:szCs w:val="24"/>
          <w:rtl/>
        </w:rPr>
        <w:t xml:space="preserve"> تزال معنا اليوم. كل ما يتوجب علينا فعله هو أن ننصت.</w:t>
      </w:r>
    </w:p>
    <w:p w14:paraId="3DC5B76F" w14:textId="651AECD2" w:rsidR="00E85DC8" w:rsidRPr="00DC5A5B" w:rsidRDefault="00E85DC8" w:rsidP="00524F74">
      <w:pPr>
        <w:bidi/>
        <w:jc w:val="both"/>
        <w:rPr>
          <w:rFonts w:ascii="Simplified Arabic" w:hAnsi="Simplified Arabic" w:cs="Simplified Arabic"/>
          <w:sz w:val="24"/>
          <w:szCs w:val="24"/>
          <w:rtl/>
        </w:rPr>
      </w:pPr>
    </w:p>
    <w:p w14:paraId="54FC29C7" w14:textId="6811F6EC" w:rsidR="00E85DC8" w:rsidRPr="00DC5A5B" w:rsidRDefault="00E85DC8"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العام 1993، في أعقاب الحكم القضائي في قضية مابو، اُنشئت "محكمة الملكية الأصلية". وقد صممت </w:t>
      </w:r>
      <w:r w:rsidR="00451FE4" w:rsidRPr="00DC5A5B">
        <w:rPr>
          <w:rFonts w:ascii="Simplified Arabic" w:hAnsi="Simplified Arabic" w:cs="Simplified Arabic"/>
          <w:sz w:val="24"/>
          <w:szCs w:val="24"/>
          <w:rtl/>
        </w:rPr>
        <w:t>وظيفتها</w:t>
      </w:r>
      <w:r w:rsidRPr="00DC5A5B">
        <w:rPr>
          <w:rFonts w:ascii="Simplified Arabic" w:hAnsi="Simplified Arabic" w:cs="Simplified Arabic"/>
          <w:sz w:val="24"/>
          <w:szCs w:val="24"/>
          <w:rtl/>
        </w:rPr>
        <w:t xml:space="preserve"> بحيث تعطي الأولوية للتفاوض بين الأطراف المتنازعة وتشجعها على </w:t>
      </w:r>
      <w:r w:rsidR="00B90C17">
        <w:rPr>
          <w:rFonts w:ascii="Simplified Arabic" w:hAnsi="Simplified Arabic" w:cs="Simplified Arabic" w:hint="cs"/>
          <w:sz w:val="24"/>
          <w:szCs w:val="24"/>
          <w:rtl/>
        </w:rPr>
        <w:t>أن تسعى</w:t>
      </w:r>
      <w:r w:rsidRPr="00DC5A5B">
        <w:rPr>
          <w:rFonts w:ascii="Simplified Arabic" w:hAnsi="Simplified Arabic" w:cs="Simplified Arabic"/>
          <w:sz w:val="24"/>
          <w:szCs w:val="24"/>
          <w:rtl/>
        </w:rPr>
        <w:t xml:space="preserve"> لحل مسألة الملكية الأصلية بدون </w:t>
      </w:r>
      <w:r w:rsidR="00B90C17">
        <w:rPr>
          <w:rFonts w:ascii="Simplified Arabic" w:hAnsi="Simplified Arabic" w:cs="Simplified Arabic" w:hint="cs"/>
          <w:sz w:val="24"/>
          <w:szCs w:val="24"/>
          <w:rtl/>
        </w:rPr>
        <w:t>ال</w:t>
      </w:r>
      <w:r w:rsidRPr="00DC5A5B">
        <w:rPr>
          <w:rFonts w:ascii="Simplified Arabic" w:hAnsi="Simplified Arabic" w:cs="Simplified Arabic"/>
          <w:sz w:val="24"/>
          <w:szCs w:val="24"/>
          <w:rtl/>
        </w:rPr>
        <w:t>لجوء للقضاء.</w:t>
      </w:r>
    </w:p>
    <w:p w14:paraId="236ADF00" w14:textId="55F9C037" w:rsidR="00E85DC8" w:rsidRPr="00DC5A5B" w:rsidRDefault="00E85DC8" w:rsidP="00524F74">
      <w:pPr>
        <w:bidi/>
        <w:jc w:val="both"/>
        <w:rPr>
          <w:rFonts w:ascii="Simplified Arabic" w:hAnsi="Simplified Arabic" w:cs="Simplified Arabic"/>
          <w:sz w:val="24"/>
          <w:szCs w:val="24"/>
          <w:rtl/>
        </w:rPr>
      </w:pPr>
    </w:p>
    <w:p w14:paraId="7ED95E28" w14:textId="530E71FA" w:rsidR="0000531B" w:rsidRPr="00DC5A5B" w:rsidRDefault="00E85DC8"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ينص قانون الملكية الأصلية صراحة على أن وظيفة "محكمة الملكية" الأولى هي تسهيل الوساطة بين المجموعات الأصلية والأطراف الأخرى (</w:t>
      </w:r>
      <w:r w:rsidR="00223B3E">
        <w:rPr>
          <w:rFonts w:ascii="Simplified Arabic" w:hAnsi="Simplified Arabic" w:cs="Simplified Arabic" w:hint="cs"/>
          <w:sz w:val="24"/>
          <w:szCs w:val="24"/>
          <w:rtl/>
        </w:rPr>
        <w:t>مثل</w:t>
      </w:r>
      <w:r w:rsidR="00223B3E">
        <w:rPr>
          <w:rFonts w:ascii="Simplified Arabic" w:hAnsi="Simplified Arabic" w:cs="Simplified Arabic"/>
          <w:sz w:val="24"/>
          <w:szCs w:val="24"/>
          <w:rtl/>
        </w:rPr>
        <w:t xml:space="preserve"> </w:t>
      </w:r>
      <w:r w:rsidRPr="00DC5A5B">
        <w:rPr>
          <w:rFonts w:ascii="Simplified Arabic" w:hAnsi="Simplified Arabic" w:cs="Simplified Arabic"/>
          <w:sz w:val="24"/>
          <w:szCs w:val="24"/>
          <w:rtl/>
        </w:rPr>
        <w:t xml:space="preserve">حكومات </w:t>
      </w:r>
      <w:r w:rsidR="00223B3E">
        <w:rPr>
          <w:rFonts w:ascii="Simplified Arabic" w:hAnsi="Simplified Arabic" w:cs="Simplified Arabic" w:hint="cs"/>
          <w:sz w:val="24"/>
          <w:szCs w:val="24"/>
          <w:rtl/>
        </w:rPr>
        <w:t>الولايات و</w:t>
      </w:r>
      <w:r w:rsidRPr="00DC5A5B">
        <w:rPr>
          <w:rFonts w:ascii="Simplified Arabic" w:hAnsi="Simplified Arabic" w:cs="Simplified Arabic"/>
          <w:sz w:val="24"/>
          <w:szCs w:val="24"/>
          <w:rtl/>
        </w:rPr>
        <w:t xml:space="preserve">الجهات الخاصة). وهكذا فما أن تطالب مجموعة أصلية بحقها في الأرض، يأمل القانون أن تتم تسوية هذه المسألة بالتفاوض بين الجهة الشاكية والأطراف الأخرى سواء بالتوصل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تعويضات أو الاتفاق على الحقوق المستقبلية</w:t>
      </w:r>
      <w:r w:rsidR="006536B3" w:rsidRPr="00DC5A5B">
        <w:rPr>
          <w:rFonts w:ascii="Simplified Arabic" w:hAnsi="Simplified Arabic" w:cs="Simplified Arabic"/>
          <w:sz w:val="24"/>
          <w:szCs w:val="24"/>
          <w:rtl/>
        </w:rPr>
        <w:t>، وتسمى هذه "اتفاقات استخدام الأراضي الأصلية". وللمحكمة العليا</w:t>
      </w:r>
      <w:r w:rsidR="00223B3E">
        <w:rPr>
          <w:rFonts w:ascii="Simplified Arabic" w:hAnsi="Simplified Arabic" w:cs="Simplified Arabic"/>
          <w:sz w:val="24"/>
          <w:szCs w:val="24"/>
          <w:rtl/>
        </w:rPr>
        <w:t xml:space="preserve"> </w:t>
      </w:r>
      <w:r w:rsidR="00223B3E">
        <w:rPr>
          <w:rFonts w:ascii="Simplified Arabic" w:hAnsi="Simplified Arabic" w:cs="Simplified Arabic" w:hint="cs"/>
          <w:sz w:val="24"/>
          <w:szCs w:val="24"/>
          <w:rtl/>
        </w:rPr>
        <w:t>أ</w:t>
      </w:r>
      <w:r w:rsidR="006536B3" w:rsidRPr="00DC5A5B">
        <w:rPr>
          <w:rFonts w:ascii="Simplified Arabic" w:hAnsi="Simplified Arabic" w:cs="Simplified Arabic"/>
          <w:sz w:val="24"/>
          <w:szCs w:val="24"/>
          <w:rtl/>
        </w:rPr>
        <w:t xml:space="preserve">ن </w:t>
      </w:r>
      <w:r w:rsidR="00223B3E">
        <w:rPr>
          <w:rFonts w:ascii="Simplified Arabic" w:hAnsi="Simplified Arabic" w:cs="Simplified Arabic" w:hint="cs"/>
          <w:sz w:val="24"/>
          <w:szCs w:val="24"/>
          <w:rtl/>
        </w:rPr>
        <w:t>تنظر في</w:t>
      </w:r>
      <w:r w:rsidR="006536B3" w:rsidRPr="00DC5A5B">
        <w:rPr>
          <w:rFonts w:ascii="Simplified Arabic" w:hAnsi="Simplified Arabic" w:cs="Simplified Arabic"/>
          <w:sz w:val="24"/>
          <w:szCs w:val="24"/>
          <w:rtl/>
        </w:rPr>
        <w:t xml:space="preserve"> القضايا التي تفشل محكمة الملكية </w:t>
      </w:r>
      <w:r w:rsidR="00223B3E">
        <w:rPr>
          <w:rFonts w:ascii="Simplified Arabic" w:hAnsi="Simplified Arabic" w:cs="Simplified Arabic" w:hint="cs"/>
          <w:sz w:val="24"/>
          <w:szCs w:val="24"/>
          <w:rtl/>
        </w:rPr>
        <w:t>ف</w:t>
      </w:r>
      <w:r w:rsidR="006536B3" w:rsidRPr="00DC5A5B">
        <w:rPr>
          <w:rFonts w:ascii="Simplified Arabic" w:hAnsi="Simplified Arabic" w:cs="Simplified Arabic"/>
          <w:sz w:val="24"/>
          <w:szCs w:val="24"/>
          <w:rtl/>
        </w:rPr>
        <w:t xml:space="preserve">ن التوصل </w:t>
      </w:r>
      <w:r w:rsidR="00CC6391">
        <w:rPr>
          <w:rFonts w:ascii="Simplified Arabic" w:hAnsi="Simplified Arabic" w:cs="Simplified Arabic"/>
          <w:sz w:val="24"/>
          <w:szCs w:val="24"/>
          <w:rtl/>
        </w:rPr>
        <w:t>إلى</w:t>
      </w:r>
      <w:r w:rsidR="006536B3" w:rsidRPr="00DC5A5B">
        <w:rPr>
          <w:rFonts w:ascii="Simplified Arabic" w:hAnsi="Simplified Arabic" w:cs="Simplified Arabic"/>
          <w:sz w:val="24"/>
          <w:szCs w:val="24"/>
          <w:rtl/>
        </w:rPr>
        <w:t xml:space="preserve"> تسوية بين أطرافها. وبالطبع فإن اللجوء </w:t>
      </w:r>
      <w:r w:rsidR="00CC6391">
        <w:rPr>
          <w:rFonts w:ascii="Simplified Arabic" w:hAnsi="Simplified Arabic" w:cs="Simplified Arabic"/>
          <w:sz w:val="24"/>
          <w:szCs w:val="24"/>
          <w:rtl/>
        </w:rPr>
        <w:t>إلى</w:t>
      </w:r>
      <w:r w:rsidR="006536B3" w:rsidRPr="00DC5A5B">
        <w:rPr>
          <w:rFonts w:ascii="Simplified Arabic" w:hAnsi="Simplified Arabic" w:cs="Simplified Arabic"/>
          <w:sz w:val="24"/>
          <w:szCs w:val="24"/>
          <w:rtl/>
        </w:rPr>
        <w:t xml:space="preserve"> القضاء يستلزم أوقاتا طويلة </w:t>
      </w:r>
      <w:r w:rsidR="00223B3E">
        <w:rPr>
          <w:rFonts w:ascii="Simplified Arabic" w:hAnsi="Simplified Arabic" w:cs="Simplified Arabic" w:hint="cs"/>
          <w:sz w:val="24"/>
          <w:szCs w:val="24"/>
          <w:rtl/>
        </w:rPr>
        <w:t>حيث يستغرق</w:t>
      </w:r>
      <w:r w:rsidR="006536B3" w:rsidRPr="00DC5A5B">
        <w:rPr>
          <w:rFonts w:ascii="Simplified Arabic" w:hAnsi="Simplified Arabic" w:cs="Simplified Arabic"/>
          <w:sz w:val="24"/>
          <w:szCs w:val="24"/>
          <w:rtl/>
        </w:rPr>
        <w:t xml:space="preserve"> البت النهائي في الأمر أكثر من عشر سنوات في المتوسط</w:t>
      </w:r>
      <w:r w:rsidR="0000531B" w:rsidRPr="00DC5A5B">
        <w:rPr>
          <w:rFonts w:ascii="Simplified Arabic" w:hAnsi="Simplified Arabic" w:cs="Simplified Arabic"/>
          <w:sz w:val="24"/>
          <w:szCs w:val="24"/>
          <w:rtl/>
        </w:rPr>
        <w:t xml:space="preserve">، </w:t>
      </w:r>
      <w:r w:rsidR="00223B3E">
        <w:rPr>
          <w:rFonts w:ascii="Simplified Arabic" w:hAnsi="Simplified Arabic" w:cs="Simplified Arabic" w:hint="cs"/>
          <w:sz w:val="24"/>
          <w:szCs w:val="24"/>
          <w:rtl/>
        </w:rPr>
        <w:t xml:space="preserve">ناهيك عن </w:t>
      </w:r>
      <w:r w:rsidR="0000531B" w:rsidRPr="00DC5A5B">
        <w:rPr>
          <w:rFonts w:ascii="Simplified Arabic" w:hAnsi="Simplified Arabic" w:cs="Simplified Arabic"/>
          <w:sz w:val="24"/>
          <w:szCs w:val="24"/>
          <w:rtl/>
        </w:rPr>
        <w:t xml:space="preserve">التكلفة العالية التي تصل </w:t>
      </w:r>
      <w:r w:rsidR="00CC6391">
        <w:rPr>
          <w:rFonts w:ascii="Simplified Arabic" w:hAnsi="Simplified Arabic" w:cs="Simplified Arabic"/>
          <w:sz w:val="24"/>
          <w:szCs w:val="24"/>
          <w:rtl/>
        </w:rPr>
        <w:t>إلى</w:t>
      </w:r>
      <w:r w:rsidR="0000531B" w:rsidRPr="00DC5A5B">
        <w:rPr>
          <w:rFonts w:ascii="Simplified Arabic" w:hAnsi="Simplified Arabic" w:cs="Simplified Arabic"/>
          <w:sz w:val="24"/>
          <w:szCs w:val="24"/>
          <w:rtl/>
        </w:rPr>
        <w:t xml:space="preserve"> مئات ملايين الدولارات </w:t>
      </w:r>
      <w:r w:rsidR="00544AD9" w:rsidRPr="00DC5A5B">
        <w:rPr>
          <w:rFonts w:ascii="Simplified Arabic" w:hAnsi="Simplified Arabic" w:cs="Simplified Arabic" w:hint="cs"/>
          <w:sz w:val="24"/>
          <w:szCs w:val="24"/>
          <w:rtl/>
        </w:rPr>
        <w:t>الأسترالية</w:t>
      </w:r>
      <w:r w:rsidR="0000531B" w:rsidRPr="00DC5A5B">
        <w:rPr>
          <w:rFonts w:ascii="Simplified Arabic" w:hAnsi="Simplified Arabic" w:cs="Simplified Arabic"/>
          <w:sz w:val="24"/>
          <w:szCs w:val="24"/>
          <w:rtl/>
        </w:rPr>
        <w:t>.</w:t>
      </w:r>
    </w:p>
    <w:p w14:paraId="75672DFA" w14:textId="77777777" w:rsidR="0000531B" w:rsidRPr="00DC5A5B" w:rsidRDefault="0000531B" w:rsidP="00524F74">
      <w:pPr>
        <w:bidi/>
        <w:jc w:val="both"/>
        <w:rPr>
          <w:rFonts w:ascii="Simplified Arabic" w:hAnsi="Simplified Arabic" w:cs="Simplified Arabic"/>
          <w:sz w:val="24"/>
          <w:szCs w:val="24"/>
          <w:rtl/>
        </w:rPr>
      </w:pPr>
    </w:p>
    <w:p w14:paraId="694FF2AE" w14:textId="3DB26315" w:rsidR="00E85DC8" w:rsidRPr="00DC5A5B" w:rsidRDefault="0000531B"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في 1998 أجازت حكومة جون هوارد الليبرالية "قانون الملكية الأصلية المعدّل" الذي مسّ بالتغيير أجزاء</w:t>
      </w:r>
      <w:r w:rsidR="00223B3E">
        <w:rPr>
          <w:rFonts w:ascii="Simplified Arabic" w:hAnsi="Simplified Arabic" w:cs="Simplified Arabic" w:hint="cs"/>
          <w:sz w:val="24"/>
          <w:szCs w:val="24"/>
          <w:rtl/>
        </w:rPr>
        <w:t>ً</w:t>
      </w:r>
      <w:r w:rsidRPr="00DC5A5B">
        <w:rPr>
          <w:rFonts w:ascii="Simplified Arabic" w:hAnsi="Simplified Arabic" w:cs="Simplified Arabic"/>
          <w:sz w:val="24"/>
          <w:szCs w:val="24"/>
          <w:rtl/>
        </w:rPr>
        <w:t xml:space="preserve"> كبيرة من القانون الأصلي وحدّ بالتالي من مفعوله. وكان الغرض من ذلك هو حماية مصالح الرعاة من مستأجري الأراضي (</w:t>
      </w:r>
      <w:r w:rsidR="00223B3E">
        <w:rPr>
          <w:rFonts w:ascii="Simplified Arabic" w:hAnsi="Simplified Arabic" w:cs="Simplified Arabic" w:hint="cs"/>
          <w:sz w:val="24"/>
          <w:szCs w:val="24"/>
          <w:rtl/>
        </w:rPr>
        <w:t>الذين تغطي أراضيهم</w:t>
      </w:r>
      <w:r w:rsidRPr="00DC5A5B">
        <w:rPr>
          <w:rFonts w:ascii="Simplified Arabic" w:hAnsi="Simplified Arabic" w:cs="Simplified Arabic"/>
          <w:sz w:val="24"/>
          <w:szCs w:val="24"/>
          <w:rtl/>
        </w:rPr>
        <w:t xml:space="preserve"> 44 في المائة من إجمالي مساحة البلاد). وربما كان الأكثر دقة أن يقال إن القانون المعدّل صُمم بحيث يكبح جماح أي نوايا لدى الابوريج</w:t>
      </w:r>
      <w:r w:rsidR="005840AB" w:rsidRPr="00DC5A5B">
        <w:rPr>
          <w:rFonts w:ascii="Simplified Arabic" w:hAnsi="Simplified Arabic" w:cs="Simplified Arabic"/>
          <w:sz w:val="24"/>
          <w:szCs w:val="24"/>
          <w:rtl/>
        </w:rPr>
        <w:t>ي</w:t>
      </w:r>
      <w:r w:rsidRPr="00DC5A5B">
        <w:rPr>
          <w:rFonts w:ascii="Simplified Arabic" w:hAnsi="Simplified Arabic" w:cs="Simplified Arabic"/>
          <w:sz w:val="24"/>
          <w:szCs w:val="24"/>
          <w:rtl/>
        </w:rPr>
        <w:t xml:space="preserve">نيز الاستراليين وأن يحد من قدرتهم على اختبار </w:t>
      </w:r>
      <w:r w:rsidR="006F2588">
        <w:rPr>
          <w:rFonts w:ascii="Simplified Arabic" w:hAnsi="Simplified Arabic" w:cs="Simplified Arabic" w:hint="cs"/>
          <w:sz w:val="24"/>
          <w:szCs w:val="24"/>
          <w:rtl/>
        </w:rPr>
        <w:t>دعوى</w:t>
      </w:r>
      <w:r w:rsidRPr="00DC5A5B">
        <w:rPr>
          <w:rFonts w:ascii="Simplified Arabic" w:hAnsi="Simplified Arabic" w:cs="Simplified Arabic"/>
          <w:sz w:val="24"/>
          <w:szCs w:val="24"/>
          <w:rtl/>
        </w:rPr>
        <w:t xml:space="preserve"> الملكية الأصلي</w:t>
      </w:r>
      <w:r w:rsidR="0037029F" w:rsidRPr="00DC5A5B">
        <w:rPr>
          <w:rFonts w:ascii="Simplified Arabic" w:hAnsi="Simplified Arabic" w:cs="Simplified Arabic"/>
          <w:sz w:val="24"/>
          <w:szCs w:val="24"/>
          <w:rtl/>
        </w:rPr>
        <w:t xml:space="preserve">ة </w:t>
      </w:r>
      <w:r w:rsidR="006F2588">
        <w:rPr>
          <w:rFonts w:ascii="Simplified Arabic" w:hAnsi="Simplified Arabic" w:cs="Simplified Arabic" w:hint="cs"/>
          <w:sz w:val="24"/>
          <w:szCs w:val="24"/>
          <w:rtl/>
        </w:rPr>
        <w:t>مقابل عقود الاستئجار أمام المحكمة العليا.</w:t>
      </w:r>
    </w:p>
    <w:p w14:paraId="42E5548C" w14:textId="28238864" w:rsidR="0037029F" w:rsidRPr="00DC5A5B" w:rsidRDefault="0037029F"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lastRenderedPageBreak/>
        <w:t>المصدر الوحيد للتشريع في استراليا هو الحكومة</w:t>
      </w:r>
      <w:r w:rsidR="006F2588">
        <w:rPr>
          <w:rStyle w:val="FootnoteReference"/>
          <w:rFonts w:ascii="Simplified Arabic" w:hAnsi="Simplified Arabic" w:cs="Simplified Arabic"/>
          <w:sz w:val="24"/>
          <w:szCs w:val="24"/>
          <w:rtl/>
        </w:rPr>
        <w:footnoteReference w:id="1"/>
      </w:r>
      <w:r w:rsidRPr="00DC5A5B">
        <w:rPr>
          <w:rFonts w:ascii="Simplified Arabic" w:hAnsi="Simplified Arabic" w:cs="Simplified Arabic"/>
          <w:sz w:val="24"/>
          <w:szCs w:val="24"/>
          <w:rtl/>
        </w:rPr>
        <w:t xml:space="preserve">. ويحوي هذا التشريع </w:t>
      </w:r>
      <w:r w:rsidR="00502D9A" w:rsidRPr="00DC5A5B">
        <w:rPr>
          <w:rFonts w:ascii="Simplified Arabic" w:hAnsi="Simplified Arabic" w:cs="Simplified Arabic"/>
          <w:sz w:val="24"/>
          <w:szCs w:val="24"/>
          <w:rtl/>
        </w:rPr>
        <w:t>الوثائق</w:t>
      </w:r>
      <w:r w:rsidRPr="00DC5A5B">
        <w:rPr>
          <w:rFonts w:ascii="Simplified Arabic" w:hAnsi="Simplified Arabic" w:cs="Simplified Arabic"/>
          <w:sz w:val="24"/>
          <w:szCs w:val="24"/>
          <w:rtl/>
        </w:rPr>
        <w:t xml:space="preserve"> العامة الموثوق بصحتها. وفي حالة قضايا ملكية الأرض فإن نوع </w:t>
      </w:r>
      <w:r w:rsidR="00502D9A" w:rsidRPr="00DC5A5B">
        <w:rPr>
          <w:rFonts w:ascii="Simplified Arabic" w:hAnsi="Simplified Arabic" w:cs="Simplified Arabic"/>
          <w:sz w:val="24"/>
          <w:szCs w:val="24"/>
          <w:rtl/>
        </w:rPr>
        <w:t>الوثائق</w:t>
      </w:r>
      <w:r w:rsidRPr="00DC5A5B">
        <w:rPr>
          <w:rFonts w:ascii="Simplified Arabic" w:hAnsi="Simplified Arabic" w:cs="Simplified Arabic"/>
          <w:sz w:val="24"/>
          <w:szCs w:val="24"/>
          <w:rtl/>
        </w:rPr>
        <w:t xml:space="preserve"> المناط بها كشف </w:t>
      </w:r>
      <w:r w:rsidR="00544AD9">
        <w:rPr>
          <w:rFonts w:ascii="Simplified Arabic" w:hAnsi="Simplified Arabic" w:cs="Simplified Arabic"/>
          <w:sz w:val="24"/>
          <w:szCs w:val="24"/>
          <w:rtl/>
        </w:rPr>
        <w:t>حقائق تتمثل في الخرائط والمسوح</w:t>
      </w:r>
      <w:r w:rsidRPr="00DC5A5B">
        <w:rPr>
          <w:rFonts w:ascii="Simplified Arabic" w:hAnsi="Simplified Arabic" w:cs="Simplified Arabic"/>
          <w:sz w:val="24"/>
          <w:szCs w:val="24"/>
          <w:rtl/>
        </w:rPr>
        <w:t xml:space="preserve"> ووثائق إثبات الملكية. ومع ذلك فثمة مستوى قانون مواز لكل هذا تجد فيه الحكومة أنها ليست المصدر الوحيد للتشريع. ويحدث هذا عندما يتعلق الأمر </w:t>
      </w:r>
      <w:r w:rsidR="0044001A" w:rsidRPr="00DC5A5B">
        <w:rPr>
          <w:rFonts w:ascii="Simplified Arabic" w:hAnsi="Simplified Arabic" w:cs="Simplified Arabic"/>
          <w:sz w:val="24"/>
          <w:szCs w:val="24"/>
          <w:rtl/>
        </w:rPr>
        <w:t>بقانون الملكية الأصلية</w:t>
      </w:r>
      <w:r w:rsidR="00451FE4" w:rsidRPr="00DC5A5B">
        <w:rPr>
          <w:rFonts w:ascii="Simplified Arabic" w:hAnsi="Simplified Arabic" w:cs="Simplified Arabic"/>
          <w:sz w:val="24"/>
          <w:szCs w:val="24"/>
          <w:rtl/>
        </w:rPr>
        <w:t xml:space="preserve"> الشفاهي وليس</w:t>
      </w:r>
      <w:r w:rsidRPr="00DC5A5B">
        <w:rPr>
          <w:rFonts w:ascii="Simplified Arabic" w:hAnsi="Simplified Arabic" w:cs="Simplified Arabic"/>
          <w:sz w:val="24"/>
          <w:szCs w:val="24"/>
          <w:rtl/>
        </w:rPr>
        <w:t xml:space="preserve"> المدوّن</w:t>
      </w:r>
      <w:r w:rsidR="00544AD9">
        <w:rPr>
          <w:rFonts w:ascii="Simplified Arabic" w:hAnsi="Simplified Arabic" w:cs="Simplified Arabic"/>
          <w:sz w:val="24"/>
          <w:szCs w:val="24"/>
          <w:rtl/>
        </w:rPr>
        <w:t xml:space="preserve"> (بمعنى غياب الخرائط والمسوح</w:t>
      </w:r>
      <w:r w:rsidR="00502D9A" w:rsidRPr="00DC5A5B">
        <w:rPr>
          <w:rFonts w:ascii="Simplified Arabic" w:hAnsi="Simplified Arabic" w:cs="Simplified Arabic"/>
          <w:sz w:val="24"/>
          <w:szCs w:val="24"/>
          <w:rtl/>
        </w:rPr>
        <w:t xml:space="preserve"> </w:t>
      </w:r>
      <w:r w:rsidR="00544AD9" w:rsidRPr="00DC5A5B">
        <w:rPr>
          <w:rFonts w:ascii="Simplified Arabic" w:hAnsi="Simplified Arabic" w:cs="Simplified Arabic" w:hint="cs"/>
          <w:sz w:val="24"/>
          <w:szCs w:val="24"/>
          <w:rtl/>
        </w:rPr>
        <w:t>ووثائق</w:t>
      </w:r>
      <w:r w:rsidR="00502D9A" w:rsidRPr="00DC5A5B">
        <w:rPr>
          <w:rFonts w:ascii="Simplified Arabic" w:hAnsi="Simplified Arabic" w:cs="Simplified Arabic"/>
          <w:sz w:val="24"/>
          <w:szCs w:val="24"/>
          <w:rtl/>
        </w:rPr>
        <w:t xml:space="preserve"> إثبات الملكية). وتصبح الأولوية في هذا القانون </w:t>
      </w:r>
      <w:r w:rsidR="0044001A" w:rsidRPr="00DC5A5B">
        <w:rPr>
          <w:rFonts w:ascii="Simplified Arabic" w:hAnsi="Simplified Arabic" w:cs="Simplified Arabic"/>
          <w:sz w:val="24"/>
          <w:szCs w:val="24"/>
          <w:rtl/>
        </w:rPr>
        <w:t xml:space="preserve">للموروث الشفاهي المستند </w:t>
      </w:r>
      <w:r w:rsidR="00CC6391">
        <w:rPr>
          <w:rFonts w:ascii="Simplified Arabic" w:hAnsi="Simplified Arabic" w:cs="Simplified Arabic"/>
          <w:sz w:val="24"/>
          <w:szCs w:val="24"/>
          <w:rtl/>
        </w:rPr>
        <w:t>إلى</w:t>
      </w:r>
      <w:r w:rsidR="0044001A" w:rsidRPr="00DC5A5B">
        <w:rPr>
          <w:rFonts w:ascii="Simplified Arabic" w:hAnsi="Simplified Arabic" w:cs="Simplified Arabic"/>
          <w:sz w:val="24"/>
          <w:szCs w:val="24"/>
          <w:rtl/>
        </w:rPr>
        <w:t xml:space="preserve"> مختلف المعطيات الأخلاقية والبيئية والقانونية. ويثير هذا الجانب من المسألة أسئلة صعبة عن الماضي والحاضر والمستقبل عندما </w:t>
      </w:r>
      <w:r w:rsidR="00451FE4" w:rsidRPr="00DC5A5B">
        <w:rPr>
          <w:rFonts w:ascii="Simplified Arabic" w:hAnsi="Simplified Arabic" w:cs="Simplified Arabic"/>
          <w:sz w:val="24"/>
          <w:szCs w:val="24"/>
          <w:rtl/>
        </w:rPr>
        <w:t>تتعلق المسألة</w:t>
      </w:r>
      <w:r w:rsidR="0044001A" w:rsidRPr="00DC5A5B">
        <w:rPr>
          <w:rFonts w:ascii="Simplified Arabic" w:hAnsi="Simplified Arabic" w:cs="Simplified Arabic"/>
          <w:sz w:val="24"/>
          <w:szCs w:val="24"/>
          <w:rtl/>
        </w:rPr>
        <w:t xml:space="preserve"> بعلاقات البيض والسود في استراليا.</w:t>
      </w:r>
    </w:p>
    <w:p w14:paraId="2F1E933F" w14:textId="4CA64AB5" w:rsidR="00FD5F8F" w:rsidRPr="00DC5A5B" w:rsidRDefault="00FD5F8F" w:rsidP="00FD5F8F">
      <w:pPr>
        <w:bidi/>
        <w:rPr>
          <w:rFonts w:ascii="Simplified Arabic" w:hAnsi="Simplified Arabic" w:cs="Simplified Arabic"/>
          <w:sz w:val="24"/>
          <w:szCs w:val="24"/>
          <w:rtl/>
        </w:rPr>
      </w:pPr>
    </w:p>
    <w:p w14:paraId="7FAB737D" w14:textId="2807BE96" w:rsidR="00FD5F8F" w:rsidRPr="00DC5A5B" w:rsidRDefault="00FD5F8F" w:rsidP="0044001A">
      <w:pPr>
        <w:bidi/>
        <w:rPr>
          <w:rFonts w:ascii="Simplified Arabic" w:hAnsi="Simplified Arabic" w:cs="Simplified Arabic"/>
          <w:b/>
          <w:bCs/>
          <w:sz w:val="24"/>
          <w:szCs w:val="24"/>
          <w:rtl/>
        </w:rPr>
      </w:pPr>
      <w:r w:rsidRPr="00DC5A5B">
        <w:rPr>
          <w:rFonts w:ascii="Simplified Arabic" w:hAnsi="Simplified Arabic" w:cs="Simplified Arabic"/>
          <w:b/>
          <w:bCs/>
          <w:sz w:val="24"/>
          <w:szCs w:val="24"/>
          <w:rtl/>
        </w:rPr>
        <w:t>1993 – لامبو ويل، صحراء غريت ساندي، غرب استراليا</w:t>
      </w:r>
    </w:p>
    <w:p w14:paraId="65C2BC0C" w14:textId="5302650E" w:rsidR="0044001A" w:rsidRPr="00DC5A5B" w:rsidRDefault="00FD5F8F"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العام 1993، بعد مرور سنة على قضية مابو، التقى ممثلون لمجموعة من مجتمعات صحراء غريت ساندي في لامبو ويل، على الطرف الشمالي من طريق كانينغ ستوك، بغرض استكشاف السبل </w:t>
      </w:r>
      <w:r w:rsidR="00D453A5" w:rsidRPr="00DC5A5B">
        <w:rPr>
          <w:rFonts w:ascii="Simplified Arabic" w:hAnsi="Simplified Arabic" w:cs="Simplified Arabic"/>
          <w:sz w:val="24"/>
          <w:szCs w:val="24"/>
          <w:rtl/>
        </w:rPr>
        <w:t>للمطالبة بملكية الأراضي. وشرح رئيس المجلس البلدي في كيمبرلي، كورينجينبيي</w:t>
      </w:r>
      <w:r w:rsidRPr="00DC5A5B">
        <w:rPr>
          <w:rFonts w:ascii="Simplified Arabic" w:hAnsi="Simplified Arabic" w:cs="Simplified Arabic"/>
          <w:sz w:val="24"/>
          <w:szCs w:val="24"/>
          <w:rtl/>
        </w:rPr>
        <w:t xml:space="preserve"> </w:t>
      </w:r>
      <w:r w:rsidR="00D453A5" w:rsidRPr="00DC5A5B">
        <w:rPr>
          <w:rFonts w:ascii="Simplified Arabic" w:hAnsi="Simplified Arabic" w:cs="Simplified Arabic"/>
          <w:sz w:val="24"/>
          <w:szCs w:val="24"/>
          <w:rtl/>
        </w:rPr>
        <w:t>ايفان ماكفي، للمجتمعين أن عليهم إثبات ثلاثة عناصر:</w:t>
      </w:r>
    </w:p>
    <w:p w14:paraId="1DEBB8D6" w14:textId="5174849D" w:rsidR="00D453A5" w:rsidRPr="00DC5A5B" w:rsidRDefault="00D453A5"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أولها، ثقافتنا وقانوننا التقليدي.</w:t>
      </w:r>
    </w:p>
    <w:p w14:paraId="3860A1CF" w14:textId="6F85000F" w:rsidR="00D453A5" w:rsidRPr="00DC5A5B" w:rsidRDefault="00D453A5"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ثانيها، من أين أتينا ومن نحن؟</w:t>
      </w:r>
    </w:p>
    <w:p w14:paraId="270D46EF" w14:textId="3ECD15A0" w:rsidR="00D453A5" w:rsidRPr="00DC5A5B" w:rsidRDefault="00D453A5"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ثالثها، أين مشت أقدامنا على هذه الأرض؟</w:t>
      </w:r>
      <w:r w:rsidR="006F2588">
        <w:rPr>
          <w:rStyle w:val="FootnoteReference"/>
          <w:rFonts w:ascii="Simplified Arabic" w:hAnsi="Simplified Arabic" w:cs="Simplified Arabic"/>
          <w:sz w:val="24"/>
          <w:szCs w:val="24"/>
          <w:rtl/>
        </w:rPr>
        <w:footnoteReference w:id="2"/>
      </w:r>
    </w:p>
    <w:p w14:paraId="6183CD75" w14:textId="77777777" w:rsidR="00D453A5" w:rsidRPr="00524F74" w:rsidRDefault="00D453A5" w:rsidP="00524F74">
      <w:pPr>
        <w:bidi/>
        <w:jc w:val="both"/>
        <w:rPr>
          <w:rFonts w:ascii="Simplified Arabic" w:hAnsi="Simplified Arabic" w:cs="Simplified Arabic"/>
          <w:sz w:val="10"/>
          <w:szCs w:val="10"/>
          <w:rtl/>
        </w:rPr>
      </w:pPr>
    </w:p>
    <w:p w14:paraId="5F09D0D8" w14:textId="0F9576F6" w:rsidR="0026257F" w:rsidRPr="00DC5A5B" w:rsidRDefault="00D453A5"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وخلال السنوات الأربع التالية </w:t>
      </w:r>
      <w:r w:rsidR="0026257F" w:rsidRPr="00DC5A5B">
        <w:rPr>
          <w:rFonts w:ascii="Simplified Arabic" w:hAnsi="Simplified Arabic" w:cs="Simplified Arabic"/>
          <w:sz w:val="24"/>
          <w:szCs w:val="24"/>
          <w:rtl/>
        </w:rPr>
        <w:t xml:space="preserve">كان </w:t>
      </w:r>
      <w:r w:rsidR="00544AD9" w:rsidRPr="00DC5A5B">
        <w:rPr>
          <w:rFonts w:ascii="Simplified Arabic" w:hAnsi="Simplified Arabic" w:cs="Simplified Arabic" w:hint="cs"/>
          <w:sz w:val="24"/>
          <w:szCs w:val="24"/>
          <w:rtl/>
        </w:rPr>
        <w:t>الممثلون،</w:t>
      </w:r>
      <w:r w:rsidR="006F2588">
        <w:rPr>
          <w:rFonts w:ascii="Simplified Arabic" w:hAnsi="Simplified Arabic" w:cs="Simplified Arabic"/>
          <w:sz w:val="24"/>
          <w:szCs w:val="24"/>
          <w:rtl/>
        </w:rPr>
        <w:t xml:space="preserve"> و</w:t>
      </w:r>
      <w:r w:rsidR="0026257F" w:rsidRPr="00DC5A5B">
        <w:rPr>
          <w:rFonts w:ascii="Simplified Arabic" w:hAnsi="Simplified Arabic" w:cs="Simplified Arabic"/>
          <w:sz w:val="24"/>
          <w:szCs w:val="24"/>
          <w:rtl/>
        </w:rPr>
        <w:t xml:space="preserve">هم عالم انثروبولوجيا </w:t>
      </w:r>
      <w:r w:rsidR="00544AD9" w:rsidRPr="00DC5A5B">
        <w:rPr>
          <w:rFonts w:ascii="Simplified Arabic" w:hAnsi="Simplified Arabic" w:cs="Simplified Arabic" w:hint="cs"/>
          <w:sz w:val="24"/>
          <w:szCs w:val="24"/>
          <w:rtl/>
        </w:rPr>
        <w:t>ومدير</w:t>
      </w:r>
      <w:r w:rsidR="0026257F" w:rsidRPr="00DC5A5B">
        <w:rPr>
          <w:rFonts w:ascii="Simplified Arabic" w:hAnsi="Simplified Arabic" w:cs="Simplified Arabic"/>
          <w:sz w:val="24"/>
          <w:szCs w:val="24"/>
          <w:rtl/>
        </w:rPr>
        <w:t xml:space="preserve"> وكالة مانغكاجا للموارد الفنية، ي</w:t>
      </w:r>
      <w:r w:rsidR="00451FE4" w:rsidRPr="00DC5A5B">
        <w:rPr>
          <w:rFonts w:ascii="Simplified Arabic" w:hAnsi="Simplified Arabic" w:cs="Simplified Arabic"/>
          <w:sz w:val="24"/>
          <w:szCs w:val="24"/>
          <w:rtl/>
        </w:rPr>
        <w:t>زور</w:t>
      </w:r>
      <w:r w:rsidR="0026257F" w:rsidRPr="00DC5A5B">
        <w:rPr>
          <w:rFonts w:ascii="Simplified Arabic" w:hAnsi="Simplified Arabic" w:cs="Simplified Arabic"/>
          <w:sz w:val="24"/>
          <w:szCs w:val="24"/>
          <w:rtl/>
        </w:rPr>
        <w:t>ون</w:t>
      </w:r>
      <w:r w:rsidR="00451FE4" w:rsidRPr="00DC5A5B">
        <w:rPr>
          <w:rFonts w:ascii="Simplified Arabic" w:hAnsi="Simplified Arabic" w:cs="Simplified Arabic"/>
          <w:sz w:val="24"/>
          <w:szCs w:val="24"/>
          <w:rtl/>
        </w:rPr>
        <w:t xml:space="preserve"> الأرياف</w:t>
      </w:r>
      <w:r w:rsidR="0026257F" w:rsidRPr="00DC5A5B">
        <w:rPr>
          <w:rFonts w:ascii="Simplified Arabic" w:hAnsi="Simplified Arabic" w:cs="Simplified Arabic"/>
          <w:sz w:val="24"/>
          <w:szCs w:val="24"/>
          <w:rtl/>
        </w:rPr>
        <w:t xml:space="preserve"> بانتظام</w:t>
      </w:r>
      <w:r w:rsidRPr="00DC5A5B">
        <w:rPr>
          <w:rFonts w:ascii="Simplified Arabic" w:hAnsi="Simplified Arabic" w:cs="Simplified Arabic"/>
          <w:sz w:val="24"/>
          <w:szCs w:val="24"/>
          <w:rtl/>
        </w:rPr>
        <w:t xml:space="preserve"> </w:t>
      </w:r>
      <w:r w:rsidR="0026257F" w:rsidRPr="00DC5A5B">
        <w:rPr>
          <w:rFonts w:ascii="Simplified Arabic" w:hAnsi="Simplified Arabic" w:cs="Simplified Arabic"/>
          <w:sz w:val="24"/>
          <w:szCs w:val="24"/>
          <w:rtl/>
        </w:rPr>
        <w:t>في محاو</w:t>
      </w:r>
      <w:r w:rsidR="00451FE4" w:rsidRPr="00DC5A5B">
        <w:rPr>
          <w:rFonts w:ascii="Simplified Arabic" w:hAnsi="Simplified Arabic" w:cs="Simplified Arabic"/>
          <w:sz w:val="24"/>
          <w:szCs w:val="24"/>
          <w:rtl/>
        </w:rPr>
        <w:t>ل</w:t>
      </w:r>
      <w:r w:rsidR="0026257F" w:rsidRPr="00DC5A5B">
        <w:rPr>
          <w:rFonts w:ascii="Simplified Arabic" w:hAnsi="Simplified Arabic" w:cs="Simplified Arabic"/>
          <w:sz w:val="24"/>
          <w:szCs w:val="24"/>
          <w:rtl/>
        </w:rPr>
        <w:t xml:space="preserve">ة لتحديد رقعة الأرض المطالب بها. وأخيرا تم تحديد مساحتها </w:t>
      </w:r>
      <w:r w:rsidR="00544AD9" w:rsidRPr="00DC5A5B">
        <w:rPr>
          <w:rFonts w:ascii="Simplified Arabic" w:hAnsi="Simplified Arabic" w:cs="Simplified Arabic" w:hint="cs"/>
          <w:sz w:val="24"/>
          <w:szCs w:val="24"/>
          <w:rtl/>
        </w:rPr>
        <w:t xml:space="preserve">بـ </w:t>
      </w:r>
      <w:r w:rsidR="006F2588" w:rsidRPr="00151397">
        <w:rPr>
          <w:rFonts w:ascii="Times New Roman" w:hAnsi="Times New Roman"/>
        </w:rPr>
        <w:t xml:space="preserve">83,886 </w:t>
      </w:r>
      <w:r w:rsidR="006F2588">
        <w:rPr>
          <w:rFonts w:ascii="Times New Roman" w:hAnsi="Times New Roman" w:hint="cs"/>
          <w:rtl/>
        </w:rPr>
        <w:t xml:space="preserve"> </w:t>
      </w:r>
      <w:r w:rsidR="0026257F" w:rsidRPr="00DC5A5B">
        <w:rPr>
          <w:rFonts w:ascii="Simplified Arabic" w:hAnsi="Simplified Arabic" w:cs="Simplified Arabic"/>
          <w:sz w:val="24"/>
          <w:szCs w:val="24"/>
          <w:rtl/>
        </w:rPr>
        <w:t xml:space="preserve">كيلومترا مربعا، وهذه رقعة تبلغ </w:t>
      </w:r>
      <w:r w:rsidR="00451FE4" w:rsidRPr="00DC5A5B">
        <w:rPr>
          <w:rFonts w:ascii="Simplified Arabic" w:hAnsi="Simplified Arabic" w:cs="Simplified Arabic"/>
          <w:sz w:val="24"/>
          <w:szCs w:val="24"/>
          <w:rtl/>
        </w:rPr>
        <w:t>ض</w:t>
      </w:r>
      <w:r w:rsidR="0026257F" w:rsidRPr="00DC5A5B">
        <w:rPr>
          <w:rFonts w:ascii="Simplified Arabic" w:hAnsi="Simplified Arabic" w:cs="Simplified Arabic"/>
          <w:sz w:val="24"/>
          <w:szCs w:val="24"/>
          <w:rtl/>
        </w:rPr>
        <w:t>عفي مساحة هولندا.</w:t>
      </w:r>
    </w:p>
    <w:p w14:paraId="42F41881" w14:textId="77777777" w:rsidR="0026257F" w:rsidRPr="00524F74" w:rsidRDefault="0026257F" w:rsidP="00524F74">
      <w:pPr>
        <w:bidi/>
        <w:jc w:val="both"/>
        <w:rPr>
          <w:rFonts w:ascii="Simplified Arabic" w:hAnsi="Simplified Arabic" w:cs="Simplified Arabic"/>
          <w:sz w:val="10"/>
          <w:szCs w:val="10"/>
          <w:rtl/>
        </w:rPr>
      </w:pPr>
    </w:p>
    <w:p w14:paraId="6487EF12" w14:textId="13F2F5E6" w:rsidR="0026257F" w:rsidRPr="00DC5A5B" w:rsidRDefault="0026257F"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وخلال تلك الفترة ظل السؤال القائم هو: كيف يثبت هؤلاء القوم – أمام محكمة </w:t>
      </w:r>
      <w:r w:rsidR="00544AD9" w:rsidRPr="00DC5A5B">
        <w:rPr>
          <w:rFonts w:ascii="Simplified Arabic" w:hAnsi="Simplified Arabic" w:cs="Simplified Arabic" w:hint="cs"/>
          <w:sz w:val="24"/>
          <w:szCs w:val="24"/>
          <w:rtl/>
        </w:rPr>
        <w:t>أسترالية</w:t>
      </w:r>
      <w:r w:rsidRPr="00DC5A5B">
        <w:rPr>
          <w:rFonts w:ascii="Simplified Arabic" w:hAnsi="Simplified Arabic" w:cs="Simplified Arabic"/>
          <w:sz w:val="24"/>
          <w:szCs w:val="24"/>
          <w:rtl/>
        </w:rPr>
        <w:t xml:space="preserve"> </w:t>
      </w:r>
      <w:r w:rsidR="00451FE4" w:rsidRPr="00DC5A5B">
        <w:rPr>
          <w:rFonts w:ascii="Simplified Arabic" w:hAnsi="Simplified Arabic" w:cs="Simplified Arabic"/>
          <w:sz w:val="24"/>
          <w:szCs w:val="24"/>
          <w:rtl/>
        </w:rPr>
        <w:t xml:space="preserve">بيضاء </w:t>
      </w:r>
      <w:r w:rsidRPr="00DC5A5B">
        <w:rPr>
          <w:rFonts w:ascii="Simplified Arabic" w:hAnsi="Simplified Arabic" w:cs="Simplified Arabic"/>
          <w:sz w:val="24"/>
          <w:szCs w:val="24"/>
          <w:rtl/>
        </w:rPr>
        <w:t>– ثقافتهم وقانونهم ومن أين جاءوا ومن هم. بعبارة أخرى ما الذي يشكّل، في عين محكمة الملكية الأصلية الدليل على ملكية الأرض على مدى أجيال وأجيال سابقة؟</w:t>
      </w:r>
      <w:r w:rsidR="00EA77A0" w:rsidRPr="00DC5A5B">
        <w:rPr>
          <w:rFonts w:ascii="Simplified Arabic" w:hAnsi="Simplified Arabic" w:cs="Simplified Arabic"/>
          <w:sz w:val="24"/>
          <w:szCs w:val="24"/>
          <w:rtl/>
        </w:rPr>
        <w:t xml:space="preserve"> </w:t>
      </w:r>
    </w:p>
    <w:p w14:paraId="074D2CC6" w14:textId="498212E2" w:rsidR="00394C27" w:rsidRPr="00DC5A5B" w:rsidRDefault="0026257F"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ثم اتخذ</w:t>
      </w:r>
      <w:r w:rsidR="00EA77A0" w:rsidRPr="00DC5A5B">
        <w:rPr>
          <w:rFonts w:ascii="Simplified Arabic" w:hAnsi="Simplified Arabic" w:cs="Simplified Arabic"/>
          <w:sz w:val="24"/>
          <w:szCs w:val="24"/>
          <w:rtl/>
        </w:rPr>
        <w:t>وا قرارا</w:t>
      </w:r>
      <w:r w:rsidR="006F2588">
        <w:rPr>
          <w:rFonts w:ascii="Simplified Arabic" w:hAnsi="Simplified Arabic" w:cs="Simplified Arabic" w:hint="cs"/>
          <w:sz w:val="24"/>
          <w:szCs w:val="24"/>
          <w:rtl/>
        </w:rPr>
        <w:t>ً</w:t>
      </w:r>
      <w:r w:rsidR="00EA77A0" w:rsidRPr="00DC5A5B">
        <w:rPr>
          <w:rFonts w:ascii="Simplified Arabic" w:hAnsi="Simplified Arabic" w:cs="Simplified Arabic"/>
          <w:sz w:val="24"/>
          <w:szCs w:val="24"/>
          <w:rtl/>
        </w:rPr>
        <w:t xml:space="preserve"> مثيرا</w:t>
      </w:r>
      <w:r w:rsidR="006F2588">
        <w:rPr>
          <w:rFonts w:ascii="Simplified Arabic" w:hAnsi="Simplified Arabic" w:cs="Simplified Arabic" w:hint="cs"/>
          <w:sz w:val="24"/>
          <w:szCs w:val="24"/>
          <w:rtl/>
        </w:rPr>
        <w:t>ً</w:t>
      </w:r>
      <w:r w:rsidR="00EA77A0" w:rsidRPr="00DC5A5B">
        <w:rPr>
          <w:rFonts w:ascii="Simplified Arabic" w:hAnsi="Simplified Arabic" w:cs="Simplified Arabic"/>
          <w:sz w:val="24"/>
          <w:szCs w:val="24"/>
          <w:rtl/>
        </w:rPr>
        <w:t xml:space="preserve"> </w:t>
      </w:r>
      <w:r w:rsidR="006F2588">
        <w:rPr>
          <w:rFonts w:ascii="Simplified Arabic" w:hAnsi="Simplified Arabic" w:cs="Simplified Arabic" w:hint="cs"/>
          <w:sz w:val="24"/>
          <w:szCs w:val="24"/>
          <w:rtl/>
        </w:rPr>
        <w:t>ل</w:t>
      </w:r>
      <w:r w:rsidR="00EA77A0" w:rsidRPr="00DC5A5B">
        <w:rPr>
          <w:rFonts w:ascii="Simplified Arabic" w:hAnsi="Simplified Arabic" w:cs="Simplified Arabic"/>
          <w:sz w:val="24"/>
          <w:szCs w:val="24"/>
          <w:rtl/>
        </w:rPr>
        <w:t>لدهشة: أحضروا لوحة صارت هي المرة الأولى في تاريخ استراليا التي يقدم فيها عمل فني كدليل على الملكية التاريخية للأرض.</w:t>
      </w:r>
    </w:p>
    <w:p w14:paraId="4ADFAB46" w14:textId="01BA8123" w:rsidR="00394C27" w:rsidRPr="00524F74" w:rsidRDefault="00394C27" w:rsidP="00524F74">
      <w:pPr>
        <w:bidi/>
        <w:jc w:val="both"/>
        <w:rPr>
          <w:rFonts w:ascii="Simplified Arabic" w:hAnsi="Simplified Arabic" w:cs="Simplified Arabic"/>
          <w:sz w:val="10"/>
          <w:szCs w:val="10"/>
          <w:rtl/>
        </w:rPr>
      </w:pPr>
    </w:p>
    <w:p w14:paraId="5C7C2975" w14:textId="5343B1E4" w:rsidR="00EA77A0" w:rsidRPr="00DC5A5B" w:rsidRDefault="00EA77A0"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كان على الفنانين الذين أنجزوا تلك اللوحة أن يحددوا أولا نوع الحكايات التي يمكن ان يقتسموها </w:t>
      </w:r>
      <w:r w:rsidR="00544AD9" w:rsidRPr="00DC5A5B">
        <w:rPr>
          <w:rFonts w:ascii="Simplified Arabic" w:hAnsi="Simplified Arabic" w:cs="Simplified Arabic" w:hint="cs"/>
          <w:sz w:val="24"/>
          <w:szCs w:val="24"/>
          <w:rtl/>
        </w:rPr>
        <w:t>فيما</w:t>
      </w:r>
      <w:r w:rsidRPr="00DC5A5B">
        <w:rPr>
          <w:rFonts w:ascii="Simplified Arabic" w:hAnsi="Simplified Arabic" w:cs="Simplified Arabic"/>
          <w:sz w:val="24"/>
          <w:szCs w:val="24"/>
          <w:rtl/>
        </w:rPr>
        <w:t xml:space="preserve"> بينهم. وفي هذا الصدد يقول الفنان تومي ماي:</w:t>
      </w:r>
    </w:p>
    <w:p w14:paraId="3B984706" w14:textId="7E8159CF" w:rsidR="000B5516" w:rsidRPr="00DC5A5B" w:rsidRDefault="00EA77A0" w:rsidP="00524F74">
      <w:pPr>
        <w:bidi/>
        <w:ind w:left="1134"/>
        <w:jc w:val="both"/>
        <w:rPr>
          <w:rFonts w:ascii="Simplified Arabic" w:hAnsi="Simplified Arabic" w:cs="Simplified Arabic"/>
          <w:sz w:val="24"/>
          <w:szCs w:val="24"/>
          <w:rtl/>
        </w:rPr>
      </w:pPr>
      <w:r w:rsidRPr="00DC5A5B">
        <w:rPr>
          <w:rFonts w:ascii="Simplified Arabic" w:hAnsi="Simplified Arabic" w:cs="Simplified Arabic"/>
          <w:sz w:val="24"/>
          <w:szCs w:val="24"/>
          <w:rtl/>
        </w:rPr>
        <w:t>"</w:t>
      </w:r>
      <w:r w:rsidR="001C6F9B" w:rsidRPr="00DC5A5B">
        <w:rPr>
          <w:rFonts w:ascii="Simplified Arabic" w:hAnsi="Simplified Arabic" w:cs="Simplified Arabic"/>
          <w:sz w:val="24"/>
          <w:szCs w:val="24"/>
          <w:rtl/>
        </w:rPr>
        <w:t>عندما كنت صغيرا</w:t>
      </w:r>
      <w:r w:rsidR="006F2588">
        <w:rPr>
          <w:rFonts w:ascii="Simplified Arabic" w:hAnsi="Simplified Arabic" w:cs="Simplified Arabic" w:hint="cs"/>
          <w:sz w:val="24"/>
          <w:szCs w:val="24"/>
          <w:rtl/>
        </w:rPr>
        <w:t>ً</w:t>
      </w:r>
      <w:r w:rsidR="005840AB" w:rsidRPr="00DC5A5B">
        <w:rPr>
          <w:rFonts w:ascii="Simplified Arabic" w:hAnsi="Simplified Arabic" w:cs="Simplified Arabic"/>
          <w:sz w:val="24"/>
          <w:szCs w:val="24"/>
          <w:rtl/>
        </w:rPr>
        <w:t>،</w:t>
      </w:r>
      <w:r w:rsidR="001C6F9B" w:rsidRPr="00DC5A5B">
        <w:rPr>
          <w:rFonts w:ascii="Simplified Arabic" w:hAnsi="Simplified Arabic" w:cs="Simplified Arabic"/>
          <w:sz w:val="24"/>
          <w:szCs w:val="24"/>
          <w:rtl/>
        </w:rPr>
        <w:t xml:space="preserve"> كنت بين الفينة والأخرى أزور بمعية أبي وأمي </w:t>
      </w:r>
      <w:r w:rsidR="00C2775C" w:rsidRPr="00DC5A5B">
        <w:rPr>
          <w:rFonts w:ascii="Simplified Arabic" w:hAnsi="Simplified Arabic" w:cs="Simplified Arabic"/>
          <w:sz w:val="24"/>
          <w:szCs w:val="24"/>
          <w:rtl/>
        </w:rPr>
        <w:t>مواطن</w:t>
      </w:r>
      <w:r w:rsidR="001C6F9B" w:rsidRPr="00DC5A5B">
        <w:rPr>
          <w:rFonts w:ascii="Simplified Arabic" w:hAnsi="Simplified Arabic" w:cs="Simplified Arabic"/>
          <w:sz w:val="24"/>
          <w:szCs w:val="24"/>
          <w:rtl/>
        </w:rPr>
        <w:t xml:space="preserve"> أخرى غير </w:t>
      </w:r>
      <w:r w:rsidR="00C2775C" w:rsidRPr="00DC5A5B">
        <w:rPr>
          <w:rFonts w:ascii="Simplified Arabic" w:hAnsi="Simplified Arabic" w:cs="Simplified Arabic"/>
          <w:sz w:val="24"/>
          <w:szCs w:val="24"/>
          <w:rtl/>
        </w:rPr>
        <w:t>موطننا</w:t>
      </w:r>
      <w:r w:rsidR="001C6F9B" w:rsidRPr="00DC5A5B">
        <w:rPr>
          <w:rFonts w:ascii="Simplified Arabic" w:hAnsi="Simplified Arabic" w:cs="Simplified Arabic"/>
          <w:sz w:val="24"/>
          <w:szCs w:val="24"/>
          <w:rtl/>
        </w:rPr>
        <w:t xml:space="preserve">. وكنا نمتنع عن ذكر اسم المكان الذي يستضيفنا بل نشير </w:t>
      </w:r>
      <w:r w:rsidR="00CC6391">
        <w:rPr>
          <w:rFonts w:ascii="Simplified Arabic" w:hAnsi="Simplified Arabic" w:cs="Simplified Arabic"/>
          <w:sz w:val="24"/>
          <w:szCs w:val="24"/>
          <w:rtl/>
        </w:rPr>
        <w:t>إلى</w:t>
      </w:r>
      <w:r w:rsidR="001C6F9B" w:rsidRPr="00DC5A5B">
        <w:rPr>
          <w:rFonts w:ascii="Simplified Arabic" w:hAnsi="Simplified Arabic" w:cs="Simplified Arabic"/>
          <w:sz w:val="24"/>
          <w:szCs w:val="24"/>
          <w:rtl/>
        </w:rPr>
        <w:t xml:space="preserve"> معناه بلغة غير مباشرة نسميها "مالكارنيني". وكان السبب في هذا هو أننا قادمون من مكان آخر... من بلاد أخرى. هذه حقا</w:t>
      </w:r>
      <w:r w:rsidR="006F2588">
        <w:rPr>
          <w:rFonts w:ascii="Simplified Arabic" w:hAnsi="Simplified Arabic" w:cs="Simplified Arabic" w:hint="cs"/>
          <w:sz w:val="24"/>
          <w:szCs w:val="24"/>
          <w:rtl/>
        </w:rPr>
        <w:t>ً</w:t>
      </w:r>
      <w:r w:rsidR="001C6F9B" w:rsidRPr="00DC5A5B">
        <w:rPr>
          <w:rFonts w:ascii="Simplified Arabic" w:hAnsi="Simplified Arabic" w:cs="Simplified Arabic"/>
          <w:sz w:val="24"/>
          <w:szCs w:val="24"/>
          <w:rtl/>
        </w:rPr>
        <w:t xml:space="preserve"> هي طريقة ال</w:t>
      </w:r>
      <w:r w:rsidR="005840AB" w:rsidRPr="00DC5A5B">
        <w:rPr>
          <w:rFonts w:ascii="Simplified Arabic" w:hAnsi="Simplified Arabic" w:cs="Simplified Arabic"/>
          <w:sz w:val="24"/>
          <w:szCs w:val="24"/>
          <w:rtl/>
        </w:rPr>
        <w:t>ابور</w:t>
      </w:r>
      <w:r w:rsidR="001C6F9B" w:rsidRPr="00DC5A5B">
        <w:rPr>
          <w:rFonts w:ascii="Simplified Arabic" w:hAnsi="Simplified Arabic" w:cs="Simplified Arabic"/>
          <w:sz w:val="24"/>
          <w:szCs w:val="24"/>
          <w:rtl/>
        </w:rPr>
        <w:t xml:space="preserve">يجينيز في احترام حقوق الملكية </w:t>
      </w:r>
      <w:r w:rsidR="001C6F9B" w:rsidRPr="00DC5A5B">
        <w:rPr>
          <w:rFonts w:ascii="Simplified Arabic" w:hAnsi="Simplified Arabic" w:cs="Simplified Arabic"/>
          <w:sz w:val="24"/>
          <w:szCs w:val="24"/>
          <w:rtl/>
        </w:rPr>
        <w:lastRenderedPageBreak/>
        <w:t xml:space="preserve">الفكرية. وهذا يفرض عليك ألا تسرق حكايات الآخرين </w:t>
      </w:r>
      <w:r w:rsidR="006F2588">
        <w:rPr>
          <w:rFonts w:ascii="Simplified Arabic" w:hAnsi="Simplified Arabic" w:cs="Simplified Arabic" w:hint="cs"/>
          <w:sz w:val="24"/>
          <w:szCs w:val="24"/>
          <w:rtl/>
        </w:rPr>
        <w:t>أ</w:t>
      </w:r>
      <w:r w:rsidR="001C6F9B" w:rsidRPr="00DC5A5B">
        <w:rPr>
          <w:rFonts w:ascii="Simplified Arabic" w:hAnsi="Simplified Arabic" w:cs="Simplified Arabic"/>
          <w:sz w:val="24"/>
          <w:szCs w:val="24"/>
          <w:rtl/>
        </w:rPr>
        <w:t xml:space="preserve">و اغانيهم </w:t>
      </w:r>
      <w:r w:rsidR="006F2588">
        <w:rPr>
          <w:rFonts w:ascii="Simplified Arabic" w:hAnsi="Simplified Arabic" w:cs="Simplified Arabic" w:hint="cs"/>
          <w:sz w:val="24"/>
          <w:szCs w:val="24"/>
          <w:rtl/>
        </w:rPr>
        <w:t>أ</w:t>
      </w:r>
      <w:r w:rsidR="001C6F9B" w:rsidRPr="00DC5A5B">
        <w:rPr>
          <w:rFonts w:ascii="Simplified Arabic" w:hAnsi="Simplified Arabic" w:cs="Simplified Arabic"/>
          <w:sz w:val="24"/>
          <w:szCs w:val="24"/>
          <w:rtl/>
        </w:rPr>
        <w:t>و رقصاتهم. هذا القانون مازال ساري المفعول اليوم وينطبق ع</w:t>
      </w:r>
      <w:r w:rsidR="000B5516" w:rsidRPr="00DC5A5B">
        <w:rPr>
          <w:rFonts w:ascii="Simplified Arabic" w:hAnsi="Simplified Arabic" w:cs="Simplified Arabic"/>
          <w:sz w:val="24"/>
          <w:szCs w:val="24"/>
          <w:rtl/>
        </w:rPr>
        <w:t>لى</w:t>
      </w:r>
      <w:r w:rsidR="001C6F9B" w:rsidRPr="00DC5A5B">
        <w:rPr>
          <w:rFonts w:ascii="Simplified Arabic" w:hAnsi="Simplified Arabic" w:cs="Simplified Arabic"/>
          <w:sz w:val="24"/>
          <w:szCs w:val="24"/>
          <w:rtl/>
        </w:rPr>
        <w:t xml:space="preserve"> كل شيء. </w:t>
      </w:r>
      <w:r w:rsidR="000B5516" w:rsidRPr="00DC5A5B">
        <w:rPr>
          <w:rFonts w:ascii="Simplified Arabic" w:hAnsi="Simplified Arabic" w:cs="Simplified Arabic"/>
          <w:sz w:val="24"/>
          <w:szCs w:val="24"/>
          <w:rtl/>
        </w:rPr>
        <w:t>ومثلا</w:t>
      </w:r>
      <w:r w:rsidR="006F2588">
        <w:rPr>
          <w:rFonts w:ascii="Simplified Arabic" w:hAnsi="Simplified Arabic" w:cs="Simplified Arabic" w:hint="cs"/>
          <w:sz w:val="24"/>
          <w:szCs w:val="24"/>
          <w:rtl/>
        </w:rPr>
        <w:t>ً</w:t>
      </w:r>
      <w:r w:rsidR="000B5516" w:rsidRPr="00DC5A5B">
        <w:rPr>
          <w:rFonts w:ascii="Simplified Arabic" w:hAnsi="Simplified Arabic" w:cs="Simplified Arabic"/>
          <w:sz w:val="24"/>
          <w:szCs w:val="24"/>
          <w:rtl/>
        </w:rPr>
        <w:t xml:space="preserve">، بينما نستطيع تصوير موطننا </w:t>
      </w:r>
      <w:r w:rsidR="00C2775C" w:rsidRPr="00DC5A5B">
        <w:rPr>
          <w:rFonts w:ascii="Simplified Arabic" w:hAnsi="Simplified Arabic" w:cs="Simplified Arabic"/>
          <w:sz w:val="24"/>
          <w:szCs w:val="24"/>
          <w:rtl/>
        </w:rPr>
        <w:t>و</w:t>
      </w:r>
      <w:r w:rsidR="000B5516" w:rsidRPr="00DC5A5B">
        <w:rPr>
          <w:rFonts w:ascii="Simplified Arabic" w:hAnsi="Simplified Arabic" w:cs="Simplified Arabic"/>
          <w:sz w:val="24"/>
          <w:szCs w:val="24"/>
          <w:rtl/>
        </w:rPr>
        <w:t>حكاياتنا بالرسم والتلوين، فنحن لا نصوّر مواطن الآخرين</w:t>
      </w:r>
      <w:r w:rsidR="00C2775C" w:rsidRPr="00DC5A5B">
        <w:rPr>
          <w:rFonts w:ascii="Simplified Arabic" w:hAnsi="Simplified Arabic" w:cs="Simplified Arabic"/>
          <w:sz w:val="24"/>
          <w:szCs w:val="24"/>
          <w:rtl/>
        </w:rPr>
        <w:t>"</w:t>
      </w:r>
      <w:r w:rsidR="006F2588">
        <w:rPr>
          <w:rStyle w:val="FootnoteReference"/>
          <w:rFonts w:ascii="Simplified Arabic" w:hAnsi="Simplified Arabic" w:cs="Simplified Arabic"/>
          <w:sz w:val="24"/>
          <w:szCs w:val="24"/>
          <w:rtl/>
        </w:rPr>
        <w:footnoteReference w:id="3"/>
      </w:r>
      <w:r w:rsidR="000B5516" w:rsidRPr="00DC5A5B">
        <w:rPr>
          <w:rFonts w:ascii="Simplified Arabic" w:hAnsi="Simplified Arabic" w:cs="Simplified Arabic"/>
          <w:sz w:val="24"/>
          <w:szCs w:val="24"/>
          <w:rtl/>
        </w:rPr>
        <w:t>.</w:t>
      </w:r>
    </w:p>
    <w:p w14:paraId="27762849" w14:textId="77777777" w:rsidR="000B5516" w:rsidRPr="00DC5A5B" w:rsidRDefault="000B5516" w:rsidP="00524F74">
      <w:pPr>
        <w:bidi/>
        <w:jc w:val="both"/>
        <w:rPr>
          <w:rFonts w:ascii="Simplified Arabic" w:hAnsi="Simplified Arabic" w:cs="Simplified Arabic"/>
          <w:sz w:val="24"/>
          <w:szCs w:val="24"/>
          <w:rtl/>
        </w:rPr>
      </w:pPr>
    </w:p>
    <w:p w14:paraId="07249D8E" w14:textId="5FDC50D3" w:rsidR="000B5516" w:rsidRPr="00DC5A5B" w:rsidRDefault="000B5516"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وأيضا كانت على مجموعة الفنانين الأبوريجينيز تلك اتخاذ قرار، </w:t>
      </w:r>
      <w:r w:rsidR="00544AD9" w:rsidRPr="00DC5A5B">
        <w:rPr>
          <w:rFonts w:ascii="Simplified Arabic" w:hAnsi="Simplified Arabic" w:cs="Simplified Arabic" w:hint="cs"/>
          <w:sz w:val="24"/>
          <w:szCs w:val="24"/>
          <w:rtl/>
        </w:rPr>
        <w:t>فيما</w:t>
      </w:r>
      <w:r w:rsidRPr="00DC5A5B">
        <w:rPr>
          <w:rFonts w:ascii="Simplified Arabic" w:hAnsi="Simplified Arabic" w:cs="Simplified Arabic"/>
          <w:sz w:val="24"/>
          <w:szCs w:val="24"/>
          <w:rtl/>
        </w:rPr>
        <w:t xml:space="preserve"> يتعلق </w:t>
      </w:r>
      <w:r w:rsidR="005840AB" w:rsidRPr="00DC5A5B">
        <w:rPr>
          <w:rFonts w:ascii="Simplified Arabic" w:hAnsi="Simplified Arabic" w:cs="Simplified Arabic"/>
          <w:sz w:val="24"/>
          <w:szCs w:val="24"/>
          <w:rtl/>
        </w:rPr>
        <w:t>ب</w:t>
      </w:r>
      <w:r w:rsidRPr="00DC5A5B">
        <w:rPr>
          <w:rFonts w:ascii="Simplified Arabic" w:hAnsi="Simplified Arabic" w:cs="Simplified Arabic"/>
          <w:sz w:val="24"/>
          <w:szCs w:val="24"/>
          <w:rtl/>
        </w:rPr>
        <w:t>محكمة الملكية، ب</w:t>
      </w:r>
      <w:r w:rsidR="005840AB" w:rsidRPr="00DC5A5B">
        <w:rPr>
          <w:rFonts w:ascii="Simplified Arabic" w:hAnsi="Simplified Arabic" w:cs="Simplified Arabic"/>
          <w:sz w:val="24"/>
          <w:szCs w:val="24"/>
          <w:rtl/>
        </w:rPr>
        <w:t xml:space="preserve">شأن </w:t>
      </w:r>
      <w:r w:rsidRPr="00DC5A5B">
        <w:rPr>
          <w:rFonts w:ascii="Simplified Arabic" w:hAnsi="Simplified Arabic" w:cs="Simplified Arabic"/>
          <w:sz w:val="24"/>
          <w:szCs w:val="24"/>
          <w:rtl/>
        </w:rPr>
        <w:t>نوع</w:t>
      </w:r>
      <w:r w:rsidR="001C6F9B" w:rsidRPr="00DC5A5B">
        <w:rPr>
          <w:rFonts w:ascii="Simplified Arabic" w:hAnsi="Simplified Arabic" w:cs="Simplified Arabic"/>
          <w:sz w:val="24"/>
          <w:szCs w:val="24"/>
          <w:rtl/>
        </w:rPr>
        <w:t xml:space="preserve"> </w:t>
      </w:r>
      <w:r w:rsidRPr="00DC5A5B">
        <w:rPr>
          <w:rFonts w:ascii="Simplified Arabic" w:hAnsi="Simplified Arabic" w:cs="Simplified Arabic"/>
          <w:sz w:val="24"/>
          <w:szCs w:val="24"/>
          <w:rtl/>
        </w:rPr>
        <w:t>الحكايات والقوانين التي يمكن ان تقتسمها مع المحكمة. ويقول ماي:</w:t>
      </w:r>
    </w:p>
    <w:p w14:paraId="48EB7EB9" w14:textId="5C54C081" w:rsidR="000B5516" w:rsidRPr="00DC5A5B" w:rsidRDefault="000B5516" w:rsidP="00524F74">
      <w:pPr>
        <w:bidi/>
        <w:ind w:left="1134"/>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"لم يكن باستطاعتنا أن </w:t>
      </w:r>
      <w:r w:rsidR="005840AB" w:rsidRPr="00DC5A5B">
        <w:rPr>
          <w:rFonts w:ascii="Simplified Arabic" w:hAnsi="Simplified Arabic" w:cs="Simplified Arabic"/>
          <w:sz w:val="24"/>
          <w:szCs w:val="24"/>
          <w:rtl/>
        </w:rPr>
        <w:t>نُظهر</w:t>
      </w:r>
      <w:r w:rsidRPr="00DC5A5B">
        <w:rPr>
          <w:rFonts w:ascii="Simplified Arabic" w:hAnsi="Simplified Arabic" w:cs="Simplified Arabic"/>
          <w:sz w:val="24"/>
          <w:szCs w:val="24"/>
          <w:rtl/>
        </w:rPr>
        <w:t xml:space="preserve"> كل شيء للرجل الأبيض. إذا حكيت كل شيء، فكأنك تبيع موطنك. نعم، تستطيع أن تكشف بعض الأشياء ولكن ليس كل شيء. وهذا لأن بوسع "كارتيا"</w:t>
      </w:r>
      <w:r w:rsidR="001C6F9B" w:rsidRPr="00DC5A5B">
        <w:rPr>
          <w:rFonts w:ascii="Simplified Arabic" w:hAnsi="Simplified Arabic" w:cs="Simplified Arabic"/>
          <w:sz w:val="24"/>
          <w:szCs w:val="24"/>
          <w:rtl/>
        </w:rPr>
        <w:t xml:space="preserve"> </w:t>
      </w:r>
      <w:r w:rsidRPr="00DC5A5B">
        <w:rPr>
          <w:rFonts w:ascii="Simplified Arabic" w:hAnsi="Simplified Arabic" w:cs="Simplified Arabic"/>
          <w:sz w:val="24"/>
          <w:szCs w:val="24"/>
          <w:rtl/>
        </w:rPr>
        <w:t>أن يجردك من تلك الحكايات</w:t>
      </w:r>
      <w:r w:rsidR="006F2588">
        <w:rPr>
          <w:rFonts w:ascii="Simplified Arabic" w:hAnsi="Simplified Arabic" w:cs="Simplified Arabic"/>
          <w:sz w:val="24"/>
          <w:szCs w:val="24"/>
          <w:rtl/>
        </w:rPr>
        <w:t xml:space="preserve"> </w:t>
      </w:r>
      <w:r w:rsidR="001763F2">
        <w:rPr>
          <w:rFonts w:ascii="Simplified Arabic" w:hAnsi="Simplified Arabic" w:cs="Simplified Arabic" w:hint="cs"/>
          <w:sz w:val="24"/>
          <w:szCs w:val="24"/>
          <w:rtl/>
        </w:rPr>
        <w:t xml:space="preserve">ومن روحك </w:t>
      </w:r>
      <w:r w:rsidR="006F2588">
        <w:rPr>
          <w:rFonts w:ascii="Simplified Arabic" w:hAnsi="Simplified Arabic" w:cs="Simplified Arabic"/>
          <w:sz w:val="24"/>
          <w:szCs w:val="24"/>
          <w:rtl/>
        </w:rPr>
        <w:t>ومن قوة موطنك فيتركك بلا شيء"</w:t>
      </w:r>
      <w:r w:rsidR="006F2588">
        <w:rPr>
          <w:rStyle w:val="FootnoteReference"/>
          <w:rFonts w:ascii="Simplified Arabic" w:hAnsi="Simplified Arabic" w:cs="Simplified Arabic"/>
          <w:sz w:val="24"/>
          <w:szCs w:val="24"/>
          <w:rtl/>
        </w:rPr>
        <w:footnoteReference w:id="4"/>
      </w:r>
      <w:r w:rsidRPr="00DC5A5B">
        <w:rPr>
          <w:rFonts w:ascii="Simplified Arabic" w:hAnsi="Simplified Arabic" w:cs="Simplified Arabic"/>
          <w:sz w:val="24"/>
          <w:szCs w:val="24"/>
          <w:rtl/>
        </w:rPr>
        <w:t>.</w:t>
      </w:r>
    </w:p>
    <w:p w14:paraId="1B98B4DF" w14:textId="77777777" w:rsidR="000B5516" w:rsidRPr="00DC5A5B" w:rsidRDefault="000B5516" w:rsidP="00524F74">
      <w:pPr>
        <w:bidi/>
        <w:jc w:val="both"/>
        <w:rPr>
          <w:rFonts w:ascii="Simplified Arabic" w:hAnsi="Simplified Arabic" w:cs="Simplified Arabic"/>
          <w:sz w:val="24"/>
          <w:szCs w:val="24"/>
          <w:rtl/>
        </w:rPr>
      </w:pPr>
    </w:p>
    <w:p w14:paraId="1A490E51" w14:textId="10303BF3" w:rsidR="000B2BCC" w:rsidRPr="00DC5A5B" w:rsidRDefault="000B2BCC"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وبعد اتفاقهم على تقديم لوحة جماعية، اتخذ الفنانون قرار</w:t>
      </w:r>
      <w:r w:rsidR="001763F2">
        <w:rPr>
          <w:rFonts w:ascii="Simplified Arabic" w:hAnsi="Simplified Arabic" w:cs="Simplified Arabic" w:hint="cs"/>
          <w:sz w:val="24"/>
          <w:szCs w:val="24"/>
          <w:rtl/>
        </w:rPr>
        <w:t>اً</w:t>
      </w:r>
      <w:r w:rsidRPr="00DC5A5B">
        <w:rPr>
          <w:rFonts w:ascii="Simplified Arabic" w:hAnsi="Simplified Arabic" w:cs="Simplified Arabic"/>
          <w:sz w:val="24"/>
          <w:szCs w:val="24"/>
          <w:rtl/>
        </w:rPr>
        <w:t xml:space="preserve"> مدهشا آخر يتعلق بمش</w:t>
      </w:r>
      <w:r w:rsidR="005840AB" w:rsidRPr="00DC5A5B">
        <w:rPr>
          <w:rFonts w:ascii="Simplified Arabic" w:hAnsi="Simplified Arabic" w:cs="Simplified Arabic"/>
          <w:sz w:val="24"/>
          <w:szCs w:val="24"/>
          <w:rtl/>
        </w:rPr>
        <w:t>ر</w:t>
      </w:r>
      <w:r w:rsidRPr="00DC5A5B">
        <w:rPr>
          <w:rFonts w:ascii="Simplified Arabic" w:hAnsi="Simplified Arabic" w:cs="Simplified Arabic"/>
          <w:sz w:val="24"/>
          <w:szCs w:val="24"/>
          <w:rtl/>
        </w:rPr>
        <w:t xml:space="preserve">وع اللوحة نفسها. فقرروا </w:t>
      </w:r>
      <w:r w:rsidR="005840AB" w:rsidRPr="00DC5A5B">
        <w:rPr>
          <w:rFonts w:ascii="Simplified Arabic" w:hAnsi="Simplified Arabic" w:cs="Simplified Arabic"/>
          <w:sz w:val="24"/>
          <w:szCs w:val="24"/>
          <w:rtl/>
        </w:rPr>
        <w:t>إنتاج</w:t>
      </w:r>
      <w:r w:rsidRPr="00DC5A5B">
        <w:rPr>
          <w:rFonts w:ascii="Simplified Arabic" w:hAnsi="Simplified Arabic" w:cs="Simplified Arabic"/>
          <w:sz w:val="24"/>
          <w:szCs w:val="24"/>
          <w:rtl/>
        </w:rPr>
        <w:t xml:space="preserve"> شيء مشترك بين المجتمعات الأربعة صاحبة الدعوى وهو البئر أو "جيلا"، وهذا لأن الماء هو الماء في كل مكان، وقادر بالتالي على أن يضفي المساواة والتناغم بين مختلف الحكايات والقوانين.</w:t>
      </w:r>
    </w:p>
    <w:p w14:paraId="27DC0965" w14:textId="77777777" w:rsidR="000B2BCC" w:rsidRPr="00DC5A5B" w:rsidRDefault="000B2BCC" w:rsidP="00524F74">
      <w:pPr>
        <w:bidi/>
        <w:jc w:val="both"/>
        <w:rPr>
          <w:rFonts w:ascii="Simplified Arabic" w:hAnsi="Simplified Arabic" w:cs="Simplified Arabic"/>
          <w:sz w:val="24"/>
          <w:szCs w:val="24"/>
          <w:rtl/>
        </w:rPr>
      </w:pPr>
    </w:p>
    <w:p w14:paraId="34381146" w14:textId="1DA56F50" w:rsidR="00D453A5" w:rsidRPr="00DC5A5B" w:rsidRDefault="000B2BCC"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وهكذا، في مايو / ايار 1997، بعد أربع سنوات من الاجتماعات والدراسات والمناقشات، </w:t>
      </w:r>
      <w:r w:rsidR="00ED6020" w:rsidRPr="00DC5A5B">
        <w:rPr>
          <w:rFonts w:ascii="Simplified Arabic" w:hAnsi="Simplified Arabic" w:cs="Simplified Arabic"/>
          <w:sz w:val="24"/>
          <w:szCs w:val="24"/>
          <w:rtl/>
        </w:rPr>
        <w:t>التقى أكثر من 40 من رجال الأب</w:t>
      </w:r>
      <w:r w:rsidR="00BE5B6E" w:rsidRPr="00DC5A5B">
        <w:rPr>
          <w:rFonts w:ascii="Simplified Arabic" w:hAnsi="Simplified Arabic" w:cs="Simplified Arabic"/>
          <w:sz w:val="24"/>
          <w:szCs w:val="24"/>
          <w:rtl/>
        </w:rPr>
        <w:t>و</w:t>
      </w:r>
      <w:r w:rsidR="00ED6020" w:rsidRPr="00DC5A5B">
        <w:rPr>
          <w:rFonts w:ascii="Simplified Arabic" w:hAnsi="Simplified Arabic" w:cs="Simplified Arabic"/>
          <w:sz w:val="24"/>
          <w:szCs w:val="24"/>
          <w:rtl/>
        </w:rPr>
        <w:t>ريج</w:t>
      </w:r>
      <w:r w:rsidR="005840AB" w:rsidRPr="00DC5A5B">
        <w:rPr>
          <w:rFonts w:ascii="Simplified Arabic" w:hAnsi="Simplified Arabic" w:cs="Simplified Arabic"/>
          <w:sz w:val="24"/>
          <w:szCs w:val="24"/>
          <w:rtl/>
        </w:rPr>
        <w:t>ي</w:t>
      </w:r>
      <w:r w:rsidR="00ED6020" w:rsidRPr="00DC5A5B">
        <w:rPr>
          <w:rFonts w:ascii="Simplified Arabic" w:hAnsi="Simplified Arabic" w:cs="Simplified Arabic"/>
          <w:sz w:val="24"/>
          <w:szCs w:val="24"/>
          <w:rtl/>
        </w:rPr>
        <w:t>نيز</w:t>
      </w:r>
      <w:r w:rsidR="00BE5B6E" w:rsidRPr="00DC5A5B">
        <w:rPr>
          <w:rFonts w:ascii="Simplified Arabic" w:hAnsi="Simplified Arabic" w:cs="Simplified Arabic"/>
          <w:sz w:val="24"/>
          <w:szCs w:val="24"/>
          <w:rtl/>
        </w:rPr>
        <w:t xml:space="preserve"> ونسائهم يمثلون مجتمعات الماجاري وواغكاجونغا ومانغلا وجواليني ومجموعة لغاتها</w:t>
      </w:r>
      <w:r w:rsidR="005840AB" w:rsidRPr="00DC5A5B">
        <w:rPr>
          <w:rFonts w:ascii="Simplified Arabic" w:hAnsi="Simplified Arabic" w:cs="Simplified Arabic"/>
          <w:sz w:val="24"/>
          <w:szCs w:val="24"/>
          <w:rtl/>
        </w:rPr>
        <w:t>،</w:t>
      </w:r>
      <w:r w:rsidR="00BE5B6E" w:rsidRPr="00DC5A5B">
        <w:rPr>
          <w:rFonts w:ascii="Simplified Arabic" w:hAnsi="Simplified Arabic" w:cs="Simplified Arabic"/>
          <w:sz w:val="24"/>
          <w:szCs w:val="24"/>
          <w:rtl/>
        </w:rPr>
        <w:t xml:space="preserve"> في ب</w:t>
      </w:r>
      <w:r w:rsidR="005840AB" w:rsidRPr="00DC5A5B">
        <w:rPr>
          <w:rFonts w:ascii="Simplified Arabic" w:hAnsi="Simplified Arabic" w:cs="Simplified Arabic"/>
          <w:sz w:val="24"/>
          <w:szCs w:val="24"/>
          <w:rtl/>
        </w:rPr>
        <w:t>ي</w:t>
      </w:r>
      <w:r w:rsidR="00BE5B6E" w:rsidRPr="00DC5A5B">
        <w:rPr>
          <w:rFonts w:ascii="Simplified Arabic" w:hAnsi="Simplified Arabic" w:cs="Simplified Arabic"/>
          <w:sz w:val="24"/>
          <w:szCs w:val="24"/>
          <w:rtl/>
        </w:rPr>
        <w:t xml:space="preserve">رنيني – حوالي ستة أيام بالسيارة </w:t>
      </w:r>
      <w:r w:rsidR="00CC6391">
        <w:rPr>
          <w:rFonts w:ascii="Simplified Arabic" w:hAnsi="Simplified Arabic" w:cs="Simplified Arabic"/>
          <w:sz w:val="24"/>
          <w:szCs w:val="24"/>
          <w:rtl/>
        </w:rPr>
        <w:t>إلى</w:t>
      </w:r>
      <w:r w:rsidR="00BE5B6E" w:rsidRPr="00DC5A5B">
        <w:rPr>
          <w:rFonts w:ascii="Simplified Arabic" w:hAnsi="Simplified Arabic" w:cs="Simplified Arabic"/>
          <w:sz w:val="24"/>
          <w:szCs w:val="24"/>
          <w:rtl/>
        </w:rPr>
        <w:t xml:space="preserve"> الجنوب من في</w:t>
      </w:r>
      <w:r w:rsidR="005840AB" w:rsidRPr="00DC5A5B">
        <w:rPr>
          <w:rFonts w:ascii="Simplified Arabic" w:hAnsi="Simplified Arabic" w:cs="Simplified Arabic"/>
          <w:sz w:val="24"/>
          <w:szCs w:val="24"/>
          <w:rtl/>
        </w:rPr>
        <w:t>ت</w:t>
      </w:r>
      <w:r w:rsidR="00BE5B6E" w:rsidRPr="00DC5A5B">
        <w:rPr>
          <w:rFonts w:ascii="Simplified Arabic" w:hAnsi="Simplified Arabic" w:cs="Simplified Arabic"/>
          <w:sz w:val="24"/>
          <w:szCs w:val="24"/>
          <w:rtl/>
        </w:rPr>
        <w:t xml:space="preserve">زروي كروسينغ بصحراء غريت ساندي. </w:t>
      </w:r>
      <w:r w:rsidR="00400BD4" w:rsidRPr="00DC5A5B">
        <w:rPr>
          <w:rFonts w:ascii="Simplified Arabic" w:hAnsi="Simplified Arabic" w:cs="Simplified Arabic"/>
          <w:sz w:val="24"/>
          <w:szCs w:val="24"/>
          <w:rtl/>
        </w:rPr>
        <w:t xml:space="preserve">وتم لقاؤهم هذا قبل عشرة أيام من جلستهم العامة أمام محكمة الملكية. وفي اليوم التالي – في 10 مايو – أمسك الفنان جيمي بايك بفرشاة ورسم أول عناصر اللوحة متمثلا في طريق كانينغ ستوك من طرف الكانفا </w:t>
      </w:r>
      <w:r w:rsidR="00CC6391">
        <w:rPr>
          <w:rFonts w:ascii="Simplified Arabic" w:hAnsi="Simplified Arabic" w:cs="Simplified Arabic"/>
          <w:sz w:val="24"/>
          <w:szCs w:val="24"/>
          <w:rtl/>
        </w:rPr>
        <w:t>إلى</w:t>
      </w:r>
      <w:r w:rsidR="00400BD4" w:rsidRPr="00DC5A5B">
        <w:rPr>
          <w:rFonts w:ascii="Simplified Arabic" w:hAnsi="Simplified Arabic" w:cs="Simplified Arabic"/>
          <w:sz w:val="24"/>
          <w:szCs w:val="24"/>
          <w:rtl/>
        </w:rPr>
        <w:t xml:space="preserve"> الطرف الآخر. وبناء عليه وجد كل فنان من الآخرين موطنه وبدأوا الرسم والتلوين</w:t>
      </w:r>
      <w:r w:rsidR="001763F2">
        <w:rPr>
          <w:rStyle w:val="FootnoteReference"/>
          <w:rFonts w:ascii="Simplified Arabic" w:hAnsi="Simplified Arabic" w:cs="Simplified Arabic"/>
          <w:sz w:val="24"/>
          <w:szCs w:val="24"/>
          <w:rtl/>
        </w:rPr>
        <w:footnoteReference w:id="5"/>
      </w:r>
      <w:r w:rsidR="00400BD4" w:rsidRPr="00DC5A5B">
        <w:rPr>
          <w:rFonts w:ascii="Simplified Arabic" w:hAnsi="Simplified Arabic" w:cs="Simplified Arabic"/>
          <w:sz w:val="24"/>
          <w:szCs w:val="24"/>
          <w:rtl/>
        </w:rPr>
        <w:t>.</w:t>
      </w:r>
      <w:r w:rsidR="00CF5FA1" w:rsidRPr="00DC5A5B">
        <w:rPr>
          <w:rFonts w:ascii="Simplified Arabic" w:hAnsi="Simplified Arabic" w:cs="Simplified Arabic"/>
          <w:sz w:val="24"/>
          <w:szCs w:val="24"/>
          <w:rtl/>
        </w:rPr>
        <w:t xml:space="preserve"> </w:t>
      </w:r>
    </w:p>
    <w:p w14:paraId="4642ABBA" w14:textId="7F166F80" w:rsidR="0044001A" w:rsidRPr="00DC5A5B" w:rsidRDefault="00F323CA" w:rsidP="0044001A">
      <w:pPr>
        <w:bidi/>
        <w:rPr>
          <w:rFonts w:ascii="Simplified Arabic" w:hAnsi="Simplified Arabic" w:cs="Simplified Arabic"/>
          <w:b/>
          <w:bCs/>
          <w:sz w:val="24"/>
          <w:szCs w:val="24"/>
          <w:rtl/>
        </w:rPr>
      </w:pPr>
      <w:r w:rsidRPr="00DC5A5B">
        <w:rPr>
          <w:rFonts w:ascii="Simplified Arabic" w:hAnsi="Simplified Arabic" w:cs="Simplified Arabic"/>
          <w:b/>
          <w:bCs/>
          <w:sz w:val="24"/>
          <w:szCs w:val="24"/>
          <w:rtl/>
        </w:rPr>
        <w:lastRenderedPageBreak/>
        <w:t>ابريل / نيسان 2019 فيتزروي كروسينغ</w:t>
      </w:r>
    </w:p>
    <w:p w14:paraId="6D019362" w14:textId="6DA0110B" w:rsidR="00AE66A6" w:rsidRPr="00DC5A5B" w:rsidRDefault="00470F0D"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في ابريل 2019 سافرت أنا وأخي</w:t>
      </w:r>
      <w:r w:rsidR="005840AB" w:rsidRPr="00DC5A5B">
        <w:rPr>
          <w:rFonts w:ascii="Simplified Arabic" w:hAnsi="Simplified Arabic" w:cs="Simplified Arabic"/>
          <w:sz w:val="24"/>
          <w:szCs w:val="24"/>
          <w:rtl/>
        </w:rPr>
        <w:t xml:space="preserve"> مع </w:t>
      </w:r>
      <w:r w:rsidR="00C72758">
        <w:rPr>
          <w:rFonts w:ascii="Simplified Arabic" w:hAnsi="Simplified Arabic" w:cs="Simplified Arabic"/>
          <w:sz w:val="24"/>
          <w:szCs w:val="24"/>
          <w:rtl/>
        </w:rPr>
        <w:t xml:space="preserve">مايكل ماكموهان </w:t>
      </w:r>
      <w:r w:rsidR="00C72758">
        <w:rPr>
          <w:rFonts w:ascii="Simplified Arabic" w:hAnsi="Simplified Arabic" w:cs="Simplified Arabic" w:hint="cs"/>
          <w:sz w:val="24"/>
          <w:szCs w:val="24"/>
          <w:rtl/>
        </w:rPr>
        <w:t>إ</w:t>
      </w:r>
      <w:r w:rsidRPr="00DC5A5B">
        <w:rPr>
          <w:rFonts w:ascii="Simplified Arabic" w:hAnsi="Simplified Arabic" w:cs="Simplified Arabic"/>
          <w:sz w:val="24"/>
          <w:szCs w:val="24"/>
          <w:rtl/>
        </w:rPr>
        <w:t xml:space="preserve">لي غرب استراليا من أجل لقاء </w:t>
      </w:r>
      <w:r w:rsidR="00D01DEA" w:rsidRPr="00DC5A5B">
        <w:rPr>
          <w:rFonts w:ascii="Simplified Arabic" w:hAnsi="Simplified Arabic" w:cs="Simplified Arabic"/>
          <w:sz w:val="24"/>
          <w:szCs w:val="24"/>
          <w:rtl/>
        </w:rPr>
        <w:t xml:space="preserve">مع </w:t>
      </w:r>
      <w:r w:rsidRPr="00DC5A5B">
        <w:rPr>
          <w:rFonts w:ascii="Simplified Arabic" w:hAnsi="Simplified Arabic" w:cs="Simplified Arabic"/>
          <w:sz w:val="24"/>
          <w:szCs w:val="24"/>
          <w:rtl/>
        </w:rPr>
        <w:t>الباقين على قيد الحياة ومن ينوب عن الراحلين من</w:t>
      </w:r>
      <w:r w:rsidR="00D01DEA" w:rsidRPr="00DC5A5B">
        <w:rPr>
          <w:rFonts w:ascii="Simplified Arabic" w:hAnsi="Simplified Arabic" w:cs="Simplified Arabic"/>
          <w:sz w:val="24"/>
          <w:szCs w:val="24"/>
          <w:rtl/>
        </w:rPr>
        <w:t xml:space="preserve"> </w:t>
      </w:r>
      <w:r w:rsidR="00C72758">
        <w:rPr>
          <w:rFonts w:ascii="Simplified Arabic" w:hAnsi="Simplified Arabic" w:cs="Simplified Arabic" w:hint="cs"/>
          <w:sz w:val="24"/>
          <w:szCs w:val="24"/>
          <w:rtl/>
        </w:rPr>
        <w:t>أ</w:t>
      </w:r>
      <w:r w:rsidR="00D01DEA" w:rsidRPr="00DC5A5B">
        <w:rPr>
          <w:rFonts w:ascii="Simplified Arabic" w:hAnsi="Simplified Arabic" w:cs="Simplified Arabic"/>
          <w:sz w:val="24"/>
          <w:szCs w:val="24"/>
          <w:rtl/>
        </w:rPr>
        <w:t>ولئك</w:t>
      </w:r>
      <w:r w:rsidRPr="00DC5A5B">
        <w:rPr>
          <w:rFonts w:ascii="Simplified Arabic" w:hAnsi="Simplified Arabic" w:cs="Simplified Arabic"/>
          <w:sz w:val="24"/>
          <w:szCs w:val="24"/>
          <w:rtl/>
        </w:rPr>
        <w:t xml:space="preserve"> الفنانين في مركز كاراييلي التعليمي بفيتزروي كروسينغ</w:t>
      </w:r>
      <w:r w:rsidR="00D01DEA" w:rsidRPr="00DC5A5B">
        <w:rPr>
          <w:rFonts w:ascii="Simplified Arabic" w:hAnsi="Simplified Arabic" w:cs="Simplified Arabic"/>
          <w:sz w:val="24"/>
          <w:szCs w:val="24"/>
          <w:rtl/>
        </w:rPr>
        <w:t xml:space="preserve">، لشرح مشروعنا مع ترينالي الشارقة للعمارة والاستماع </w:t>
      </w:r>
      <w:r w:rsidR="00544AD9" w:rsidRPr="00DC5A5B">
        <w:rPr>
          <w:rFonts w:ascii="Simplified Arabic" w:hAnsi="Simplified Arabic" w:cs="Simplified Arabic" w:hint="cs"/>
          <w:sz w:val="24"/>
          <w:szCs w:val="24"/>
          <w:rtl/>
        </w:rPr>
        <w:t>إليهم</w:t>
      </w:r>
      <w:r w:rsidR="00D01DEA" w:rsidRPr="00DC5A5B">
        <w:rPr>
          <w:rFonts w:ascii="Simplified Arabic" w:hAnsi="Simplified Arabic" w:cs="Simplified Arabic"/>
          <w:sz w:val="24"/>
          <w:szCs w:val="24"/>
          <w:rtl/>
        </w:rPr>
        <w:t xml:space="preserve"> </w:t>
      </w:r>
      <w:r w:rsidR="00544AD9" w:rsidRPr="00DC5A5B">
        <w:rPr>
          <w:rFonts w:ascii="Simplified Arabic" w:hAnsi="Simplified Arabic" w:cs="Simplified Arabic" w:hint="cs"/>
          <w:sz w:val="24"/>
          <w:szCs w:val="24"/>
          <w:rtl/>
        </w:rPr>
        <w:t>فيما</w:t>
      </w:r>
      <w:r w:rsidR="00D01DEA" w:rsidRPr="00DC5A5B">
        <w:rPr>
          <w:rFonts w:ascii="Simplified Arabic" w:hAnsi="Simplified Arabic" w:cs="Simplified Arabic"/>
          <w:sz w:val="24"/>
          <w:szCs w:val="24"/>
          <w:rtl/>
        </w:rPr>
        <w:t xml:space="preserve"> يتعلق باللوحة. وبالنسبة للعديد </w:t>
      </w:r>
      <w:r w:rsidR="005840AB" w:rsidRPr="00DC5A5B">
        <w:rPr>
          <w:rFonts w:ascii="Simplified Arabic" w:hAnsi="Simplified Arabic" w:cs="Simplified Arabic"/>
          <w:sz w:val="24"/>
          <w:szCs w:val="24"/>
          <w:rtl/>
        </w:rPr>
        <w:t xml:space="preserve">من </w:t>
      </w:r>
      <w:r w:rsidR="00C72758">
        <w:rPr>
          <w:rFonts w:ascii="Simplified Arabic" w:hAnsi="Simplified Arabic" w:cs="Simplified Arabic" w:hint="cs"/>
          <w:sz w:val="24"/>
          <w:szCs w:val="24"/>
          <w:rtl/>
        </w:rPr>
        <w:t>الذين حضروا ذلك اللقاء من الفنانين وأسلافهم، والذين بلغ عددهم</w:t>
      </w:r>
      <w:r w:rsidR="00D01DEA" w:rsidRPr="00DC5A5B">
        <w:rPr>
          <w:rFonts w:ascii="Simplified Arabic" w:hAnsi="Simplified Arabic" w:cs="Simplified Arabic"/>
          <w:sz w:val="24"/>
          <w:szCs w:val="24"/>
          <w:rtl/>
        </w:rPr>
        <w:t xml:space="preserve"> </w:t>
      </w:r>
      <w:r w:rsidR="00C72758">
        <w:rPr>
          <w:rFonts w:ascii="Simplified Arabic" w:hAnsi="Simplified Arabic" w:cs="Simplified Arabic" w:hint="cs"/>
          <w:sz w:val="24"/>
          <w:szCs w:val="24"/>
          <w:rtl/>
        </w:rPr>
        <w:t>21 شخصاً،</w:t>
      </w:r>
      <w:r w:rsidR="00D01DEA" w:rsidRPr="00DC5A5B">
        <w:rPr>
          <w:rFonts w:ascii="Simplified Arabic" w:hAnsi="Simplified Arabic" w:cs="Simplified Arabic"/>
          <w:sz w:val="24"/>
          <w:szCs w:val="24"/>
          <w:rtl/>
        </w:rPr>
        <w:t xml:space="preserve"> كانت تلك هي المرة الأولى التي يلتقون فيها كمجموعة منذ 2017 وهو مرور الذكرى العشرين لإنجاز اللوحة. وافتتح تيري موري اللقاء بدقيقة صمت حدادا</w:t>
      </w:r>
      <w:r w:rsidR="00C72758">
        <w:rPr>
          <w:rFonts w:ascii="Simplified Arabic" w:hAnsi="Simplified Arabic" w:cs="Simplified Arabic" w:hint="cs"/>
          <w:sz w:val="24"/>
          <w:szCs w:val="24"/>
          <w:rtl/>
        </w:rPr>
        <w:t>ً</w:t>
      </w:r>
      <w:r w:rsidR="00D01DEA" w:rsidRPr="00DC5A5B">
        <w:rPr>
          <w:rFonts w:ascii="Simplified Arabic" w:hAnsi="Simplified Arabic" w:cs="Simplified Arabic"/>
          <w:sz w:val="24"/>
          <w:szCs w:val="24"/>
          <w:rtl/>
        </w:rPr>
        <w:t xml:space="preserve"> على الراحلين. ومنذ اللحظة صار جليا</w:t>
      </w:r>
      <w:r w:rsidR="00C72758">
        <w:rPr>
          <w:rFonts w:ascii="Simplified Arabic" w:hAnsi="Simplified Arabic" w:cs="Simplified Arabic" w:hint="cs"/>
          <w:sz w:val="24"/>
          <w:szCs w:val="24"/>
          <w:rtl/>
        </w:rPr>
        <w:t>ً</w:t>
      </w:r>
      <w:r w:rsidR="00D01DEA" w:rsidRPr="00DC5A5B">
        <w:rPr>
          <w:rFonts w:ascii="Simplified Arabic" w:hAnsi="Simplified Arabic" w:cs="Simplified Arabic"/>
          <w:sz w:val="24"/>
          <w:szCs w:val="24"/>
          <w:rtl/>
        </w:rPr>
        <w:t xml:space="preserve"> أن مفهوم الحقوق المتوارثة عبر الأجيال ه</w:t>
      </w:r>
      <w:r w:rsidR="00C72758">
        <w:rPr>
          <w:rFonts w:ascii="Simplified Arabic" w:hAnsi="Simplified Arabic" w:cs="Simplified Arabic" w:hint="cs"/>
          <w:sz w:val="24"/>
          <w:szCs w:val="24"/>
          <w:rtl/>
        </w:rPr>
        <w:t>و</w:t>
      </w:r>
      <w:r w:rsidR="00D01DEA" w:rsidRPr="00DC5A5B">
        <w:rPr>
          <w:rFonts w:ascii="Simplified Arabic" w:hAnsi="Simplified Arabic" w:cs="Simplified Arabic"/>
          <w:sz w:val="24"/>
          <w:szCs w:val="24"/>
          <w:rtl/>
        </w:rPr>
        <w:t xml:space="preserve"> جوهر اللقاء.</w:t>
      </w:r>
      <w:r w:rsidR="00AE66A6" w:rsidRPr="00DC5A5B">
        <w:rPr>
          <w:rFonts w:ascii="Simplified Arabic" w:hAnsi="Simplified Arabic" w:cs="Simplified Arabic"/>
          <w:sz w:val="24"/>
          <w:szCs w:val="24"/>
          <w:rtl/>
        </w:rPr>
        <w:t xml:space="preserve"> </w:t>
      </w:r>
      <w:r w:rsidR="0042330B" w:rsidRPr="00DC5A5B">
        <w:rPr>
          <w:rFonts w:ascii="Simplified Arabic" w:hAnsi="Simplified Arabic" w:cs="Simplified Arabic"/>
          <w:sz w:val="24"/>
          <w:szCs w:val="24"/>
          <w:rtl/>
        </w:rPr>
        <w:t>وتحدثت أنا فشرحت أن ما شعرنا به خلال دقيقة الصمت</w:t>
      </w:r>
      <w:r w:rsidR="005840AB" w:rsidRPr="00DC5A5B">
        <w:rPr>
          <w:rFonts w:ascii="Simplified Arabic" w:hAnsi="Simplified Arabic" w:cs="Simplified Arabic"/>
          <w:sz w:val="24"/>
          <w:szCs w:val="24"/>
          <w:rtl/>
        </w:rPr>
        <w:t xml:space="preserve"> تلك</w:t>
      </w:r>
      <w:r w:rsidR="0042330B" w:rsidRPr="00DC5A5B">
        <w:rPr>
          <w:rFonts w:ascii="Simplified Arabic" w:hAnsi="Simplified Arabic" w:cs="Simplified Arabic"/>
          <w:sz w:val="24"/>
          <w:szCs w:val="24"/>
          <w:rtl/>
        </w:rPr>
        <w:t xml:space="preserve"> هو أنها عبّرت عن الكيفية التي يستوعب بها آباؤنا وأجدادنا وأهلنا عالمنا بطبيعته وبيئته ومعتقداته، سواء على مستوى الفرد أو الجماعة. </w:t>
      </w:r>
    </w:p>
    <w:p w14:paraId="1D52F993" w14:textId="77777777" w:rsidR="00AE66A6" w:rsidRPr="00524F74" w:rsidRDefault="00AE66A6" w:rsidP="00524F74">
      <w:pPr>
        <w:bidi/>
        <w:jc w:val="both"/>
        <w:rPr>
          <w:rFonts w:ascii="Simplified Arabic" w:hAnsi="Simplified Arabic" w:cs="Simplified Arabic"/>
          <w:sz w:val="10"/>
          <w:szCs w:val="10"/>
          <w:rtl/>
        </w:rPr>
      </w:pPr>
    </w:p>
    <w:p w14:paraId="5AC2F46E" w14:textId="222244BC" w:rsidR="00D64FAD" w:rsidRPr="00DC5A5B" w:rsidRDefault="00AE66A6"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هذا النوع من القاءات يثير أسئلة مهمة في </w:t>
      </w:r>
      <w:r w:rsidR="00C72758">
        <w:rPr>
          <w:rFonts w:ascii="Simplified Arabic" w:hAnsi="Simplified Arabic" w:cs="Simplified Arabic" w:hint="cs"/>
          <w:sz w:val="24"/>
          <w:szCs w:val="24"/>
          <w:rtl/>
        </w:rPr>
        <w:t>سياق</w:t>
      </w:r>
      <w:r w:rsidRPr="00DC5A5B">
        <w:rPr>
          <w:rFonts w:ascii="Simplified Arabic" w:hAnsi="Simplified Arabic" w:cs="Simplified Arabic"/>
          <w:sz w:val="24"/>
          <w:szCs w:val="24"/>
          <w:rtl/>
        </w:rPr>
        <w:t xml:space="preserve"> إقامة المعارض: ما الذي يجنيه الفنان</w:t>
      </w:r>
      <w:r w:rsidR="005840AB" w:rsidRPr="00DC5A5B">
        <w:rPr>
          <w:rFonts w:ascii="Simplified Arabic" w:hAnsi="Simplified Arabic" w:cs="Simplified Arabic"/>
          <w:sz w:val="24"/>
          <w:szCs w:val="24"/>
          <w:rtl/>
        </w:rPr>
        <w:t xml:space="preserve"> من</w:t>
      </w:r>
      <w:r w:rsidRPr="00DC5A5B">
        <w:rPr>
          <w:rFonts w:ascii="Simplified Arabic" w:hAnsi="Simplified Arabic" w:cs="Simplified Arabic"/>
          <w:sz w:val="24"/>
          <w:szCs w:val="24"/>
          <w:rtl/>
        </w:rPr>
        <w:t xml:space="preserve"> عرض أعماله أمام الجمهور؟ و</w:t>
      </w:r>
      <w:r w:rsidR="005840AB" w:rsidRPr="00DC5A5B">
        <w:rPr>
          <w:rFonts w:ascii="Simplified Arabic" w:hAnsi="Simplified Arabic" w:cs="Simplified Arabic"/>
          <w:sz w:val="24"/>
          <w:szCs w:val="24"/>
          <w:rtl/>
        </w:rPr>
        <w:t xml:space="preserve">ربما كانت </w:t>
      </w:r>
      <w:r w:rsidRPr="00DC5A5B">
        <w:rPr>
          <w:rFonts w:ascii="Simplified Arabic" w:hAnsi="Simplified Arabic" w:cs="Simplified Arabic"/>
          <w:sz w:val="24"/>
          <w:szCs w:val="24"/>
          <w:rtl/>
        </w:rPr>
        <w:t>الفائدة التي تعود على بينالي الشارقة للعمارة واضحة، ولكن أي نفع سيعود على الآخرين من معرض لله</w:t>
      </w:r>
      <w:r w:rsidR="00AC3E39" w:rsidRPr="00DC5A5B">
        <w:rPr>
          <w:rFonts w:ascii="Simplified Arabic" w:hAnsi="Simplified Arabic" w:cs="Simplified Arabic"/>
          <w:sz w:val="24"/>
          <w:szCs w:val="24"/>
          <w:rtl/>
        </w:rPr>
        <w:t>ن</w:t>
      </w:r>
      <w:r w:rsidRPr="00DC5A5B">
        <w:rPr>
          <w:rFonts w:ascii="Simplified Arabic" w:hAnsi="Simplified Arabic" w:cs="Simplified Arabic"/>
          <w:sz w:val="24"/>
          <w:szCs w:val="24"/>
          <w:rtl/>
        </w:rPr>
        <w:t>دسة المعمارية؟</w:t>
      </w:r>
    </w:p>
    <w:p w14:paraId="58736927" w14:textId="79661779" w:rsidR="00AE66A6" w:rsidRPr="00524F74" w:rsidRDefault="00AE66A6" w:rsidP="00524F74">
      <w:pPr>
        <w:bidi/>
        <w:jc w:val="both"/>
        <w:rPr>
          <w:rFonts w:ascii="Simplified Arabic" w:hAnsi="Simplified Arabic" w:cs="Simplified Arabic"/>
          <w:sz w:val="10"/>
          <w:szCs w:val="10"/>
        </w:rPr>
      </w:pPr>
    </w:p>
    <w:p w14:paraId="5C9F81A7" w14:textId="1209882F" w:rsidR="00AE66A6" w:rsidRPr="00DC5A5B" w:rsidRDefault="00AE66A6"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لوحة "نغورارا 2" نموذج جيد لمغزى هذه التساؤلات. فهي </w:t>
      </w:r>
      <w:r w:rsidR="005840AB" w:rsidRPr="00DC5A5B">
        <w:rPr>
          <w:rFonts w:ascii="Simplified Arabic" w:hAnsi="Simplified Arabic" w:cs="Simplified Arabic"/>
          <w:sz w:val="24"/>
          <w:szCs w:val="24"/>
          <w:rtl/>
        </w:rPr>
        <w:t xml:space="preserve">عمل فني </w:t>
      </w:r>
      <w:r w:rsidRPr="00DC5A5B">
        <w:rPr>
          <w:rFonts w:ascii="Simplified Arabic" w:hAnsi="Simplified Arabic" w:cs="Simplified Arabic"/>
          <w:sz w:val="24"/>
          <w:szCs w:val="24"/>
          <w:rtl/>
        </w:rPr>
        <w:t xml:space="preserve">لا </w:t>
      </w:r>
      <w:r w:rsidR="005840AB" w:rsidRPr="00DC5A5B">
        <w:rPr>
          <w:rFonts w:ascii="Simplified Arabic" w:hAnsi="Simplified Arabic" w:cs="Simplified Arabic"/>
          <w:sz w:val="24"/>
          <w:szCs w:val="24"/>
          <w:rtl/>
        </w:rPr>
        <w:t>ي</w:t>
      </w:r>
      <w:r w:rsidRPr="00DC5A5B">
        <w:rPr>
          <w:rFonts w:ascii="Simplified Arabic" w:hAnsi="Simplified Arabic" w:cs="Simplified Arabic"/>
          <w:sz w:val="24"/>
          <w:szCs w:val="24"/>
          <w:rtl/>
        </w:rPr>
        <w:t xml:space="preserve">قدر بثمن، وعليه فليس من سبيل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بيعها. وصحيح أن قيمتها سترتفع بعد عرضها، ولكن، </w:t>
      </w:r>
      <w:r w:rsidR="009D5CAF" w:rsidRPr="00DC5A5B">
        <w:rPr>
          <w:rFonts w:ascii="Simplified Arabic" w:hAnsi="Simplified Arabic" w:cs="Simplified Arabic"/>
          <w:sz w:val="24"/>
          <w:szCs w:val="24"/>
          <w:rtl/>
        </w:rPr>
        <w:t>أي نفع، من ناحية عملية ملموسة، سيعود على مجتمع شمال غرب استراليا بارتفاع قيمتها؟ إذا صرنا عاجزين ع</w:t>
      </w:r>
      <w:r w:rsidR="00764B81" w:rsidRPr="00DC5A5B">
        <w:rPr>
          <w:rFonts w:ascii="Simplified Arabic" w:hAnsi="Simplified Arabic" w:cs="Simplified Arabic"/>
          <w:sz w:val="24"/>
          <w:szCs w:val="24"/>
          <w:rtl/>
        </w:rPr>
        <w:t>ن</w:t>
      </w:r>
      <w:r w:rsidR="009D5CAF" w:rsidRPr="00DC5A5B">
        <w:rPr>
          <w:rFonts w:ascii="Simplified Arabic" w:hAnsi="Simplified Arabic" w:cs="Simplified Arabic"/>
          <w:sz w:val="24"/>
          <w:szCs w:val="24"/>
          <w:rtl/>
        </w:rPr>
        <w:t xml:space="preserve"> </w:t>
      </w:r>
      <w:r w:rsidR="00764B81" w:rsidRPr="00DC5A5B">
        <w:rPr>
          <w:rFonts w:ascii="Simplified Arabic" w:hAnsi="Simplified Arabic" w:cs="Simplified Arabic"/>
          <w:sz w:val="24"/>
          <w:szCs w:val="24"/>
          <w:rtl/>
        </w:rPr>
        <w:t>ال</w:t>
      </w:r>
      <w:r w:rsidR="009D5CAF" w:rsidRPr="00DC5A5B">
        <w:rPr>
          <w:rFonts w:ascii="Simplified Arabic" w:hAnsi="Simplified Arabic" w:cs="Simplified Arabic"/>
          <w:sz w:val="24"/>
          <w:szCs w:val="24"/>
          <w:rtl/>
        </w:rPr>
        <w:t>إجابة</w:t>
      </w:r>
      <w:r w:rsidR="00764B81" w:rsidRPr="00DC5A5B">
        <w:rPr>
          <w:rFonts w:ascii="Simplified Arabic" w:hAnsi="Simplified Arabic" w:cs="Simplified Arabic"/>
          <w:sz w:val="24"/>
          <w:szCs w:val="24"/>
          <w:rtl/>
        </w:rPr>
        <w:t xml:space="preserve"> على</w:t>
      </w:r>
      <w:r w:rsidR="009D5CAF" w:rsidRPr="00DC5A5B">
        <w:rPr>
          <w:rFonts w:ascii="Simplified Arabic" w:hAnsi="Simplified Arabic" w:cs="Simplified Arabic"/>
          <w:sz w:val="24"/>
          <w:szCs w:val="24"/>
          <w:rtl/>
        </w:rPr>
        <w:t xml:space="preserve"> تساؤل كهذا، انتهى بنا المطاف </w:t>
      </w:r>
      <w:r w:rsidR="00CC6391">
        <w:rPr>
          <w:rFonts w:ascii="Simplified Arabic" w:hAnsi="Simplified Arabic" w:cs="Simplified Arabic"/>
          <w:sz w:val="24"/>
          <w:szCs w:val="24"/>
          <w:rtl/>
        </w:rPr>
        <w:t>إلى</w:t>
      </w:r>
      <w:r w:rsidR="009D5CAF" w:rsidRPr="00DC5A5B">
        <w:rPr>
          <w:rFonts w:ascii="Simplified Arabic" w:hAnsi="Simplified Arabic" w:cs="Simplified Arabic"/>
          <w:sz w:val="24"/>
          <w:szCs w:val="24"/>
          <w:rtl/>
        </w:rPr>
        <w:t xml:space="preserve"> إعادة طرح الأسئلة المتصلة بطرق العيش على موارد لا يمكن إحياؤها من جديد، وهو العيب الذي تحاول المعارض انتقاده. وهذا نفسه يغيّر اسلوب تفكيرنا في جدوى المعارض والكيفية التي نقيم بها البنية المؤسسية التحتية </w:t>
      </w:r>
      <w:r w:rsidR="00EA017F" w:rsidRPr="00DC5A5B">
        <w:rPr>
          <w:rFonts w:ascii="Simplified Arabic" w:hAnsi="Simplified Arabic" w:cs="Simplified Arabic"/>
          <w:sz w:val="24"/>
          <w:szCs w:val="24"/>
          <w:rtl/>
        </w:rPr>
        <w:t>من أجل تعزيز المجتمعات التي نعمل معها</w:t>
      </w:r>
      <w:r w:rsidR="001520C0" w:rsidRPr="00DC5A5B">
        <w:rPr>
          <w:rFonts w:ascii="Simplified Arabic" w:hAnsi="Simplified Arabic" w:cs="Simplified Arabic"/>
          <w:sz w:val="24"/>
          <w:szCs w:val="24"/>
          <w:rtl/>
        </w:rPr>
        <w:t xml:space="preserve"> مقابل أن تسمح لنا بعرض أعمالها.</w:t>
      </w:r>
    </w:p>
    <w:p w14:paraId="6F463E9E" w14:textId="74DD17CD" w:rsidR="001520C0" w:rsidRPr="00524F74" w:rsidRDefault="001520C0" w:rsidP="00524F74">
      <w:pPr>
        <w:bidi/>
        <w:jc w:val="both"/>
        <w:rPr>
          <w:rFonts w:ascii="Simplified Arabic" w:hAnsi="Simplified Arabic" w:cs="Simplified Arabic"/>
          <w:sz w:val="10"/>
          <w:szCs w:val="10"/>
          <w:rtl/>
        </w:rPr>
      </w:pPr>
    </w:p>
    <w:p w14:paraId="2F679CDF" w14:textId="77777777" w:rsidR="0081328E" w:rsidRDefault="001520C0" w:rsidP="00524F74">
      <w:pPr>
        <w:bidi/>
        <w:jc w:val="both"/>
        <w:rPr>
          <w:rFonts w:ascii="Simplified Arabic" w:hAnsi="Simplified Arabic" w:cs="Simplified Arabic"/>
          <w:sz w:val="24"/>
          <w:szCs w:val="24"/>
        </w:rPr>
      </w:pPr>
      <w:r w:rsidRPr="00DC5A5B">
        <w:rPr>
          <w:rFonts w:ascii="Simplified Arabic" w:hAnsi="Simplified Arabic" w:cs="Simplified Arabic"/>
          <w:sz w:val="24"/>
          <w:szCs w:val="24"/>
          <w:rtl/>
        </w:rPr>
        <w:t>ذلك أن "نغورارا 2" أكثر من مجرد لوحة فنية</w:t>
      </w:r>
      <w:r w:rsidR="00C2775C" w:rsidRPr="00DC5A5B">
        <w:rPr>
          <w:rFonts w:ascii="Simplified Arabic" w:hAnsi="Simplified Arabic" w:cs="Simplified Arabic"/>
          <w:sz w:val="24"/>
          <w:szCs w:val="24"/>
          <w:rtl/>
        </w:rPr>
        <w:t>. إنها سلاح استراتيجي ماض في معركة تتعلق بحق ملكية الأرض... سلاح يجمع</w:t>
      </w:r>
      <w:r w:rsidR="00764B81" w:rsidRPr="00DC5A5B">
        <w:rPr>
          <w:rFonts w:ascii="Simplified Arabic" w:hAnsi="Simplified Arabic" w:cs="Simplified Arabic"/>
          <w:sz w:val="24"/>
          <w:szCs w:val="24"/>
          <w:rtl/>
        </w:rPr>
        <w:t xml:space="preserve"> بين</w:t>
      </w:r>
      <w:r w:rsidR="00C2775C" w:rsidRPr="00DC5A5B">
        <w:rPr>
          <w:rFonts w:ascii="Simplified Arabic" w:hAnsi="Simplified Arabic" w:cs="Simplified Arabic"/>
          <w:sz w:val="24"/>
          <w:szCs w:val="24"/>
          <w:rtl/>
        </w:rPr>
        <w:t xml:space="preserve"> القوانين التقليدية والحكايات عن موطن ما ليولّد، بلغة </w:t>
      </w:r>
      <w:r w:rsidR="00764B81" w:rsidRPr="00DC5A5B">
        <w:rPr>
          <w:rFonts w:ascii="Simplified Arabic" w:hAnsi="Simplified Arabic" w:cs="Simplified Arabic"/>
          <w:sz w:val="24"/>
          <w:szCs w:val="24"/>
          <w:rtl/>
        </w:rPr>
        <w:t xml:space="preserve">المفردات </w:t>
      </w:r>
      <w:r w:rsidR="00C2775C" w:rsidRPr="00DC5A5B">
        <w:rPr>
          <w:rFonts w:ascii="Simplified Arabic" w:hAnsi="Simplified Arabic" w:cs="Simplified Arabic"/>
          <w:sz w:val="24"/>
          <w:szCs w:val="24"/>
          <w:rtl/>
        </w:rPr>
        <w:t>الجمالية، أثرا</w:t>
      </w:r>
      <w:r w:rsidR="00C72758">
        <w:rPr>
          <w:rFonts w:ascii="Simplified Arabic" w:hAnsi="Simplified Arabic" w:cs="Simplified Arabic" w:hint="cs"/>
          <w:sz w:val="24"/>
          <w:szCs w:val="24"/>
          <w:rtl/>
        </w:rPr>
        <w:t>ً</w:t>
      </w:r>
      <w:r w:rsidR="00C2775C" w:rsidRPr="00DC5A5B">
        <w:rPr>
          <w:rFonts w:ascii="Simplified Arabic" w:hAnsi="Simplified Arabic" w:cs="Simplified Arabic"/>
          <w:sz w:val="24"/>
          <w:szCs w:val="24"/>
          <w:rtl/>
        </w:rPr>
        <w:t xml:space="preserve"> قانونيا</w:t>
      </w:r>
      <w:r w:rsidR="00C72758">
        <w:rPr>
          <w:rFonts w:ascii="Simplified Arabic" w:hAnsi="Simplified Arabic" w:cs="Simplified Arabic" w:hint="cs"/>
          <w:sz w:val="24"/>
          <w:szCs w:val="24"/>
          <w:rtl/>
        </w:rPr>
        <w:t>ً</w:t>
      </w:r>
      <w:r w:rsidR="00C2775C" w:rsidRPr="00DC5A5B">
        <w:rPr>
          <w:rFonts w:ascii="Simplified Arabic" w:hAnsi="Simplified Arabic" w:cs="Simplified Arabic"/>
          <w:sz w:val="24"/>
          <w:szCs w:val="24"/>
          <w:rtl/>
        </w:rPr>
        <w:t xml:space="preserve"> وسياسيا</w:t>
      </w:r>
      <w:r w:rsidR="00C72758">
        <w:rPr>
          <w:rFonts w:ascii="Simplified Arabic" w:hAnsi="Simplified Arabic" w:cs="Simplified Arabic" w:hint="cs"/>
          <w:sz w:val="24"/>
          <w:szCs w:val="24"/>
          <w:rtl/>
        </w:rPr>
        <w:t>ً</w:t>
      </w:r>
      <w:r w:rsidR="00C2775C" w:rsidRPr="00DC5A5B">
        <w:rPr>
          <w:rFonts w:ascii="Simplified Arabic" w:hAnsi="Simplified Arabic" w:cs="Simplified Arabic"/>
          <w:sz w:val="24"/>
          <w:szCs w:val="24"/>
          <w:rtl/>
        </w:rPr>
        <w:t>.</w:t>
      </w:r>
      <w:r w:rsidR="0029135A" w:rsidRPr="00DC5A5B">
        <w:rPr>
          <w:rFonts w:ascii="Simplified Arabic" w:hAnsi="Simplified Arabic" w:cs="Simplified Arabic"/>
          <w:sz w:val="24"/>
          <w:szCs w:val="24"/>
          <w:rtl/>
        </w:rPr>
        <w:t xml:space="preserve"> وهذا يجعلها متفرّدة بالكامل بين سائر الأشكال التقليدية في الإنتاج الثقافي الثري ومتعدد الأوجه لدى </w:t>
      </w:r>
      <w:r w:rsidR="00C72758">
        <w:rPr>
          <w:rFonts w:ascii="Simplified Arabic" w:hAnsi="Simplified Arabic" w:cs="Simplified Arabic" w:hint="cs"/>
          <w:sz w:val="24"/>
          <w:szCs w:val="24"/>
          <w:rtl/>
        </w:rPr>
        <w:t>سكان</w:t>
      </w:r>
      <w:r w:rsidR="0029135A" w:rsidRPr="00DC5A5B">
        <w:rPr>
          <w:rFonts w:ascii="Simplified Arabic" w:hAnsi="Simplified Arabic" w:cs="Simplified Arabic"/>
          <w:sz w:val="24"/>
          <w:szCs w:val="24"/>
          <w:rtl/>
        </w:rPr>
        <w:t xml:space="preserve"> استراليا</w:t>
      </w:r>
      <w:r w:rsidR="00C72758">
        <w:rPr>
          <w:rFonts w:ascii="Simplified Arabic" w:hAnsi="Simplified Arabic" w:cs="Simplified Arabic" w:hint="cs"/>
          <w:sz w:val="24"/>
          <w:szCs w:val="24"/>
          <w:rtl/>
        </w:rPr>
        <w:t xml:space="preserve"> الأصليين</w:t>
      </w:r>
      <w:r w:rsidR="0029135A" w:rsidRPr="00DC5A5B">
        <w:rPr>
          <w:rFonts w:ascii="Simplified Arabic" w:hAnsi="Simplified Arabic" w:cs="Simplified Arabic"/>
          <w:sz w:val="24"/>
          <w:szCs w:val="24"/>
          <w:rtl/>
        </w:rPr>
        <w:t>.</w:t>
      </w:r>
      <w:r w:rsidR="0081328E">
        <w:rPr>
          <w:rFonts w:ascii="Simplified Arabic" w:hAnsi="Simplified Arabic" w:cs="Simplified Arabic"/>
          <w:sz w:val="24"/>
          <w:szCs w:val="24"/>
        </w:rPr>
        <w:t xml:space="preserve"> </w:t>
      </w:r>
      <w:r w:rsidR="0029135A" w:rsidRPr="00DC5A5B">
        <w:rPr>
          <w:rFonts w:ascii="Simplified Arabic" w:hAnsi="Simplified Arabic" w:cs="Simplified Arabic"/>
          <w:sz w:val="24"/>
          <w:szCs w:val="24"/>
          <w:rtl/>
        </w:rPr>
        <w:t>ومن جهة فإن لوحة "نغورارا 2" إنما هي خارطة بالمعنى ال</w:t>
      </w:r>
      <w:r w:rsidR="00764B81" w:rsidRPr="00DC5A5B">
        <w:rPr>
          <w:rFonts w:ascii="Simplified Arabic" w:hAnsi="Simplified Arabic" w:cs="Simplified Arabic"/>
          <w:sz w:val="24"/>
          <w:szCs w:val="24"/>
          <w:rtl/>
        </w:rPr>
        <w:t>جغرافي</w:t>
      </w:r>
      <w:r w:rsidR="0029135A" w:rsidRPr="00DC5A5B">
        <w:rPr>
          <w:rFonts w:ascii="Simplified Arabic" w:hAnsi="Simplified Arabic" w:cs="Simplified Arabic"/>
          <w:sz w:val="24"/>
          <w:szCs w:val="24"/>
          <w:rtl/>
        </w:rPr>
        <w:t xml:space="preserve"> للكلمة لأنها رسم يكشف مواضع الأشياء بالنسبة لبعضها </w:t>
      </w:r>
      <w:r w:rsidR="00C72758">
        <w:rPr>
          <w:rFonts w:ascii="Simplified Arabic" w:hAnsi="Simplified Arabic" w:cs="Simplified Arabic" w:hint="cs"/>
          <w:sz w:val="24"/>
          <w:szCs w:val="24"/>
          <w:rtl/>
        </w:rPr>
        <w:t>الآخر</w:t>
      </w:r>
      <w:r w:rsidR="0029135A" w:rsidRPr="00DC5A5B">
        <w:rPr>
          <w:rFonts w:ascii="Simplified Arabic" w:hAnsi="Simplified Arabic" w:cs="Simplified Arabic"/>
          <w:sz w:val="24"/>
          <w:szCs w:val="24"/>
          <w:rtl/>
        </w:rPr>
        <w:t>. ومن الجهة الأخرى فهي أكثر بكثير من ذلك</w:t>
      </w:r>
      <w:r w:rsidR="003D04E4" w:rsidRPr="00DC5A5B">
        <w:rPr>
          <w:rFonts w:ascii="Simplified Arabic" w:hAnsi="Simplified Arabic" w:cs="Simplified Arabic"/>
          <w:sz w:val="24"/>
          <w:szCs w:val="24"/>
          <w:rtl/>
        </w:rPr>
        <w:t xml:space="preserve"> لأنها – أيضا</w:t>
      </w:r>
      <w:r w:rsidR="00C72758">
        <w:rPr>
          <w:rFonts w:ascii="Simplified Arabic" w:hAnsi="Simplified Arabic" w:cs="Simplified Arabic" w:hint="cs"/>
          <w:sz w:val="24"/>
          <w:szCs w:val="24"/>
          <w:rtl/>
        </w:rPr>
        <w:t>ً</w:t>
      </w:r>
      <w:r w:rsidR="003D04E4" w:rsidRPr="00DC5A5B">
        <w:rPr>
          <w:rFonts w:ascii="Simplified Arabic" w:hAnsi="Simplified Arabic" w:cs="Simplified Arabic"/>
          <w:sz w:val="24"/>
          <w:szCs w:val="24"/>
          <w:rtl/>
        </w:rPr>
        <w:t xml:space="preserve"> بالمعني الحرفي – الوطن، وذلك تبعا</w:t>
      </w:r>
      <w:r w:rsidR="00C72758">
        <w:rPr>
          <w:rFonts w:ascii="Simplified Arabic" w:hAnsi="Simplified Arabic" w:cs="Simplified Arabic" w:hint="cs"/>
          <w:sz w:val="24"/>
          <w:szCs w:val="24"/>
          <w:rtl/>
        </w:rPr>
        <w:t>ً</w:t>
      </w:r>
      <w:r w:rsidR="003D04E4" w:rsidRPr="00DC5A5B">
        <w:rPr>
          <w:rFonts w:ascii="Simplified Arabic" w:hAnsi="Simplified Arabic" w:cs="Simplified Arabic"/>
          <w:sz w:val="24"/>
          <w:szCs w:val="24"/>
          <w:rtl/>
        </w:rPr>
        <w:t xml:space="preserve"> لما أشار اليه الفنانون الذين أنجزوها</w:t>
      </w:r>
      <w:r w:rsidR="0081328E">
        <w:rPr>
          <w:rStyle w:val="FootnoteReference"/>
          <w:rFonts w:ascii="Simplified Arabic" w:hAnsi="Simplified Arabic" w:cs="Simplified Arabic"/>
          <w:sz w:val="24"/>
          <w:szCs w:val="24"/>
          <w:rtl/>
        </w:rPr>
        <w:footnoteReference w:id="6"/>
      </w:r>
      <w:r w:rsidR="003D04E4" w:rsidRPr="00DC5A5B">
        <w:rPr>
          <w:rFonts w:ascii="Simplified Arabic" w:hAnsi="Simplified Arabic" w:cs="Simplified Arabic"/>
          <w:sz w:val="24"/>
          <w:szCs w:val="24"/>
          <w:rtl/>
        </w:rPr>
        <w:t xml:space="preserve">. </w:t>
      </w:r>
    </w:p>
    <w:p w14:paraId="72353CE7" w14:textId="77777777" w:rsidR="0081328E" w:rsidRPr="00524F74" w:rsidRDefault="0081328E" w:rsidP="0081328E">
      <w:pPr>
        <w:bidi/>
        <w:rPr>
          <w:rFonts w:ascii="Simplified Arabic" w:hAnsi="Simplified Arabic" w:cs="Simplified Arabic"/>
          <w:sz w:val="24"/>
          <w:szCs w:val="24"/>
        </w:rPr>
      </w:pPr>
    </w:p>
    <w:p w14:paraId="3C2E21A7" w14:textId="34F9E790" w:rsidR="00AC3E39" w:rsidRPr="00DC5A5B" w:rsidRDefault="003D04E4" w:rsidP="0081328E">
      <w:pPr>
        <w:bidi/>
        <w:rPr>
          <w:rFonts w:ascii="Simplified Arabic" w:hAnsi="Simplified Arabic" w:cs="Simplified Arabic"/>
          <w:sz w:val="24"/>
          <w:szCs w:val="24"/>
          <w:rtl/>
        </w:rPr>
      </w:pPr>
      <w:r w:rsidRPr="00DC5A5B">
        <w:rPr>
          <w:rFonts w:ascii="Simplified Arabic" w:hAnsi="Simplified Arabic" w:cs="Simplified Arabic"/>
          <w:sz w:val="24"/>
          <w:szCs w:val="24"/>
          <w:rtl/>
        </w:rPr>
        <w:t xml:space="preserve">انظر </w:t>
      </w:r>
      <w:r w:rsidR="00C72758">
        <w:rPr>
          <w:rFonts w:ascii="Simplified Arabic" w:hAnsi="Simplified Arabic" w:cs="Simplified Arabic"/>
          <w:sz w:val="24"/>
          <w:szCs w:val="24"/>
          <w:rtl/>
        </w:rPr>
        <w:t>قول</w:t>
      </w:r>
      <w:r w:rsidR="00C72758">
        <w:rPr>
          <w:rFonts w:ascii="Simplified Arabic" w:hAnsi="Simplified Arabic" w:cs="Simplified Arabic" w:hint="cs"/>
          <w:sz w:val="24"/>
          <w:szCs w:val="24"/>
          <w:rtl/>
        </w:rPr>
        <w:t xml:space="preserve"> </w:t>
      </w:r>
      <w:r w:rsidRPr="00DC5A5B">
        <w:rPr>
          <w:rFonts w:ascii="Simplified Arabic" w:hAnsi="Simplified Arabic" w:cs="Simplified Arabic"/>
          <w:sz w:val="24"/>
          <w:szCs w:val="24"/>
          <w:rtl/>
        </w:rPr>
        <w:t>غيل سمايلر:</w:t>
      </w:r>
    </w:p>
    <w:p w14:paraId="48A7A129" w14:textId="178A154F" w:rsidR="003D04E4" w:rsidRPr="00DC5A5B" w:rsidRDefault="003D04E4" w:rsidP="00C72758">
      <w:pPr>
        <w:bidi/>
        <w:rPr>
          <w:rFonts w:ascii="Simplified Arabic" w:hAnsi="Simplified Arabic" w:cs="Simplified Arabic"/>
          <w:sz w:val="24"/>
          <w:szCs w:val="24"/>
          <w:rtl/>
        </w:rPr>
      </w:pPr>
      <w:r w:rsidRPr="00DC5A5B">
        <w:rPr>
          <w:rFonts w:ascii="Simplified Arabic" w:hAnsi="Simplified Arabic" w:cs="Simplified Arabic"/>
          <w:sz w:val="24"/>
          <w:szCs w:val="24"/>
          <w:rtl/>
        </w:rPr>
        <w:t xml:space="preserve">"عندما تقف أمام اللوحة وتتحرك </w:t>
      </w:r>
      <w:r w:rsidR="00544AD9" w:rsidRPr="00DC5A5B">
        <w:rPr>
          <w:rFonts w:ascii="Simplified Arabic" w:hAnsi="Simplified Arabic" w:cs="Simplified Arabic" w:hint="cs"/>
          <w:sz w:val="24"/>
          <w:szCs w:val="24"/>
          <w:rtl/>
        </w:rPr>
        <w:t>حولها</w:t>
      </w:r>
      <w:r w:rsidRPr="00DC5A5B">
        <w:rPr>
          <w:rFonts w:ascii="Simplified Arabic" w:hAnsi="Simplified Arabic" w:cs="Simplified Arabic"/>
          <w:sz w:val="24"/>
          <w:szCs w:val="24"/>
          <w:rtl/>
        </w:rPr>
        <w:t xml:space="preserve"> يتملكك إحساس بأن الوطن يقف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جانبك. نعم، هكذا وبسهولة. كان هذا شعوري وأنا أدلي بتأويلي لها أمام محكمة الملكية، فكأني ك</w:t>
      </w:r>
      <w:r w:rsidR="00C72758">
        <w:rPr>
          <w:rFonts w:ascii="Simplified Arabic" w:hAnsi="Simplified Arabic" w:cs="Simplified Arabic" w:hint="cs"/>
          <w:sz w:val="24"/>
          <w:szCs w:val="24"/>
          <w:rtl/>
        </w:rPr>
        <w:t>ن</w:t>
      </w:r>
      <w:r w:rsidRPr="00DC5A5B">
        <w:rPr>
          <w:rFonts w:ascii="Simplified Arabic" w:hAnsi="Simplified Arabic" w:cs="Simplified Arabic"/>
          <w:sz w:val="24"/>
          <w:szCs w:val="24"/>
          <w:rtl/>
        </w:rPr>
        <w:t>ت أقف بقدمي على تراب النقطة التي أتحدث عنها. وبالنسبة لأولئك المسنين الذي يشعرون بأنهم بعيد</w:t>
      </w:r>
      <w:r w:rsidR="00C72758">
        <w:rPr>
          <w:rFonts w:ascii="Simplified Arabic" w:hAnsi="Simplified Arabic" w:cs="Simplified Arabic" w:hint="cs"/>
          <w:sz w:val="24"/>
          <w:szCs w:val="24"/>
          <w:rtl/>
        </w:rPr>
        <w:t>و</w:t>
      </w:r>
      <w:r w:rsidRPr="00DC5A5B">
        <w:rPr>
          <w:rFonts w:ascii="Simplified Arabic" w:hAnsi="Simplified Arabic" w:cs="Simplified Arabic"/>
          <w:sz w:val="24"/>
          <w:szCs w:val="24"/>
          <w:rtl/>
        </w:rPr>
        <w:t xml:space="preserve">ن عن الوطن فإن اللوحة تقرّب </w:t>
      </w:r>
      <w:r w:rsidR="00544AD9" w:rsidRPr="00DC5A5B">
        <w:rPr>
          <w:rFonts w:ascii="Simplified Arabic" w:hAnsi="Simplified Arabic" w:cs="Simplified Arabic" w:hint="cs"/>
          <w:sz w:val="24"/>
          <w:szCs w:val="24"/>
          <w:rtl/>
        </w:rPr>
        <w:t>إليهم</w:t>
      </w:r>
      <w:r w:rsidRPr="00DC5A5B">
        <w:rPr>
          <w:rFonts w:ascii="Simplified Arabic" w:hAnsi="Simplified Arabic" w:cs="Simplified Arabic"/>
          <w:sz w:val="24"/>
          <w:szCs w:val="24"/>
          <w:rtl/>
        </w:rPr>
        <w:t xml:space="preserve"> هذا الوطن</w:t>
      </w:r>
      <w:r w:rsidR="00C72758">
        <w:rPr>
          <w:rStyle w:val="FootnoteReference"/>
          <w:rFonts w:ascii="Simplified Arabic" w:hAnsi="Simplified Arabic" w:cs="Simplified Arabic"/>
          <w:sz w:val="24"/>
          <w:szCs w:val="24"/>
          <w:rtl/>
        </w:rPr>
        <w:footnoteReference w:id="7"/>
      </w:r>
      <w:r w:rsidRPr="00DC5A5B">
        <w:rPr>
          <w:rFonts w:ascii="Simplified Arabic" w:hAnsi="Simplified Arabic" w:cs="Simplified Arabic"/>
          <w:sz w:val="24"/>
          <w:szCs w:val="24"/>
          <w:rtl/>
        </w:rPr>
        <w:t>.</w:t>
      </w:r>
    </w:p>
    <w:p w14:paraId="2DDEFCBF" w14:textId="77777777" w:rsidR="003D04E4" w:rsidRPr="00DC5A5B" w:rsidRDefault="003D04E4" w:rsidP="003D04E4">
      <w:pPr>
        <w:bidi/>
        <w:rPr>
          <w:rFonts w:ascii="Simplified Arabic" w:hAnsi="Simplified Arabic" w:cs="Simplified Arabic"/>
          <w:sz w:val="24"/>
          <w:szCs w:val="24"/>
          <w:rtl/>
        </w:rPr>
      </w:pPr>
    </w:p>
    <w:p w14:paraId="44E34853" w14:textId="7BCF8790" w:rsidR="003D04E4" w:rsidRPr="00DC5A5B" w:rsidRDefault="000242A2"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هذه اللوحة هي</w:t>
      </w:r>
      <w:r w:rsidR="003D04E4" w:rsidRPr="00DC5A5B">
        <w:rPr>
          <w:rFonts w:ascii="Simplified Arabic" w:hAnsi="Simplified Arabic" w:cs="Simplified Arabic"/>
          <w:sz w:val="24"/>
          <w:szCs w:val="24"/>
          <w:rtl/>
        </w:rPr>
        <w:t xml:space="preserve"> اللسان الذي يعبّر عن القانون. وه</w:t>
      </w:r>
      <w:r w:rsidRPr="00DC5A5B">
        <w:rPr>
          <w:rFonts w:ascii="Simplified Arabic" w:hAnsi="Simplified Arabic" w:cs="Simplified Arabic"/>
          <w:sz w:val="24"/>
          <w:szCs w:val="24"/>
          <w:rtl/>
        </w:rPr>
        <w:t>ي</w:t>
      </w:r>
      <w:r w:rsidR="00466F0D">
        <w:rPr>
          <w:rFonts w:ascii="Simplified Arabic" w:hAnsi="Simplified Arabic" w:cs="Simplified Arabic" w:hint="cs"/>
          <w:sz w:val="24"/>
          <w:szCs w:val="24"/>
          <w:rtl/>
        </w:rPr>
        <w:t xml:space="preserve"> أيضاً تعبر عن اختلاف أفراد المجتمع في نظرتهم لكيفية سرد </w:t>
      </w:r>
      <w:r w:rsidR="003D04E4" w:rsidRPr="00DC5A5B">
        <w:rPr>
          <w:rFonts w:ascii="Simplified Arabic" w:hAnsi="Simplified Arabic" w:cs="Simplified Arabic"/>
          <w:sz w:val="24"/>
          <w:szCs w:val="24"/>
          <w:rtl/>
        </w:rPr>
        <w:t>الحك</w:t>
      </w:r>
      <w:r w:rsidR="00466F0D">
        <w:rPr>
          <w:rFonts w:ascii="Simplified Arabic" w:hAnsi="Simplified Arabic" w:cs="Simplified Arabic"/>
          <w:sz w:val="24"/>
          <w:szCs w:val="24"/>
          <w:rtl/>
        </w:rPr>
        <w:t>ايات</w:t>
      </w:r>
      <w:r w:rsidR="00226B11" w:rsidRPr="00DC5A5B">
        <w:rPr>
          <w:rFonts w:ascii="Simplified Arabic" w:hAnsi="Simplified Arabic" w:cs="Simplified Arabic"/>
          <w:sz w:val="24"/>
          <w:szCs w:val="24"/>
          <w:rtl/>
        </w:rPr>
        <w:t>، كما أنه</w:t>
      </w:r>
      <w:r w:rsidRPr="00DC5A5B">
        <w:rPr>
          <w:rFonts w:ascii="Simplified Arabic" w:hAnsi="Simplified Arabic" w:cs="Simplified Arabic"/>
          <w:sz w:val="24"/>
          <w:szCs w:val="24"/>
          <w:rtl/>
        </w:rPr>
        <w:t>ا</w:t>
      </w:r>
      <w:r w:rsidR="00226B11" w:rsidRPr="00DC5A5B">
        <w:rPr>
          <w:rFonts w:ascii="Simplified Arabic" w:hAnsi="Simplified Arabic" w:cs="Simplified Arabic"/>
          <w:sz w:val="24"/>
          <w:szCs w:val="24"/>
          <w:rtl/>
        </w:rPr>
        <w:t xml:space="preserve"> سرد تا</w:t>
      </w:r>
      <w:r w:rsidR="00466F0D">
        <w:rPr>
          <w:rFonts w:ascii="Simplified Arabic" w:hAnsi="Simplified Arabic" w:cs="Simplified Arabic"/>
          <w:sz w:val="24"/>
          <w:szCs w:val="24"/>
          <w:rtl/>
        </w:rPr>
        <w:t xml:space="preserve">ريخي لكيفية نشوء الطبيعة ومكان </w:t>
      </w:r>
      <w:r w:rsidR="00226B11" w:rsidRPr="00DC5A5B">
        <w:rPr>
          <w:rFonts w:ascii="Simplified Arabic" w:hAnsi="Simplified Arabic" w:cs="Simplified Arabic"/>
          <w:sz w:val="24"/>
          <w:szCs w:val="24"/>
          <w:rtl/>
        </w:rPr>
        <w:t xml:space="preserve">إقامة طقوس الغسيل والصحو </w:t>
      </w:r>
      <w:r w:rsidRPr="00DC5A5B">
        <w:rPr>
          <w:rFonts w:ascii="Simplified Arabic" w:hAnsi="Simplified Arabic" w:cs="Simplified Arabic"/>
          <w:sz w:val="24"/>
          <w:szCs w:val="24"/>
          <w:rtl/>
        </w:rPr>
        <w:t>و</w:t>
      </w:r>
      <w:r w:rsidR="00226B11" w:rsidRPr="00DC5A5B">
        <w:rPr>
          <w:rFonts w:ascii="Simplified Arabic" w:hAnsi="Simplified Arabic" w:cs="Simplified Arabic"/>
          <w:sz w:val="24"/>
          <w:szCs w:val="24"/>
          <w:rtl/>
        </w:rPr>
        <w:t>الإمساك بنواصي الأشياء</w:t>
      </w:r>
      <w:r w:rsidRPr="00DC5A5B">
        <w:rPr>
          <w:rFonts w:ascii="Simplified Arabic" w:hAnsi="Simplified Arabic" w:cs="Simplified Arabic"/>
          <w:sz w:val="24"/>
          <w:szCs w:val="24"/>
          <w:rtl/>
        </w:rPr>
        <w:t xml:space="preserve">. إنها تجسيد النَسب وموطن الأجداد. وهي سجاد تستطيع أن تقف عليه وأن ترقص عليه وأن تسمح للكلاب بأن تمشي عليه. إنها خارطة </w:t>
      </w:r>
      <w:r w:rsidR="00466F0D">
        <w:rPr>
          <w:rFonts w:ascii="Simplified Arabic" w:hAnsi="Simplified Arabic" w:cs="Simplified Arabic" w:hint="cs"/>
          <w:sz w:val="24"/>
          <w:szCs w:val="24"/>
          <w:rtl/>
        </w:rPr>
        <w:t>بالمعنى</w:t>
      </w:r>
      <w:r w:rsidRPr="00DC5A5B">
        <w:rPr>
          <w:rFonts w:ascii="Simplified Arabic" w:hAnsi="Simplified Arabic" w:cs="Simplified Arabic"/>
          <w:sz w:val="24"/>
          <w:szCs w:val="24"/>
          <w:rtl/>
        </w:rPr>
        <w:t xml:space="preserve"> الحرفي لأنها أفسحت حيزا لكل فنان يجلس عليه ويرسم ويلوّن مسقط رأسه،</w:t>
      </w:r>
      <w:r w:rsidR="00CF5FA1" w:rsidRPr="00DC5A5B">
        <w:rPr>
          <w:rFonts w:ascii="Simplified Arabic" w:hAnsi="Simplified Arabic" w:cs="Simplified Arabic"/>
          <w:sz w:val="24"/>
          <w:szCs w:val="24"/>
          <w:rtl/>
        </w:rPr>
        <w:t xml:space="preserve"> </w:t>
      </w:r>
      <w:r w:rsidRPr="00DC5A5B">
        <w:rPr>
          <w:rFonts w:ascii="Simplified Arabic" w:hAnsi="Simplified Arabic" w:cs="Simplified Arabic"/>
          <w:sz w:val="24"/>
          <w:szCs w:val="24"/>
          <w:rtl/>
        </w:rPr>
        <w:t xml:space="preserve">وبالمعنى الأدبي العميق لأنها مشروع يرمي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w:t>
      </w:r>
      <w:r w:rsidR="00544AD9" w:rsidRPr="00DC5A5B">
        <w:rPr>
          <w:rFonts w:ascii="Simplified Arabic" w:hAnsi="Simplified Arabic" w:cs="Simplified Arabic" w:hint="cs"/>
          <w:sz w:val="24"/>
          <w:szCs w:val="24"/>
          <w:rtl/>
        </w:rPr>
        <w:t>تشكيل</w:t>
      </w:r>
      <w:r w:rsidRPr="00DC5A5B">
        <w:rPr>
          <w:rFonts w:ascii="Simplified Arabic" w:hAnsi="Simplified Arabic" w:cs="Simplified Arabic"/>
          <w:sz w:val="24"/>
          <w:szCs w:val="24"/>
          <w:rtl/>
        </w:rPr>
        <w:t xml:space="preserve"> الأحداث المستقبلية. إنها شيء فريد متعدد القيم والوظائف والأعماق بحيث أن الشخص غير الأبوريجيني لن يحيط علما</w:t>
      </w:r>
      <w:r w:rsidR="00466F0D">
        <w:rPr>
          <w:rFonts w:ascii="Simplified Arabic" w:hAnsi="Simplified Arabic" w:cs="Simplified Arabic" w:hint="cs"/>
          <w:sz w:val="24"/>
          <w:szCs w:val="24"/>
          <w:rtl/>
        </w:rPr>
        <w:t>ً</w:t>
      </w:r>
      <w:r w:rsidRPr="00DC5A5B">
        <w:rPr>
          <w:rFonts w:ascii="Simplified Arabic" w:hAnsi="Simplified Arabic" w:cs="Simplified Arabic"/>
          <w:sz w:val="24"/>
          <w:szCs w:val="24"/>
          <w:rtl/>
        </w:rPr>
        <w:t xml:space="preserve"> بأي شيء أبعد من </w:t>
      </w:r>
      <w:r w:rsidR="00BC23CB" w:rsidRPr="00DC5A5B">
        <w:rPr>
          <w:rFonts w:ascii="Simplified Arabic" w:hAnsi="Simplified Arabic" w:cs="Simplified Arabic"/>
          <w:sz w:val="24"/>
          <w:szCs w:val="24"/>
          <w:rtl/>
        </w:rPr>
        <w:t>الأطراف والحواشي.</w:t>
      </w:r>
    </w:p>
    <w:p w14:paraId="1A95FE49" w14:textId="43EE2C2E" w:rsidR="00BC23CB" w:rsidRPr="00DC5A5B" w:rsidRDefault="00BC23CB" w:rsidP="00524F74">
      <w:pPr>
        <w:bidi/>
        <w:jc w:val="both"/>
        <w:rPr>
          <w:rFonts w:ascii="Simplified Arabic" w:hAnsi="Simplified Arabic" w:cs="Simplified Arabic"/>
          <w:sz w:val="24"/>
          <w:szCs w:val="24"/>
          <w:rtl/>
        </w:rPr>
      </w:pPr>
    </w:p>
    <w:p w14:paraId="00BB7740" w14:textId="23C22EC5" w:rsidR="00BC23CB" w:rsidRPr="00DC5A5B" w:rsidRDefault="00BC23CB" w:rsidP="00524F74">
      <w:pPr>
        <w:bidi/>
        <w:jc w:val="both"/>
        <w:rPr>
          <w:rFonts w:ascii="Simplified Arabic" w:hAnsi="Simplified Arabic" w:cs="Simplified Arabic"/>
          <w:b/>
          <w:bCs/>
          <w:sz w:val="24"/>
          <w:szCs w:val="24"/>
          <w:rtl/>
        </w:rPr>
      </w:pPr>
      <w:r w:rsidRPr="00DC5A5B">
        <w:rPr>
          <w:rFonts w:ascii="Simplified Arabic" w:hAnsi="Simplified Arabic" w:cs="Simplified Arabic"/>
          <w:b/>
          <w:bCs/>
          <w:sz w:val="24"/>
          <w:szCs w:val="24"/>
          <w:rtl/>
        </w:rPr>
        <w:t>مايو 1997، جلسة ال</w:t>
      </w:r>
      <w:r w:rsidR="00D407A7" w:rsidRPr="00DC5A5B">
        <w:rPr>
          <w:rFonts w:ascii="Simplified Arabic" w:hAnsi="Simplified Arabic" w:cs="Simplified Arabic"/>
          <w:b/>
          <w:bCs/>
          <w:sz w:val="24"/>
          <w:szCs w:val="24"/>
          <w:rtl/>
        </w:rPr>
        <w:t>محك</w:t>
      </w:r>
      <w:r w:rsidRPr="00DC5A5B">
        <w:rPr>
          <w:rFonts w:ascii="Simplified Arabic" w:hAnsi="Simplified Arabic" w:cs="Simplified Arabic"/>
          <w:b/>
          <w:bCs/>
          <w:sz w:val="24"/>
          <w:szCs w:val="24"/>
          <w:rtl/>
        </w:rPr>
        <w:t>مة</w:t>
      </w:r>
    </w:p>
    <w:p w14:paraId="05920C13" w14:textId="613D402F" w:rsidR="00AC3E39" w:rsidRPr="00DC5A5B" w:rsidRDefault="00D407A7"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مع اكتمال اللوحة، أصر الفنانون على أن تنعقد المحكمة على أرضهم.</w:t>
      </w:r>
      <w:r w:rsidR="00CF5FA1" w:rsidRPr="00DC5A5B">
        <w:rPr>
          <w:rFonts w:ascii="Simplified Arabic" w:hAnsi="Simplified Arabic" w:cs="Simplified Arabic"/>
          <w:sz w:val="24"/>
          <w:szCs w:val="24"/>
          <w:rtl/>
        </w:rPr>
        <w:t xml:space="preserve"> </w:t>
      </w:r>
      <w:r w:rsidRPr="00DC5A5B">
        <w:rPr>
          <w:rFonts w:ascii="Simplified Arabic" w:hAnsi="Simplified Arabic" w:cs="Simplified Arabic"/>
          <w:sz w:val="24"/>
          <w:szCs w:val="24"/>
          <w:rtl/>
        </w:rPr>
        <w:t xml:space="preserve">وهكذا، في 19 مايو 1997 </w:t>
      </w:r>
      <w:r w:rsidR="004B3268" w:rsidRPr="00DC5A5B">
        <w:rPr>
          <w:rFonts w:ascii="Simplified Arabic" w:hAnsi="Simplified Arabic" w:cs="Simplified Arabic"/>
          <w:sz w:val="24"/>
          <w:szCs w:val="24"/>
          <w:rtl/>
        </w:rPr>
        <w:t xml:space="preserve">تحت خيمة كبيرة في بيرنيني بشمال غرب استراليا، التأمت محكمة الملكية الخاصة </w:t>
      </w:r>
      <w:r w:rsidR="00544AD9" w:rsidRPr="00DC5A5B">
        <w:rPr>
          <w:rFonts w:ascii="Simplified Arabic" w:hAnsi="Simplified Arabic" w:cs="Simplified Arabic" w:hint="cs"/>
          <w:sz w:val="24"/>
          <w:szCs w:val="24"/>
          <w:rtl/>
        </w:rPr>
        <w:t>الأسترالية</w:t>
      </w:r>
      <w:r w:rsidR="004B3268" w:rsidRPr="00DC5A5B">
        <w:rPr>
          <w:rFonts w:ascii="Simplified Arabic" w:hAnsi="Simplified Arabic" w:cs="Simplified Arabic"/>
          <w:sz w:val="24"/>
          <w:szCs w:val="24"/>
          <w:rtl/>
        </w:rPr>
        <w:t xml:space="preserve"> لتنظر في القضية المسماة "كوغولو ضد حكومة غرب استراليا". فانعقدت بحضور نائب رئيس محكمة الحقوق الأهلية، فريد تشيني، وممثل حكومة غرب استراليا، جون كلارك. مع اثنين من موظفيها.</w:t>
      </w:r>
      <w:r w:rsidR="00CF5FA1" w:rsidRPr="00DC5A5B">
        <w:rPr>
          <w:rFonts w:ascii="Simplified Arabic" w:hAnsi="Simplified Arabic" w:cs="Simplified Arabic"/>
          <w:sz w:val="24"/>
          <w:szCs w:val="24"/>
          <w:rtl/>
        </w:rPr>
        <w:t xml:space="preserve"> </w:t>
      </w:r>
    </w:p>
    <w:p w14:paraId="640DEE8C" w14:textId="77777777" w:rsidR="00AC3E39" w:rsidRPr="00524F74" w:rsidRDefault="00AC3E39" w:rsidP="00524F74">
      <w:pPr>
        <w:bidi/>
        <w:jc w:val="both"/>
        <w:rPr>
          <w:rFonts w:ascii="Simplified Arabic" w:hAnsi="Simplified Arabic" w:cs="Simplified Arabic"/>
          <w:sz w:val="10"/>
          <w:szCs w:val="10"/>
          <w:rtl/>
        </w:rPr>
      </w:pPr>
    </w:p>
    <w:p w14:paraId="5288234E" w14:textId="3BFCD6E1" w:rsidR="00657B88" w:rsidRPr="00DC5A5B" w:rsidRDefault="004B3268"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واُفرد قماش اللوحة أمام المحكمة، وبدأت شهادات عدد من الفنانين بينهم</w:t>
      </w:r>
      <w:r w:rsidR="00CE2A5C" w:rsidRPr="00DC5A5B">
        <w:rPr>
          <w:rFonts w:ascii="Simplified Arabic" w:hAnsi="Simplified Arabic" w:cs="Simplified Arabic"/>
          <w:sz w:val="24"/>
          <w:szCs w:val="24"/>
          <w:rtl/>
        </w:rPr>
        <w:t xml:space="preserve"> وورفورد بوجيمان</w:t>
      </w:r>
      <w:r w:rsidR="00657B88" w:rsidRPr="00DC5A5B">
        <w:rPr>
          <w:rFonts w:ascii="Simplified Arabic" w:hAnsi="Simplified Arabic" w:cs="Simplified Arabic"/>
          <w:sz w:val="24"/>
          <w:szCs w:val="24"/>
          <w:rtl/>
        </w:rPr>
        <w:t>،</w:t>
      </w:r>
      <w:r w:rsidR="00CE2A5C" w:rsidRPr="00DC5A5B">
        <w:rPr>
          <w:rFonts w:ascii="Simplified Arabic" w:hAnsi="Simplified Arabic" w:cs="Simplified Arabic"/>
          <w:sz w:val="24"/>
          <w:szCs w:val="24"/>
          <w:rtl/>
        </w:rPr>
        <w:t xml:space="preserve"> وسبايدر سنيل</w:t>
      </w:r>
      <w:r w:rsidR="00657B88" w:rsidRPr="00DC5A5B">
        <w:rPr>
          <w:rFonts w:ascii="Simplified Arabic" w:hAnsi="Simplified Arabic" w:cs="Simplified Arabic"/>
          <w:sz w:val="24"/>
          <w:szCs w:val="24"/>
          <w:rtl/>
        </w:rPr>
        <w:t>، ونيوجو ستامبي براون، وبيجاجي بيتر سكيبر، وندى رولينز، ونانيجان تشارلي نونجون، وبارلون هابي بولين، وجوكونا مونا تشوغونا، وكوليوكوليو تريكسي شو.</w:t>
      </w:r>
    </w:p>
    <w:p w14:paraId="22203D10" w14:textId="6B591E22" w:rsidR="00794EBF" w:rsidRPr="00524F74" w:rsidRDefault="00794EBF" w:rsidP="00524F74">
      <w:pPr>
        <w:bidi/>
        <w:jc w:val="both"/>
        <w:rPr>
          <w:rFonts w:ascii="Simplified Arabic" w:hAnsi="Simplified Arabic" w:cs="Simplified Arabic"/>
          <w:sz w:val="10"/>
          <w:szCs w:val="10"/>
          <w:rtl/>
        </w:rPr>
      </w:pPr>
    </w:p>
    <w:p w14:paraId="3C7C7503" w14:textId="1F1E3AE3" w:rsidR="002A7E7A" w:rsidRPr="00DC5A5B" w:rsidRDefault="00657B88"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وعندما نودي على الفنانين ليدلوا </w:t>
      </w:r>
      <w:r w:rsidR="00544AD9" w:rsidRPr="00DC5A5B">
        <w:rPr>
          <w:rFonts w:ascii="Simplified Arabic" w:hAnsi="Simplified Arabic" w:cs="Simplified Arabic" w:hint="cs"/>
          <w:sz w:val="24"/>
          <w:szCs w:val="24"/>
          <w:rtl/>
        </w:rPr>
        <w:t>بشهاداته</w:t>
      </w:r>
      <w:r w:rsidR="00544AD9" w:rsidRPr="00DC5A5B">
        <w:rPr>
          <w:rFonts w:ascii="Simplified Arabic" w:hAnsi="Simplified Arabic" w:cs="Simplified Arabic" w:hint="eastAsia"/>
          <w:sz w:val="24"/>
          <w:szCs w:val="24"/>
          <w:rtl/>
        </w:rPr>
        <w:t>م</w:t>
      </w:r>
      <w:r w:rsidRPr="00DC5A5B">
        <w:rPr>
          <w:rFonts w:ascii="Simplified Arabic" w:hAnsi="Simplified Arabic" w:cs="Simplified Arabic"/>
          <w:sz w:val="24"/>
          <w:szCs w:val="24"/>
          <w:rtl/>
        </w:rPr>
        <w:t xml:space="preserve">، ساروا </w:t>
      </w:r>
      <w:r w:rsidR="00CC6391">
        <w:rPr>
          <w:rFonts w:ascii="Simplified Arabic" w:hAnsi="Simplified Arabic" w:cs="Simplified Arabic"/>
          <w:sz w:val="24"/>
          <w:szCs w:val="24"/>
          <w:rtl/>
        </w:rPr>
        <w:t>إلى</w:t>
      </w:r>
      <w:r w:rsidRPr="00DC5A5B">
        <w:rPr>
          <w:rFonts w:ascii="Simplified Arabic" w:hAnsi="Simplified Arabic" w:cs="Simplified Arabic"/>
          <w:sz w:val="24"/>
          <w:szCs w:val="24"/>
          <w:rtl/>
        </w:rPr>
        <w:t xml:space="preserve"> اللوحة ووقف كل منهم في "موطنه – بلاده" وتحدثوا بأربع لغات هي ألسنة المجتمعات التي كانوا يمثلونها</w:t>
      </w:r>
      <w:r w:rsidR="002A7E7A" w:rsidRPr="00DC5A5B">
        <w:rPr>
          <w:rFonts w:ascii="Simplified Arabic" w:hAnsi="Simplified Arabic" w:cs="Simplified Arabic"/>
          <w:sz w:val="24"/>
          <w:szCs w:val="24"/>
          <w:rtl/>
        </w:rPr>
        <w:t>، وشرحوا ثقافاتهم وقوانينهم ومن أين جاءوا ومن هم. ووفقا</w:t>
      </w:r>
      <w:r w:rsidR="00466F0D">
        <w:rPr>
          <w:rFonts w:ascii="Simplified Arabic" w:hAnsi="Simplified Arabic" w:cs="Simplified Arabic" w:hint="cs"/>
          <w:sz w:val="24"/>
          <w:szCs w:val="24"/>
          <w:rtl/>
        </w:rPr>
        <w:t>ً</w:t>
      </w:r>
      <w:r w:rsidR="002A7E7A" w:rsidRPr="00DC5A5B">
        <w:rPr>
          <w:rFonts w:ascii="Simplified Arabic" w:hAnsi="Simplified Arabic" w:cs="Simplified Arabic"/>
          <w:sz w:val="24"/>
          <w:szCs w:val="24"/>
          <w:rtl/>
        </w:rPr>
        <w:t xml:space="preserve"> لأحد أعضاء المحكمة فقد كانت شهاداتهم "بليغة </w:t>
      </w:r>
      <w:r w:rsidR="00CC6391">
        <w:rPr>
          <w:rFonts w:ascii="Simplified Arabic" w:hAnsi="Simplified Arabic" w:cs="Simplified Arabic"/>
          <w:sz w:val="24"/>
          <w:szCs w:val="24"/>
          <w:rtl/>
        </w:rPr>
        <w:t>إلى</w:t>
      </w:r>
      <w:r w:rsidR="002A7E7A" w:rsidRPr="00DC5A5B">
        <w:rPr>
          <w:rFonts w:ascii="Simplified Arabic" w:hAnsi="Simplified Arabic" w:cs="Simplified Arabic"/>
          <w:sz w:val="24"/>
          <w:szCs w:val="24"/>
          <w:rtl/>
        </w:rPr>
        <w:t xml:space="preserve"> الحد الأقصى وأدلتهم الأقوى على الإطلاق في تاريخ المحكمة".</w:t>
      </w:r>
      <w:r w:rsidR="00524F74">
        <w:rPr>
          <w:rStyle w:val="FootnoteReference"/>
          <w:rFonts w:ascii="Simplified Arabic" w:hAnsi="Simplified Arabic" w:cs="Simplified Arabic"/>
          <w:sz w:val="24"/>
          <w:szCs w:val="24"/>
          <w:rtl/>
        </w:rPr>
        <w:footnoteReference w:id="8"/>
      </w:r>
    </w:p>
    <w:p w14:paraId="7FA28CEF" w14:textId="1A0597F9" w:rsidR="002A7E7A" w:rsidRPr="00DC5A5B" w:rsidRDefault="002A7E7A" w:rsidP="00524F74">
      <w:pPr>
        <w:bidi/>
        <w:jc w:val="both"/>
        <w:rPr>
          <w:rFonts w:ascii="Simplified Arabic" w:hAnsi="Simplified Arabic" w:cs="Simplified Arabic"/>
          <w:sz w:val="24"/>
          <w:szCs w:val="24"/>
          <w:rtl/>
        </w:rPr>
      </w:pPr>
    </w:p>
    <w:p w14:paraId="63A3FBB4" w14:textId="308912B4" w:rsidR="002A7E7A" w:rsidRPr="00DC5A5B" w:rsidRDefault="002A7E7A" w:rsidP="00524F74">
      <w:pPr>
        <w:bidi/>
        <w:jc w:val="both"/>
        <w:rPr>
          <w:rFonts w:ascii="Simplified Arabic" w:hAnsi="Simplified Arabic" w:cs="Simplified Arabic"/>
          <w:b/>
          <w:bCs/>
          <w:sz w:val="24"/>
          <w:szCs w:val="24"/>
          <w:rtl/>
        </w:rPr>
      </w:pPr>
      <w:r w:rsidRPr="00DC5A5B">
        <w:rPr>
          <w:rFonts w:ascii="Simplified Arabic" w:hAnsi="Simplified Arabic" w:cs="Simplified Arabic"/>
          <w:b/>
          <w:bCs/>
          <w:sz w:val="24"/>
          <w:szCs w:val="24"/>
          <w:rtl/>
        </w:rPr>
        <w:t>نوفمبر / تشرين الثاني 2007</w:t>
      </w:r>
      <w:r w:rsidR="007626AA" w:rsidRPr="00DC5A5B">
        <w:rPr>
          <w:rFonts w:ascii="Simplified Arabic" w:hAnsi="Simplified Arabic" w:cs="Simplified Arabic"/>
          <w:b/>
          <w:bCs/>
          <w:sz w:val="24"/>
          <w:szCs w:val="24"/>
          <w:rtl/>
        </w:rPr>
        <w:t>:</w:t>
      </w:r>
      <w:r w:rsidRPr="00DC5A5B">
        <w:rPr>
          <w:rFonts w:ascii="Simplified Arabic" w:hAnsi="Simplified Arabic" w:cs="Simplified Arabic"/>
          <w:b/>
          <w:bCs/>
          <w:sz w:val="24"/>
          <w:szCs w:val="24"/>
          <w:rtl/>
        </w:rPr>
        <w:t xml:space="preserve"> الحكم</w:t>
      </w:r>
    </w:p>
    <w:p w14:paraId="035A09A6" w14:textId="5291BF11" w:rsidR="002A7E7A" w:rsidRPr="00DC5A5B" w:rsidRDefault="002A7E7A" w:rsidP="00524F74">
      <w:pPr>
        <w:bidi/>
        <w:jc w:val="both"/>
        <w:rPr>
          <w:rFonts w:ascii="Simplified Arabic" w:hAnsi="Simplified Arabic" w:cs="Simplified Arabic"/>
          <w:sz w:val="24"/>
          <w:szCs w:val="24"/>
          <w:rtl/>
        </w:rPr>
      </w:pPr>
      <w:r w:rsidRPr="00DC5A5B">
        <w:rPr>
          <w:rFonts w:ascii="Simplified Arabic" w:hAnsi="Simplified Arabic" w:cs="Simplified Arabic"/>
          <w:sz w:val="24"/>
          <w:szCs w:val="24"/>
          <w:rtl/>
        </w:rPr>
        <w:t xml:space="preserve">العام 2007، </w:t>
      </w:r>
      <w:r w:rsidR="007626AA" w:rsidRPr="00DC5A5B">
        <w:rPr>
          <w:rFonts w:ascii="Simplified Arabic" w:hAnsi="Simplified Arabic" w:cs="Simplified Arabic"/>
          <w:sz w:val="24"/>
          <w:szCs w:val="24"/>
          <w:rtl/>
        </w:rPr>
        <w:t>ب</w:t>
      </w:r>
      <w:r w:rsidRPr="00DC5A5B">
        <w:rPr>
          <w:rFonts w:ascii="Simplified Arabic" w:hAnsi="Simplified Arabic" w:cs="Simplified Arabic"/>
          <w:sz w:val="24"/>
          <w:szCs w:val="24"/>
          <w:rtl/>
        </w:rPr>
        <w:t>عد عشر سنوات على انعقاد تلك الجلسة العامة في بيرنيني، عاد القاضي غيلمور من محكمة استراليا الفيدرالية</w:t>
      </w:r>
      <w:r w:rsidR="007626AA" w:rsidRPr="00DC5A5B">
        <w:rPr>
          <w:rFonts w:ascii="Simplified Arabic" w:hAnsi="Simplified Arabic" w:cs="Simplified Arabic"/>
          <w:sz w:val="24"/>
          <w:szCs w:val="24"/>
          <w:rtl/>
        </w:rPr>
        <w:t xml:space="preserve"> </w:t>
      </w:r>
      <w:r w:rsidR="00CC6391">
        <w:rPr>
          <w:rFonts w:ascii="Simplified Arabic" w:hAnsi="Simplified Arabic" w:cs="Simplified Arabic"/>
          <w:sz w:val="24"/>
          <w:szCs w:val="24"/>
          <w:rtl/>
        </w:rPr>
        <w:t>إلى</w:t>
      </w:r>
      <w:r w:rsidR="007626AA" w:rsidRPr="00DC5A5B">
        <w:rPr>
          <w:rFonts w:ascii="Simplified Arabic" w:hAnsi="Simplified Arabic" w:cs="Simplified Arabic"/>
          <w:sz w:val="24"/>
          <w:szCs w:val="24"/>
          <w:rtl/>
        </w:rPr>
        <w:t xml:space="preserve"> الخيمة</w:t>
      </w:r>
      <w:r w:rsidRPr="00DC5A5B">
        <w:rPr>
          <w:rFonts w:ascii="Simplified Arabic" w:hAnsi="Simplified Arabic" w:cs="Simplified Arabic"/>
          <w:sz w:val="24"/>
          <w:szCs w:val="24"/>
          <w:rtl/>
        </w:rPr>
        <w:t xml:space="preserve"> لينطق بالحكم، فقال ما يلي:</w:t>
      </w:r>
    </w:p>
    <w:p w14:paraId="262452A3" w14:textId="49A09A92" w:rsidR="00794EBF" w:rsidRPr="00DC5A5B" w:rsidRDefault="002A7E7A" w:rsidP="00524F74">
      <w:pPr>
        <w:bidi/>
        <w:rPr>
          <w:rFonts w:ascii="Simplified Arabic" w:hAnsi="Simplified Arabic" w:cs="Simplified Arabic"/>
          <w:sz w:val="24"/>
          <w:szCs w:val="24"/>
          <w:rtl/>
        </w:rPr>
      </w:pPr>
      <w:r w:rsidRPr="00DC5A5B">
        <w:rPr>
          <w:rFonts w:ascii="Simplified Arabic" w:hAnsi="Simplified Arabic" w:cs="Simplified Arabic"/>
          <w:sz w:val="24"/>
          <w:szCs w:val="24"/>
          <w:rtl/>
        </w:rPr>
        <w:t>"هذه المحكمة لا تسبغ عليكم صفة الأهلية، بل تقرر أن الأهلية موجودة أصلا</w:t>
      </w:r>
      <w:r w:rsidR="00524F74">
        <w:rPr>
          <w:rFonts w:ascii="Simplified Arabic" w:hAnsi="Simplified Arabic" w:cs="Simplified Arabic"/>
          <w:sz w:val="24"/>
          <w:szCs w:val="24"/>
        </w:rPr>
        <w:t>W</w:t>
      </w:r>
      <w:r w:rsidRPr="00DC5A5B">
        <w:rPr>
          <w:rFonts w:ascii="Simplified Arabic" w:hAnsi="Simplified Arabic" w:cs="Simplified Arabic"/>
          <w:sz w:val="24"/>
          <w:szCs w:val="24"/>
          <w:rtl/>
        </w:rPr>
        <w:t>. وتقرر أن الأرض أرضكم، وأن هذا يقوم على قوانينكم وتقاليدكم الأهلية. والقانون يقول لسائر الناس في استراليا إن هذه أرضكم وأنها كانت وتظل على الدوام أرضكم"</w:t>
      </w:r>
      <w:r w:rsidR="00524F74">
        <w:rPr>
          <w:rStyle w:val="FootnoteReference"/>
          <w:rFonts w:ascii="Simplified Arabic" w:hAnsi="Simplified Arabic" w:cs="Simplified Arabic"/>
          <w:sz w:val="24"/>
          <w:szCs w:val="24"/>
          <w:rtl/>
        </w:rPr>
        <w:footnoteReference w:id="9"/>
      </w:r>
      <w:r w:rsidR="00794EBF" w:rsidRPr="00DC5A5B">
        <w:rPr>
          <w:rFonts w:ascii="Simplified Arabic" w:hAnsi="Simplified Arabic" w:cs="Simplified Arabic"/>
          <w:sz w:val="24"/>
          <w:szCs w:val="24"/>
          <w:rtl/>
        </w:rPr>
        <w:t xml:space="preserve">. </w:t>
      </w:r>
    </w:p>
    <w:p w14:paraId="3676DD7F" w14:textId="365ACBFA" w:rsidR="0081328E" w:rsidRDefault="0081328E" w:rsidP="00524F74">
      <w:pPr>
        <w:bidi/>
        <w:rPr>
          <w:rFonts w:ascii="Simplified Arabic" w:hAnsi="Simplified Arabic" w:cs="Simplified Arabic"/>
          <w:sz w:val="24"/>
          <w:szCs w:val="24"/>
          <w:rtl/>
        </w:rPr>
      </w:pPr>
    </w:p>
    <w:p w14:paraId="1A703202" w14:textId="34E26411" w:rsidR="00794EBF" w:rsidRPr="0081328E" w:rsidRDefault="00CF5FA1" w:rsidP="00524F74">
      <w:pPr>
        <w:bidi/>
        <w:rPr>
          <w:rFonts w:ascii="Simplified Arabic" w:hAnsi="Simplified Arabic" w:cs="Simplified Arabic"/>
          <w:sz w:val="24"/>
          <w:szCs w:val="24"/>
          <w:rtl/>
        </w:rPr>
      </w:pPr>
      <w:r w:rsidRPr="0081328E">
        <w:rPr>
          <w:rFonts w:ascii="Simplified Arabic" w:hAnsi="Simplified Arabic" w:cs="Simplified Arabic"/>
          <w:sz w:val="24"/>
          <w:szCs w:val="24"/>
          <w:rtl/>
        </w:rPr>
        <w:t xml:space="preserve"> </w:t>
      </w:r>
    </w:p>
    <w:sectPr w:rsidR="00794EBF" w:rsidRPr="008132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8A6E5E" w14:textId="77777777" w:rsidR="003811D7" w:rsidRDefault="003811D7" w:rsidP="00CC6391">
      <w:r>
        <w:separator/>
      </w:r>
    </w:p>
  </w:endnote>
  <w:endnote w:type="continuationSeparator" w:id="0">
    <w:p w14:paraId="3E6A7772" w14:textId="77777777" w:rsidR="003811D7" w:rsidRDefault="003811D7" w:rsidP="00CC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4D097" w14:textId="77777777" w:rsidR="003811D7" w:rsidRDefault="003811D7" w:rsidP="00CC6391">
      <w:r>
        <w:separator/>
      </w:r>
    </w:p>
  </w:footnote>
  <w:footnote w:type="continuationSeparator" w:id="0">
    <w:p w14:paraId="59DC6AE2" w14:textId="77777777" w:rsidR="003811D7" w:rsidRDefault="003811D7" w:rsidP="00CC6391">
      <w:r>
        <w:continuationSeparator/>
      </w:r>
    </w:p>
  </w:footnote>
  <w:footnote w:id="1">
    <w:p w14:paraId="18405ECE" w14:textId="0365C5C6" w:rsidR="006F2588" w:rsidRPr="006F2588" w:rsidRDefault="006F2588" w:rsidP="006F2588">
      <w:pPr>
        <w:bidi/>
        <w:rPr>
          <w:rFonts w:ascii="Simplified Arabic" w:hAnsi="Simplified Arabic" w:cs="Simplified Arabic"/>
          <w:sz w:val="24"/>
          <w:szCs w:val="24"/>
          <w:rtl/>
        </w:rPr>
      </w:pPr>
      <w:r>
        <w:rPr>
          <w:rStyle w:val="FootnoteReference"/>
        </w:rPr>
        <w:footnoteRef/>
      </w:r>
      <w:r>
        <w:t xml:space="preserve"> </w:t>
      </w:r>
      <w:r w:rsidRPr="006F2588">
        <w:rPr>
          <w:rFonts w:ascii="Simplified Arabic" w:hAnsi="Simplified Arabic" w:cs="Simplified Arabic"/>
          <w:sz w:val="24"/>
          <w:szCs w:val="24"/>
          <w:rtl/>
        </w:rPr>
        <w:t xml:space="preserve">كريستان آنكر: </w:t>
      </w:r>
      <w:r w:rsidRPr="006F2588">
        <w:rPr>
          <w:rFonts w:ascii="Simplified Arabic" w:hAnsi="Simplified Arabic" w:cs="Simplified Arabic"/>
          <w:sz w:val="24"/>
          <w:szCs w:val="24"/>
        </w:rPr>
        <w:t>The Truth in Painting: Cultural Artefacts as Proof of Native Title,” Law Text Culture 9</w:t>
      </w:r>
      <w:r w:rsidRPr="006F2588">
        <w:rPr>
          <w:rFonts w:ascii="Simplified Arabic" w:hAnsi="Simplified Arabic" w:cs="Simplified Arabic"/>
          <w:sz w:val="24"/>
          <w:szCs w:val="24"/>
          <w:rtl/>
        </w:rPr>
        <w:t xml:space="preserve"> (2005) ص 95.</w:t>
      </w:r>
    </w:p>
  </w:footnote>
  <w:footnote w:id="2">
    <w:p w14:paraId="28BC56F4" w14:textId="77777777" w:rsidR="006F2588" w:rsidRPr="006F2588" w:rsidRDefault="006F2588" w:rsidP="006F2588">
      <w:pPr>
        <w:bidi/>
        <w:rPr>
          <w:rFonts w:ascii="Simplified Arabic" w:hAnsi="Simplified Arabic" w:cs="Simplified Arabic"/>
          <w:sz w:val="24"/>
          <w:szCs w:val="24"/>
          <w:rtl/>
        </w:rPr>
      </w:pPr>
      <w:r>
        <w:rPr>
          <w:rStyle w:val="FootnoteReference"/>
        </w:rPr>
        <w:footnoteRef/>
      </w:r>
      <w:r>
        <w:t xml:space="preserve"> </w:t>
      </w:r>
      <w:r w:rsidRPr="006F2588">
        <w:rPr>
          <w:rFonts w:ascii="Simplified Arabic" w:hAnsi="Simplified Arabic" w:cs="Simplified Arabic"/>
          <w:sz w:val="24"/>
          <w:szCs w:val="24"/>
          <w:rtl/>
        </w:rPr>
        <w:t xml:space="preserve">مؤسسة </w:t>
      </w:r>
      <w:r w:rsidRPr="006F2588">
        <w:rPr>
          <w:rFonts w:ascii="Simplified Arabic" w:hAnsi="Simplified Arabic" w:cs="Simplified Arabic"/>
          <w:sz w:val="24"/>
          <w:szCs w:val="24"/>
          <w:rtl/>
        </w:rPr>
        <w:t>أبوريجينيز يانونيجارا: (تمت مراجعتها في 20 اغسطس 2019).</w:t>
      </w:r>
    </w:p>
    <w:p w14:paraId="5CC366BA" w14:textId="37AC2695" w:rsidR="006F2588" w:rsidRDefault="006F2588" w:rsidP="006F2588">
      <w:pPr>
        <w:pStyle w:val="FootnoteText"/>
        <w:bidi/>
        <w:rPr>
          <w:rtl/>
        </w:rPr>
      </w:pPr>
    </w:p>
  </w:footnote>
  <w:footnote w:id="3">
    <w:p w14:paraId="435F60D8" w14:textId="4B0476EA" w:rsidR="006F2588" w:rsidRPr="001763F2" w:rsidRDefault="006F2588" w:rsidP="001763F2">
      <w:pPr>
        <w:bidi/>
        <w:rPr>
          <w:rFonts w:ascii="Simplified Arabic" w:hAnsi="Simplified Arabic" w:cs="Simplified Arabic"/>
          <w:sz w:val="24"/>
          <w:szCs w:val="24"/>
          <w:rtl/>
        </w:rPr>
      </w:pPr>
      <w:r>
        <w:rPr>
          <w:rStyle w:val="FootnoteReference"/>
        </w:rPr>
        <w:footnoteRef/>
      </w:r>
      <w:r>
        <w:t xml:space="preserve"> </w:t>
      </w:r>
      <w:r w:rsidRPr="006F2588">
        <w:rPr>
          <w:rFonts w:ascii="Simplified Arabic" w:hAnsi="Simplified Arabic" w:cs="Simplified Arabic"/>
          <w:sz w:val="24"/>
          <w:szCs w:val="24"/>
          <w:rtl/>
        </w:rPr>
        <w:t xml:space="preserve">كما </w:t>
      </w:r>
      <w:r w:rsidRPr="006F2588">
        <w:rPr>
          <w:rFonts w:ascii="Simplified Arabic" w:hAnsi="Simplified Arabic" w:cs="Simplified Arabic"/>
          <w:sz w:val="24"/>
          <w:szCs w:val="24"/>
          <w:rtl/>
        </w:rPr>
        <w:t>ورد في اليونور ويلدبيرغر:</w:t>
      </w:r>
      <w:r w:rsidRPr="006F2588">
        <w:rPr>
          <w:rFonts w:ascii="Simplified Arabic" w:hAnsi="Simplified Arabic" w:cs="Simplified Arabic"/>
          <w:sz w:val="24"/>
          <w:szCs w:val="24"/>
        </w:rPr>
        <w:t xml:space="preserve"> “Indigenous Australian Art in Practice and Theory,” </w:t>
      </w:r>
      <w:proofErr w:type="spellStart"/>
      <w:r w:rsidRPr="006F2588">
        <w:rPr>
          <w:rFonts w:ascii="Simplified Arabic" w:hAnsi="Simplified Arabic" w:cs="Simplified Arabic"/>
          <w:sz w:val="24"/>
          <w:szCs w:val="24"/>
        </w:rPr>
        <w:t>Coolabah</w:t>
      </w:r>
      <w:proofErr w:type="spellEnd"/>
      <w:r w:rsidRPr="006F2588">
        <w:rPr>
          <w:rFonts w:ascii="Simplified Arabic" w:hAnsi="Simplified Arabic" w:cs="Simplified Arabic"/>
          <w:sz w:val="24"/>
          <w:szCs w:val="24"/>
        </w:rPr>
        <w:t xml:space="preserve"> 10</w:t>
      </w:r>
      <w:r w:rsidRPr="006F2588">
        <w:rPr>
          <w:rFonts w:ascii="Simplified Arabic" w:hAnsi="Simplified Arabic" w:cs="Simplified Arabic"/>
          <w:sz w:val="24"/>
          <w:szCs w:val="24"/>
          <w:rtl/>
        </w:rPr>
        <w:t xml:space="preserve"> (2013) ص 204.</w:t>
      </w:r>
    </w:p>
  </w:footnote>
  <w:footnote w:id="4">
    <w:p w14:paraId="395F527A" w14:textId="4E4FF16E" w:rsidR="006F2588" w:rsidRPr="001763F2" w:rsidRDefault="006F2588" w:rsidP="001763F2">
      <w:pPr>
        <w:bidi/>
        <w:rPr>
          <w:rFonts w:ascii="Simplified Arabic" w:hAnsi="Simplified Arabic" w:cs="Simplified Arabic"/>
          <w:sz w:val="24"/>
          <w:szCs w:val="24"/>
          <w:rtl/>
        </w:rPr>
      </w:pPr>
      <w:r>
        <w:rPr>
          <w:rStyle w:val="FootnoteReference"/>
        </w:rPr>
        <w:footnoteRef/>
      </w:r>
      <w:r>
        <w:t xml:space="preserve"> </w:t>
      </w:r>
      <w:r w:rsidR="001763F2">
        <w:rPr>
          <w:rFonts w:hint="cs"/>
          <w:rtl/>
          <w:lang w:bidi="ar-AE"/>
        </w:rPr>
        <w:t xml:space="preserve"> </w:t>
      </w:r>
      <w:r w:rsidR="001763F2" w:rsidRPr="001763F2">
        <w:rPr>
          <w:rFonts w:ascii="Simplified Arabic" w:hAnsi="Simplified Arabic" w:cs="Simplified Arabic"/>
          <w:sz w:val="24"/>
          <w:szCs w:val="24"/>
          <w:rtl/>
        </w:rPr>
        <w:t xml:space="preserve">كما </w:t>
      </w:r>
      <w:r w:rsidR="001763F2" w:rsidRPr="001763F2">
        <w:rPr>
          <w:rFonts w:ascii="Simplified Arabic" w:hAnsi="Simplified Arabic" w:cs="Simplified Arabic"/>
          <w:sz w:val="24"/>
          <w:szCs w:val="24"/>
          <w:rtl/>
        </w:rPr>
        <w:t>ورد في مونا شوغونا وبيتر سكيبر وتومي ماي وكارين دايمان: “</w:t>
      </w:r>
      <w:proofErr w:type="spellStart"/>
      <w:r w:rsidR="001763F2" w:rsidRPr="001763F2">
        <w:rPr>
          <w:rFonts w:ascii="Simplified Arabic" w:hAnsi="Simplified Arabic" w:cs="Simplified Arabic"/>
          <w:sz w:val="24"/>
          <w:szCs w:val="24"/>
        </w:rPr>
        <w:t>Maparlany</w:t>
      </w:r>
      <w:proofErr w:type="spellEnd"/>
      <w:r w:rsidR="001763F2" w:rsidRPr="001763F2">
        <w:rPr>
          <w:rFonts w:ascii="Simplified Arabic" w:hAnsi="Simplified Arabic" w:cs="Simplified Arabic"/>
          <w:sz w:val="24"/>
          <w:szCs w:val="24"/>
        </w:rPr>
        <w:t xml:space="preserve"> </w:t>
      </w:r>
      <w:proofErr w:type="spellStart"/>
      <w:r w:rsidR="001763F2" w:rsidRPr="001763F2">
        <w:rPr>
          <w:rFonts w:ascii="Simplified Arabic" w:hAnsi="Simplified Arabic" w:cs="Simplified Arabic"/>
          <w:sz w:val="24"/>
          <w:szCs w:val="24"/>
        </w:rPr>
        <w:t>Parlipa</w:t>
      </w:r>
      <w:proofErr w:type="spellEnd"/>
      <w:r w:rsidR="001763F2" w:rsidRPr="001763F2">
        <w:rPr>
          <w:rFonts w:ascii="Simplified Arabic" w:hAnsi="Simplified Arabic" w:cs="Simplified Arabic"/>
          <w:sz w:val="24"/>
          <w:szCs w:val="24"/>
        </w:rPr>
        <w:t xml:space="preserve"> </w:t>
      </w:r>
      <w:proofErr w:type="spellStart"/>
      <w:r w:rsidR="001763F2" w:rsidRPr="001763F2">
        <w:rPr>
          <w:rFonts w:ascii="Simplified Arabic" w:hAnsi="Simplified Arabic" w:cs="Simplified Arabic"/>
          <w:sz w:val="24"/>
          <w:szCs w:val="24"/>
        </w:rPr>
        <w:t>Mapunyan</w:t>
      </w:r>
      <w:proofErr w:type="spellEnd"/>
      <w:r w:rsidR="001763F2" w:rsidRPr="001763F2">
        <w:rPr>
          <w:rFonts w:ascii="Simplified Arabic" w:hAnsi="Simplified Arabic" w:cs="Simplified Arabic"/>
          <w:sz w:val="24"/>
          <w:szCs w:val="24"/>
        </w:rPr>
        <w:t>—We are Painting True, Really True,” Kimberley Appropriate Economies Roundtable Forum, Fitzroy Crossing</w:t>
      </w:r>
      <w:r w:rsidR="001763F2" w:rsidRPr="001763F2">
        <w:rPr>
          <w:rFonts w:ascii="Simplified Arabic" w:hAnsi="Simplified Arabic" w:cs="Simplified Arabic"/>
          <w:sz w:val="24"/>
          <w:szCs w:val="24"/>
          <w:rtl/>
        </w:rPr>
        <w:t xml:space="preserve"> (11-13 اكتوبر 2005).</w:t>
      </w:r>
    </w:p>
  </w:footnote>
  <w:footnote w:id="5">
    <w:p w14:paraId="4662D29F" w14:textId="77777777" w:rsidR="001763F2" w:rsidRPr="00DC5A5B" w:rsidRDefault="001763F2" w:rsidP="001763F2">
      <w:pPr>
        <w:bidi/>
        <w:rPr>
          <w:rFonts w:ascii="Simplified Arabic" w:hAnsi="Simplified Arabic" w:cs="Simplified Arabic"/>
          <w:sz w:val="24"/>
          <w:szCs w:val="24"/>
          <w:rtl/>
        </w:rPr>
      </w:pPr>
      <w:r>
        <w:rPr>
          <w:rStyle w:val="FootnoteReference"/>
        </w:rPr>
        <w:footnoteRef/>
      </w:r>
      <w:r>
        <w:t xml:space="preserve"> </w:t>
      </w:r>
      <w:r w:rsidRPr="001763F2">
        <w:rPr>
          <w:rFonts w:ascii="Simplified Arabic" w:hAnsi="Simplified Arabic" w:cs="Simplified Arabic"/>
          <w:sz w:val="24"/>
          <w:szCs w:val="24"/>
          <w:rtl/>
        </w:rPr>
        <w:t>الكتاب (</w:t>
      </w:r>
      <w:proofErr w:type="spellStart"/>
      <w:r w:rsidRPr="001763F2">
        <w:rPr>
          <w:rFonts w:ascii="Simplified Arabic" w:hAnsi="Simplified Arabic" w:cs="Simplified Arabic"/>
          <w:sz w:val="24"/>
          <w:szCs w:val="24"/>
        </w:rPr>
        <w:t>Ngurrara</w:t>
      </w:r>
      <w:proofErr w:type="spellEnd"/>
      <w:r w:rsidRPr="001763F2">
        <w:rPr>
          <w:rFonts w:ascii="Simplified Arabic" w:hAnsi="Simplified Arabic" w:cs="Simplified Arabic"/>
          <w:sz w:val="24"/>
          <w:szCs w:val="24"/>
        </w:rPr>
        <w:t xml:space="preserve"> Canvas II</w:t>
      </w:r>
      <w:r w:rsidRPr="001763F2">
        <w:rPr>
          <w:rFonts w:ascii="Simplified Arabic" w:hAnsi="Simplified Arabic" w:cs="Simplified Arabic"/>
          <w:sz w:val="24"/>
          <w:szCs w:val="24"/>
          <w:rtl/>
        </w:rPr>
        <w:t xml:space="preserve">) هم: ماماريفا ديزي اندروز، مونانغو هيوي بينت، نغراتا جيني بينت، وانينيا بيدي بوني، </w:t>
      </w:r>
      <w:bookmarkStart w:id="1" w:name="_Hlk17570662"/>
      <w:r w:rsidRPr="001763F2">
        <w:rPr>
          <w:rFonts w:ascii="Simplified Arabic" w:hAnsi="Simplified Arabic" w:cs="Simplified Arabic"/>
          <w:sz w:val="24"/>
          <w:szCs w:val="24"/>
          <w:rtl/>
        </w:rPr>
        <w:t>نيوجو ستامبي براون</w:t>
      </w:r>
      <w:bookmarkEnd w:id="1"/>
      <w:r w:rsidRPr="001763F2">
        <w:rPr>
          <w:rFonts w:ascii="Simplified Arabic" w:hAnsi="Simplified Arabic" w:cs="Simplified Arabic"/>
          <w:sz w:val="24"/>
          <w:szCs w:val="24"/>
          <w:rtl/>
        </w:rPr>
        <w:t>، باجيمان وورفورد بودجيمان، جوكانا مونا تشوغونا رارجي.</w:t>
      </w:r>
      <w:r>
        <w:rPr>
          <w:rFonts w:ascii="Simplified Arabic" w:hAnsi="Simplified Arabic" w:cs="Simplified Arabic" w:hint="cs"/>
          <w:sz w:val="24"/>
          <w:szCs w:val="24"/>
          <w:rtl/>
        </w:rPr>
        <w:t xml:space="preserve"> </w:t>
      </w:r>
      <w:r w:rsidRPr="00DC5A5B">
        <w:rPr>
          <w:rFonts w:ascii="Simplified Arabic" w:hAnsi="Simplified Arabic" w:cs="Simplified Arabic"/>
          <w:sz w:val="24"/>
          <w:szCs w:val="24"/>
          <w:rtl/>
        </w:rPr>
        <w:t xml:space="preserve">ديفيد شيغونا، تابيري بيتر كلانسي، جيجيجار مولي ديدار، بيرلتا ماريان داونز، كورتيجي بيتر غوديجي، كوجي روزي غودجي. يوروبورا جيني جيمس، نيانغارني بيني كيه – ليون، لورن ويلي كيو، كابي لوسي كوبي، منداي كونغا كونغا، ميليينتي دوروثي ماي، نغارالجا تومي ماي، مورونغكور تيري مري، ماووكورا جيمي نيريما، نغورتا ايمي ناغيت، جابارتي جوزيف ناغيت، نانجارن تشارلي نونجون، يوكارلا هتلر باميا، بارلون هاري بولين، كيرتني جيمي بايك، كيلر بيندان، ميلتجا ثيرسداي بيندان، بوليكارتي هني بيلاغاردي، ندى رولينز، نغومومبا والتر روز، كوليوكوليو تريكسي شو، بيجاجي بيتر سكيبر، جوكوجا دولي سنيل، نغيرلبير سبايدر سنيل، ميابو ايلسي توماس، جورج تاكربوكس، واجينيا باجي هنيتشايلد يانكار. </w:t>
      </w:r>
    </w:p>
    <w:p w14:paraId="6EAC0E8D" w14:textId="61E5043A" w:rsidR="001763F2" w:rsidRPr="001763F2" w:rsidRDefault="001763F2" w:rsidP="001763F2">
      <w:pPr>
        <w:pStyle w:val="FootnoteText"/>
        <w:bidi/>
        <w:rPr>
          <w:rtl/>
        </w:rPr>
      </w:pPr>
    </w:p>
  </w:footnote>
  <w:footnote w:id="6">
    <w:p w14:paraId="15A2E2A9" w14:textId="3635C4D8" w:rsidR="0081328E" w:rsidRDefault="0081328E" w:rsidP="0081328E">
      <w:pPr>
        <w:pStyle w:val="FootnoteText"/>
        <w:bidi/>
      </w:pPr>
      <w:r>
        <w:rPr>
          <w:rStyle w:val="FootnoteReference"/>
        </w:rPr>
        <w:footnoteRef/>
      </w:r>
      <w:r>
        <w:t xml:space="preserve">  </w:t>
      </w:r>
      <w:r w:rsidRPr="00C72758">
        <w:rPr>
          <w:rFonts w:ascii="Simplified Arabic" w:hAnsi="Simplified Arabic" w:cs="Simplified Arabic"/>
          <w:sz w:val="24"/>
          <w:szCs w:val="24"/>
          <w:rtl/>
        </w:rPr>
        <w:t xml:space="preserve">آنكر: </w:t>
      </w:r>
      <w:r w:rsidRPr="00C72758">
        <w:rPr>
          <w:rFonts w:ascii="Simplified Arabic" w:hAnsi="Simplified Arabic" w:cs="Simplified Arabic"/>
          <w:sz w:val="24"/>
          <w:szCs w:val="24"/>
          <w:rtl/>
        </w:rPr>
        <w:t>"</w:t>
      </w:r>
      <w:r w:rsidRPr="00C72758">
        <w:rPr>
          <w:rFonts w:ascii="Simplified Arabic" w:hAnsi="Simplified Arabic" w:cs="Simplified Arabic"/>
          <w:sz w:val="24"/>
          <w:szCs w:val="24"/>
        </w:rPr>
        <w:t>The Truth in Painting</w:t>
      </w:r>
      <w:r w:rsidRPr="00C72758">
        <w:rPr>
          <w:rFonts w:ascii="Simplified Arabic" w:hAnsi="Simplified Arabic" w:cs="Simplified Arabic"/>
          <w:sz w:val="24"/>
          <w:szCs w:val="24"/>
          <w:rtl/>
        </w:rPr>
        <w:t>" ص</w:t>
      </w:r>
      <w:r>
        <w:rPr>
          <w:rFonts w:ascii="Simplified Arabic" w:hAnsi="Simplified Arabic" w:cs="Simplified Arabic" w:hint="cs"/>
          <w:sz w:val="24"/>
          <w:szCs w:val="24"/>
          <w:rtl/>
        </w:rPr>
        <w:t xml:space="preserve"> </w:t>
      </w:r>
      <w:r w:rsidRPr="00C72758">
        <w:rPr>
          <w:rFonts w:ascii="Simplified Arabic" w:hAnsi="Simplified Arabic" w:cs="Simplified Arabic"/>
          <w:sz w:val="24"/>
          <w:szCs w:val="24"/>
          <w:rtl/>
        </w:rPr>
        <w:t>112</w:t>
      </w:r>
    </w:p>
  </w:footnote>
  <w:footnote w:id="7">
    <w:p w14:paraId="276038D0" w14:textId="42B98B20" w:rsidR="00C72758" w:rsidRPr="00466F0D" w:rsidRDefault="00C72758" w:rsidP="00524F74">
      <w:pPr>
        <w:bidi/>
        <w:rPr>
          <w:rFonts w:ascii="Simplified Arabic" w:hAnsi="Simplified Arabic" w:cs="Simplified Arabic"/>
          <w:sz w:val="24"/>
          <w:szCs w:val="24"/>
          <w:rtl/>
        </w:rPr>
      </w:pPr>
      <w:r>
        <w:rPr>
          <w:rStyle w:val="FootnoteReference"/>
        </w:rPr>
        <w:footnoteRef/>
      </w:r>
      <w:r>
        <w:rPr>
          <w:rFonts w:hint="cs"/>
          <w:rtl/>
          <w:lang w:bidi="ar-AE"/>
        </w:rPr>
        <w:t xml:space="preserve"> </w:t>
      </w:r>
      <w:r w:rsidR="00524F74" w:rsidRPr="00466F0D">
        <w:rPr>
          <w:rFonts w:ascii="Simplified Arabic" w:hAnsi="Simplified Arabic" w:cs="Simplified Arabic"/>
          <w:sz w:val="24"/>
          <w:szCs w:val="24"/>
          <w:rtl/>
        </w:rPr>
        <w:t xml:space="preserve">كما ورد في </w:t>
      </w:r>
      <w:r w:rsidR="00524F74" w:rsidRPr="00466F0D">
        <w:rPr>
          <w:rFonts w:ascii="Simplified Arabic" w:hAnsi="Simplified Arabic" w:cs="Simplified Arabic"/>
          <w:sz w:val="24"/>
          <w:szCs w:val="24"/>
          <w:rtl/>
        </w:rPr>
        <w:t xml:space="preserve">مارغو نيل وسيلفيا كلاينيرت وروبن باكروفت (التحرير): </w:t>
      </w:r>
      <w:r w:rsidR="00524F74" w:rsidRPr="00466F0D">
        <w:rPr>
          <w:rFonts w:ascii="Simplified Arabic" w:hAnsi="Simplified Arabic" w:cs="Simplified Arabic"/>
          <w:sz w:val="24"/>
          <w:szCs w:val="24"/>
        </w:rPr>
        <w:t>The Oxford Companion to Aboriginal Art and Culture</w:t>
      </w:r>
      <w:r w:rsidR="00524F74" w:rsidRPr="00466F0D">
        <w:rPr>
          <w:rFonts w:ascii="Simplified Arabic" w:hAnsi="Simplified Arabic" w:cs="Simplified Arabic"/>
          <w:sz w:val="24"/>
          <w:szCs w:val="24"/>
          <w:rtl/>
        </w:rPr>
        <w:t xml:space="preserve"> (ميلبورن 2000) ص 496</w:t>
      </w:r>
    </w:p>
  </w:footnote>
  <w:footnote w:id="8">
    <w:p w14:paraId="7ACDDB6B" w14:textId="4167BDEE" w:rsidR="00524F74" w:rsidRPr="00DC5A5B" w:rsidRDefault="00524F74" w:rsidP="00524F74">
      <w:pPr>
        <w:bidi/>
        <w:rPr>
          <w:rFonts w:ascii="Simplified Arabic" w:hAnsi="Simplified Arabic" w:cs="Simplified Arabic"/>
          <w:sz w:val="24"/>
          <w:szCs w:val="24"/>
          <w:rtl/>
        </w:rPr>
      </w:pPr>
      <w:r>
        <w:rPr>
          <w:rStyle w:val="FootnoteReference"/>
        </w:rPr>
        <w:footnoteRef/>
      </w:r>
      <w:r>
        <w:t xml:space="preserve">  </w:t>
      </w:r>
      <w:r w:rsidRPr="00DC5A5B">
        <w:rPr>
          <w:rFonts w:ascii="Simplified Arabic" w:hAnsi="Simplified Arabic" w:cs="Simplified Arabic"/>
          <w:sz w:val="24"/>
          <w:szCs w:val="24"/>
          <w:rtl/>
        </w:rPr>
        <w:t xml:space="preserve">جيرالدين </w:t>
      </w:r>
      <w:r w:rsidRPr="00DC5A5B">
        <w:rPr>
          <w:rFonts w:ascii="Simplified Arabic" w:hAnsi="Simplified Arabic" w:cs="Simplified Arabic"/>
          <w:sz w:val="24"/>
          <w:szCs w:val="24"/>
          <w:rtl/>
        </w:rPr>
        <w:t xml:space="preserve">بروكس </w:t>
      </w:r>
      <w:r w:rsidRPr="00DC5A5B">
        <w:rPr>
          <w:rFonts w:ascii="Simplified Arabic" w:hAnsi="Simplified Arabic" w:cs="Simplified Arabic"/>
          <w:sz w:val="24"/>
          <w:szCs w:val="24"/>
        </w:rPr>
        <w:t>The Painted Desert</w:t>
      </w:r>
      <w:r w:rsidRPr="00DC5A5B">
        <w:rPr>
          <w:rFonts w:ascii="Simplified Arabic" w:hAnsi="Simplified Arabic" w:cs="Simplified Arabic"/>
          <w:sz w:val="24"/>
          <w:szCs w:val="24"/>
          <w:rtl/>
        </w:rPr>
        <w:t xml:space="preserve"> (ذي نيويوركر 28 يوليو / حزيران 2003) الصفحات </w:t>
      </w:r>
      <w:r>
        <w:rPr>
          <w:rFonts w:ascii="Simplified Arabic" w:hAnsi="Simplified Arabic" w:cs="Simplified Arabic"/>
          <w:sz w:val="24"/>
          <w:szCs w:val="24"/>
        </w:rPr>
        <w:t>60</w:t>
      </w:r>
      <w:r w:rsidRPr="00DC5A5B">
        <w:rPr>
          <w:rFonts w:ascii="Simplified Arabic" w:hAnsi="Simplified Arabic" w:cs="Simplified Arabic"/>
          <w:sz w:val="24"/>
          <w:szCs w:val="24"/>
          <w:rtl/>
        </w:rPr>
        <w:t>-</w:t>
      </w:r>
      <w:r>
        <w:rPr>
          <w:rFonts w:ascii="Simplified Arabic" w:hAnsi="Simplified Arabic" w:cs="Simplified Arabic"/>
          <w:sz w:val="24"/>
          <w:szCs w:val="24"/>
        </w:rPr>
        <w:t>67</w:t>
      </w:r>
      <w:r w:rsidRPr="00DC5A5B">
        <w:rPr>
          <w:rFonts w:ascii="Simplified Arabic" w:hAnsi="Simplified Arabic" w:cs="Simplified Arabic"/>
          <w:sz w:val="24"/>
          <w:szCs w:val="24"/>
          <w:rtl/>
        </w:rPr>
        <w:t>.</w:t>
      </w:r>
    </w:p>
    <w:p w14:paraId="65C5C73E" w14:textId="1FB62E16" w:rsidR="00524F74" w:rsidRDefault="00524F74" w:rsidP="00524F74">
      <w:pPr>
        <w:pStyle w:val="FootnoteText"/>
        <w:bidi/>
      </w:pPr>
    </w:p>
  </w:footnote>
  <w:footnote w:id="9">
    <w:p w14:paraId="3156C083" w14:textId="6C25B6DE" w:rsidR="00524F74" w:rsidRDefault="00524F74" w:rsidP="00524F74">
      <w:pPr>
        <w:pStyle w:val="FootnoteText"/>
        <w:bidi/>
      </w:pPr>
      <w:r>
        <w:rPr>
          <w:rStyle w:val="FootnoteReference"/>
        </w:rPr>
        <w:footnoteRef/>
      </w:r>
      <w:r>
        <w:t xml:space="preserve"> </w:t>
      </w:r>
      <w:r w:rsidRPr="0081328E">
        <w:rPr>
          <w:rFonts w:ascii="Simplified Arabic" w:hAnsi="Simplified Arabic" w:cs="Simplified Arabic"/>
          <w:sz w:val="24"/>
          <w:szCs w:val="24"/>
          <w:rtl/>
        </w:rPr>
        <w:t xml:space="preserve">كما ورد في لاريسا بيهرينت: </w:t>
      </w:r>
      <w:proofErr w:type="spellStart"/>
      <w:r w:rsidRPr="0081328E">
        <w:rPr>
          <w:rFonts w:ascii="Simplified Arabic" w:hAnsi="Simplified Arabic" w:cs="Simplified Arabic"/>
          <w:sz w:val="24"/>
          <w:szCs w:val="24"/>
        </w:rPr>
        <w:t>Ngurrara</w:t>
      </w:r>
      <w:proofErr w:type="spellEnd"/>
      <w:r w:rsidRPr="0081328E">
        <w:rPr>
          <w:rFonts w:ascii="Simplified Arabic" w:hAnsi="Simplified Arabic" w:cs="Simplified Arabic"/>
          <w:sz w:val="24"/>
          <w:szCs w:val="24"/>
        </w:rPr>
        <w:t>: The Great Sandy Desert Canvas,” Aboriginal Art Directory</w:t>
      </w:r>
      <w:r w:rsidRPr="0081328E">
        <w:rPr>
          <w:rFonts w:ascii="Simplified Arabic" w:hAnsi="Simplified Arabic" w:cs="Simplified Arabic"/>
          <w:sz w:val="24"/>
          <w:szCs w:val="24"/>
          <w:rtl/>
        </w:rPr>
        <w:t xml:space="preserve"> (17 يونيو 2008) – (تمت مراجعتها في 17 أغسطس 2019).</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9B180C"/>
    <w:multiLevelType w:val="hybridMultilevel"/>
    <w:tmpl w:val="C7BE6516"/>
    <w:lvl w:ilvl="0" w:tplc="FCAA97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EA3771"/>
    <w:multiLevelType w:val="hybridMultilevel"/>
    <w:tmpl w:val="C7BE6516"/>
    <w:lvl w:ilvl="0" w:tplc="FCAA97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5E7"/>
    <w:rsid w:val="0000531B"/>
    <w:rsid w:val="000242A2"/>
    <w:rsid w:val="00051B39"/>
    <w:rsid w:val="00053002"/>
    <w:rsid w:val="00071C5A"/>
    <w:rsid w:val="00073CA7"/>
    <w:rsid w:val="000A6133"/>
    <w:rsid w:val="000B2BCC"/>
    <w:rsid w:val="000B5516"/>
    <w:rsid w:val="001472DA"/>
    <w:rsid w:val="001520C0"/>
    <w:rsid w:val="001763F2"/>
    <w:rsid w:val="001B6600"/>
    <w:rsid w:val="001C6F9B"/>
    <w:rsid w:val="00223B3E"/>
    <w:rsid w:val="00226B11"/>
    <w:rsid w:val="002355F3"/>
    <w:rsid w:val="00244E62"/>
    <w:rsid w:val="0026257F"/>
    <w:rsid w:val="0026667A"/>
    <w:rsid w:val="0029135A"/>
    <w:rsid w:val="002A15E5"/>
    <w:rsid w:val="002A2804"/>
    <w:rsid w:val="002A3158"/>
    <w:rsid w:val="002A4842"/>
    <w:rsid w:val="002A50D6"/>
    <w:rsid w:val="002A7E7A"/>
    <w:rsid w:val="0037029F"/>
    <w:rsid w:val="003811D7"/>
    <w:rsid w:val="00394C27"/>
    <w:rsid w:val="0039689B"/>
    <w:rsid w:val="003D04E4"/>
    <w:rsid w:val="003E3221"/>
    <w:rsid w:val="003E48CB"/>
    <w:rsid w:val="00400BD4"/>
    <w:rsid w:val="00403A1D"/>
    <w:rsid w:val="004079F6"/>
    <w:rsid w:val="004231AE"/>
    <w:rsid w:val="0042330B"/>
    <w:rsid w:val="0044001A"/>
    <w:rsid w:val="00451FE4"/>
    <w:rsid w:val="00466F0D"/>
    <w:rsid w:val="00470F0D"/>
    <w:rsid w:val="004B3268"/>
    <w:rsid w:val="004B40B7"/>
    <w:rsid w:val="004D242E"/>
    <w:rsid w:val="004D7AA6"/>
    <w:rsid w:val="00502D9A"/>
    <w:rsid w:val="005075E7"/>
    <w:rsid w:val="00520031"/>
    <w:rsid w:val="00524F74"/>
    <w:rsid w:val="00544AD9"/>
    <w:rsid w:val="00556351"/>
    <w:rsid w:val="005840AB"/>
    <w:rsid w:val="00584E13"/>
    <w:rsid w:val="005C0AED"/>
    <w:rsid w:val="006536B3"/>
    <w:rsid w:val="00657B88"/>
    <w:rsid w:val="006F2588"/>
    <w:rsid w:val="007626AA"/>
    <w:rsid w:val="00764B81"/>
    <w:rsid w:val="007824E2"/>
    <w:rsid w:val="00787851"/>
    <w:rsid w:val="00794EBF"/>
    <w:rsid w:val="0081328E"/>
    <w:rsid w:val="00834D10"/>
    <w:rsid w:val="00871D5D"/>
    <w:rsid w:val="008B673A"/>
    <w:rsid w:val="008C3033"/>
    <w:rsid w:val="008E4A57"/>
    <w:rsid w:val="0090319A"/>
    <w:rsid w:val="009B06E8"/>
    <w:rsid w:val="009D5CAF"/>
    <w:rsid w:val="00A5432E"/>
    <w:rsid w:val="00A74221"/>
    <w:rsid w:val="00AA2AA9"/>
    <w:rsid w:val="00AC3E39"/>
    <w:rsid w:val="00AE66A6"/>
    <w:rsid w:val="00B43708"/>
    <w:rsid w:val="00B8682B"/>
    <w:rsid w:val="00B90C17"/>
    <w:rsid w:val="00BC23CB"/>
    <w:rsid w:val="00BE5B6E"/>
    <w:rsid w:val="00C2775C"/>
    <w:rsid w:val="00C41C31"/>
    <w:rsid w:val="00C42001"/>
    <w:rsid w:val="00C72758"/>
    <w:rsid w:val="00CA3363"/>
    <w:rsid w:val="00CC6391"/>
    <w:rsid w:val="00CE2A5C"/>
    <w:rsid w:val="00CF5FA1"/>
    <w:rsid w:val="00D01DEA"/>
    <w:rsid w:val="00D407A7"/>
    <w:rsid w:val="00D453A5"/>
    <w:rsid w:val="00D64FAD"/>
    <w:rsid w:val="00D8473B"/>
    <w:rsid w:val="00DA2643"/>
    <w:rsid w:val="00DB214D"/>
    <w:rsid w:val="00DC5A5B"/>
    <w:rsid w:val="00E317BF"/>
    <w:rsid w:val="00E75283"/>
    <w:rsid w:val="00E85DC8"/>
    <w:rsid w:val="00EA017F"/>
    <w:rsid w:val="00EA0D01"/>
    <w:rsid w:val="00EA77A0"/>
    <w:rsid w:val="00ED6020"/>
    <w:rsid w:val="00F323CA"/>
    <w:rsid w:val="00FD5E4A"/>
    <w:rsid w:val="00FD5F8F"/>
    <w:rsid w:val="00FE7D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CF5C"/>
  <w15:chartTrackingRefBased/>
  <w15:docId w15:val="{BCBBB16C-96DC-4FE4-94FC-6DAD12B6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B39"/>
    <w:pPr>
      <w:ind w:left="720"/>
      <w:contextualSpacing/>
    </w:pPr>
  </w:style>
  <w:style w:type="paragraph" w:styleId="FootnoteText">
    <w:name w:val="footnote text"/>
    <w:basedOn w:val="Normal"/>
    <w:link w:val="FootnoteTextChar"/>
    <w:uiPriority w:val="99"/>
    <w:semiHidden/>
    <w:unhideWhenUsed/>
    <w:rsid w:val="00CC6391"/>
    <w:rPr>
      <w:sz w:val="20"/>
      <w:szCs w:val="20"/>
    </w:rPr>
  </w:style>
  <w:style w:type="character" w:customStyle="1" w:styleId="FootnoteTextChar">
    <w:name w:val="Footnote Text Char"/>
    <w:basedOn w:val="DefaultParagraphFont"/>
    <w:link w:val="FootnoteText"/>
    <w:uiPriority w:val="99"/>
    <w:semiHidden/>
    <w:rsid w:val="00CC6391"/>
    <w:rPr>
      <w:sz w:val="20"/>
      <w:szCs w:val="20"/>
    </w:rPr>
  </w:style>
  <w:style w:type="character" w:styleId="FootnoteReference">
    <w:name w:val="footnote reference"/>
    <w:basedOn w:val="DefaultParagraphFont"/>
    <w:uiPriority w:val="99"/>
    <w:semiHidden/>
    <w:unhideWhenUsed/>
    <w:rsid w:val="00CC63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9D0AB-84D9-4C19-85B5-1E5773687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1870</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Ahmed</dc:creator>
  <cp:keywords/>
  <dc:description/>
  <cp:lastModifiedBy>Windows User</cp:lastModifiedBy>
  <cp:revision>2</cp:revision>
  <dcterms:created xsi:type="dcterms:W3CDTF">2019-09-18T08:10:00Z</dcterms:created>
  <dcterms:modified xsi:type="dcterms:W3CDTF">2019-09-18T08:10:00Z</dcterms:modified>
</cp:coreProperties>
</file>