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044" w:rsidRPr="00950044" w:rsidRDefault="00950044" w:rsidP="00950044">
      <w:pPr>
        <w:rPr>
          <w:rFonts w:ascii="Mistral" w:hAnsi="Mistral"/>
          <w:sz w:val="24"/>
        </w:rPr>
      </w:pPr>
      <w:r w:rsidRPr="00950044">
        <w:rPr>
          <w:rFonts w:ascii="Mistral" w:hAnsi="Mistral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D0E43" wp14:editId="1AF909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1626" w:rsidRPr="00A1097E" w:rsidRDefault="00161626" w:rsidP="00A1097E">
                            <w:pPr>
                              <w:ind w:left="426" w:right="1114"/>
                              <w:jc w:val="center"/>
                              <w:rPr>
                                <w:rFonts w:ascii="Mistral" w:hAnsi="Mistral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0F07">
                              <w:rPr>
                                <w:rFonts w:ascii="Mistral" w:hAnsi="Mistral"/>
                                <w:b/>
                                <w:color w:val="C45911" w:themeColor="accent2" w:themeShade="BF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Дорога к Победе! 75 лет!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D0E4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CAONEaNgIAAE0EAAAOAAAAAAAAAAAAAAAAAC4CAABk&#10;cnMvZTJvRG9jLnhtbFBLAQItABQABgAIAAAAIQBLiSbN1gAAAAUBAAAPAAAAAAAAAAAAAAAAAJAE&#10;AABkcnMvZG93bnJldi54bWxQSwUGAAAAAAQABADzAAAAkwUAAAAA&#10;" filled="f" stroked="f">
                <v:textbox style="mso-fit-shape-to-text:t">
                  <w:txbxContent>
                    <w:p w:rsidR="00161626" w:rsidRPr="00A1097E" w:rsidRDefault="00161626" w:rsidP="00A1097E">
                      <w:pPr>
                        <w:ind w:left="426" w:right="1114"/>
                        <w:jc w:val="center"/>
                        <w:rPr>
                          <w:rFonts w:ascii="Mistral" w:hAnsi="Mistral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00F07">
                        <w:rPr>
                          <w:rFonts w:ascii="Mistral" w:hAnsi="Mistral"/>
                          <w:b/>
                          <w:color w:val="C45911" w:themeColor="accent2" w:themeShade="BF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Дорога к Победе! 75 лет!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2046" w:rsidRPr="00F52046" w:rsidRDefault="00F52046" w:rsidP="00F52046">
      <w:pPr>
        <w:keepNext/>
        <w:framePr w:dropCap="drop" w:lines="3" w:wrap="around" w:vAnchor="text" w:hAnchor="text"/>
        <w:spacing w:after="0" w:line="240" w:lineRule="auto"/>
        <w:ind w:left="709" w:firstLine="567"/>
        <w:jc w:val="both"/>
        <w:textAlignment w:val="baseline"/>
        <w:rPr>
          <w:rFonts w:ascii="Franklin Gothic Medium" w:hAnsi="Franklin Gothic Medium"/>
          <w:position w:val="-3"/>
          <w:sz w:val="107"/>
        </w:rPr>
      </w:pPr>
      <w:r w:rsidRPr="00F52046">
        <w:rPr>
          <w:rFonts w:ascii="Franklin Gothic Medium" w:hAnsi="Franklin Gothic Medium"/>
          <w:position w:val="-3"/>
          <w:sz w:val="107"/>
        </w:rPr>
        <w:t>В</w:t>
      </w:r>
    </w:p>
    <w:p w:rsidR="00950044" w:rsidRDefault="00F52046" w:rsidP="00F52046">
      <w:pPr>
        <w:spacing w:line="240" w:lineRule="auto"/>
        <w:ind w:left="709" w:right="1275"/>
        <w:jc w:val="both"/>
        <w:rPr>
          <w:rFonts w:ascii="Franklin Gothic Medium" w:hAnsi="Franklin Gothic Medium"/>
          <w:color w:val="FF0000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61312" behindDoc="0" locked="0" layoutInCell="1" allowOverlap="1" wp14:anchorId="41A5C8AE" wp14:editId="10108338">
            <wp:simplePos x="0" y="0"/>
            <wp:positionH relativeFrom="page">
              <wp:posOffset>2944561</wp:posOffset>
            </wp:positionH>
            <wp:positionV relativeFrom="paragraph">
              <wp:posOffset>1393684</wp:posOffset>
            </wp:positionV>
            <wp:extent cx="2296800" cy="2214000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00" cy="221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044" w:rsidRPr="00F52046">
        <w:rPr>
          <w:rFonts w:ascii="Franklin Gothic Medium" w:hAnsi="Franklin Gothic Medium"/>
          <w:sz w:val="24"/>
        </w:rPr>
        <w:t xml:space="preserve"> июле 2019 года президент РФ Владимир Путин подписал указ о проведении в 2020 году Года памяти и славы в ознаменование 75-летия Победы в Великой Отечественной войне. Согласно плану мероприятий по подготовке и проведению празднования 75-летия Победы, все ветераны будут награждены юбилейной </w:t>
      </w:r>
      <w:r w:rsidR="00950044" w:rsidRPr="00F52046">
        <w:rPr>
          <w:rFonts w:ascii="Franklin Gothic Medium" w:hAnsi="Franklin Gothic Medium"/>
          <w:color w:val="FF0000"/>
          <w:sz w:val="24"/>
        </w:rPr>
        <w:t>медалью "75 лет Победы в Великой Отечественной войне 1941-1945 годов".</w:t>
      </w:r>
    </w:p>
    <w:p w:rsidR="00F52046" w:rsidRPr="00F52046" w:rsidRDefault="00F52046" w:rsidP="00F52046">
      <w:pPr>
        <w:spacing w:line="240" w:lineRule="auto"/>
        <w:ind w:left="1843" w:right="1275"/>
        <w:jc w:val="both"/>
        <w:rPr>
          <w:rFonts w:ascii="Franklin Gothic Medium" w:hAnsi="Franklin Gothic Medium"/>
          <w:sz w:val="24"/>
        </w:rPr>
      </w:pPr>
    </w:p>
    <w:p w:rsidR="00950044" w:rsidRPr="00F52046" w:rsidRDefault="00950044" w:rsidP="00F52046">
      <w:pPr>
        <w:ind w:left="709" w:right="1275" w:firstLine="567"/>
        <w:rPr>
          <w:rFonts w:ascii="Franklin Gothic Medium" w:hAnsi="Franklin Gothic Medium"/>
        </w:rPr>
      </w:pPr>
      <w:r w:rsidRPr="00F52046">
        <w:rPr>
          <w:rFonts w:ascii="Franklin Gothic Medium" w:hAnsi="Franklin Gothic Medium"/>
        </w:rPr>
        <w:t xml:space="preserve">Самой зрелищной частью празднования 75-летия Великой Победы станет парад на Красной площади в Москве. В параде примут участие более 14 тыс. военнослужащих. Одним из центральных событий Дня Победы станет открытие в подмосковном парке "Патриот" главного храма Вооруженных сил РФ в честь Вознесения Христова. Главный храм Вооруженных сил РФ возводится на добровольные пожертвования, на данный момент российские граждане уже пожертвовали на строительство около 3 млрд рублей. 9 мая 1945 года в 00:43 </w:t>
      </w:r>
      <w:proofErr w:type="spellStart"/>
      <w:r w:rsidRPr="00F52046">
        <w:rPr>
          <w:rFonts w:ascii="Franklin Gothic Medium" w:hAnsi="Franklin Gothic Medium"/>
        </w:rPr>
        <w:t>мск</w:t>
      </w:r>
      <w:proofErr w:type="spellEnd"/>
      <w:r w:rsidRPr="00F52046">
        <w:rPr>
          <w:rFonts w:ascii="Franklin Gothic Medium" w:hAnsi="Franklin Gothic Medium"/>
        </w:rPr>
        <w:t xml:space="preserve"> был подписан Акт о безоговорочной капитуляции Германии, которым завершилась Великая Отечественная война. Она началась 22 июня 1941 года вторжением войск Германии и ее союзников на территорию СССР, а завершилась разгромом гитлеровской армии и оккупацией Германии союзниками. Великая Отечественная война стала важнейшей и решающей частью </w:t>
      </w:r>
      <w:r w:rsidRPr="00F52046">
        <w:rPr>
          <w:rFonts w:ascii="Franklin Gothic Medium" w:hAnsi="Franklin Gothic Medium"/>
        </w:rPr>
        <w:lastRenderedPageBreak/>
        <w:t>Второй мировой войны (1939- 1945), крупнейшего военного конфликта в истории.</w:t>
      </w:r>
    </w:p>
    <w:p w:rsidR="00950044" w:rsidRPr="00F52046" w:rsidRDefault="00950044" w:rsidP="00F52046">
      <w:pPr>
        <w:ind w:left="709" w:right="1275" w:firstLine="567"/>
        <w:rPr>
          <w:rFonts w:ascii="Franklin Gothic Medium" w:hAnsi="Franklin Gothic Medium"/>
        </w:rPr>
      </w:pPr>
      <w:r w:rsidRPr="00F52046">
        <w:rPr>
          <w:rFonts w:ascii="Franklin Gothic Medium" w:hAnsi="Franklin Gothic Medium"/>
        </w:rPr>
        <w:t>В Великой Отечественной войне Советский Союз потерял около 27 млн человек (40% всех людских потерь во Второй мировой войне). Значительная часть пришлась на гражданское население страны. В СССР оккупантами были полностью или частично разрушены более 1,7 тыс. городов и поселков, свыше 70 тыс. сел и деревень. Прямой материальный ущерб государству и населению составил 679 млрд. руб. в ценах 1941 года.</w:t>
      </w:r>
    </w:p>
    <w:p w:rsidR="00950044" w:rsidRDefault="00950044" w:rsidP="00161626">
      <w:pPr>
        <w:ind w:left="709" w:right="1275" w:firstLine="567"/>
        <w:jc w:val="center"/>
        <w:rPr>
          <w:rFonts w:ascii="Arial Black" w:hAnsi="Arial Black"/>
          <w:b/>
          <w:sz w:val="24"/>
        </w:rPr>
      </w:pPr>
      <w:r w:rsidRPr="00161626">
        <w:rPr>
          <w:rFonts w:ascii="Arial Black" w:hAnsi="Arial Black"/>
          <w:b/>
          <w:sz w:val="24"/>
        </w:rPr>
        <w:t>Периодизация Великой Отечественной войны (1941-1945)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3654"/>
        <w:gridCol w:w="3747"/>
      </w:tblGrid>
      <w:tr w:rsidR="00161626" w:rsidRPr="00700F07" w:rsidTr="00FF6635">
        <w:trPr>
          <w:trHeight w:val="314"/>
        </w:trPr>
        <w:tc>
          <w:tcPr>
            <w:tcW w:w="3654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161626" w:rsidRPr="00700F07" w:rsidRDefault="00161626" w:rsidP="00700F07">
            <w:pPr>
              <w:ind w:right="-94"/>
              <w:jc w:val="center"/>
              <w:rPr>
                <w:rFonts w:ascii="Monotype Corsiva" w:hAnsi="Monotype Corsiva"/>
              </w:rPr>
            </w:pPr>
            <w:r w:rsidRPr="00700F07">
              <w:rPr>
                <w:rFonts w:ascii="Monotype Corsiva" w:hAnsi="Monotype Corsiva"/>
                <w:highlight w:val="yellow"/>
              </w:rPr>
              <w:t>Период</w:t>
            </w:r>
          </w:p>
        </w:tc>
        <w:tc>
          <w:tcPr>
            <w:tcW w:w="3747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161626" w:rsidRPr="00700F07" w:rsidRDefault="00161626" w:rsidP="00700F07">
            <w:pPr>
              <w:ind w:right="-37"/>
              <w:jc w:val="center"/>
              <w:rPr>
                <w:rFonts w:ascii="Monotype Corsiva" w:hAnsi="Monotype Corsiva"/>
                <w:highlight w:val="yellow"/>
              </w:rPr>
            </w:pPr>
            <w:r w:rsidRPr="00700F07">
              <w:rPr>
                <w:rFonts w:ascii="Monotype Corsiva" w:hAnsi="Monotype Corsiva"/>
                <w:highlight w:val="yellow"/>
              </w:rPr>
              <w:t>Содержание периода</w:t>
            </w:r>
          </w:p>
        </w:tc>
      </w:tr>
      <w:tr w:rsidR="00161626" w:rsidRPr="00700F07" w:rsidTr="00FF6635">
        <w:trPr>
          <w:trHeight w:val="296"/>
        </w:trPr>
        <w:tc>
          <w:tcPr>
            <w:tcW w:w="3654" w:type="dxa"/>
            <w:tcBorders>
              <w:left w:val="thinThickSmallGap" w:sz="24" w:space="0" w:color="auto"/>
            </w:tcBorders>
          </w:tcPr>
          <w:p w:rsidR="00161626" w:rsidRPr="00700F07" w:rsidRDefault="00161626" w:rsidP="00FF6635">
            <w:pPr>
              <w:jc w:val="center"/>
              <w:rPr>
                <w:rFonts w:ascii="Monotype Corsiva" w:hAnsi="Monotype Corsiva"/>
                <w:b/>
                <w:sz w:val="24"/>
              </w:rPr>
            </w:pPr>
            <w:r w:rsidRPr="00700F07">
              <w:rPr>
                <w:rFonts w:ascii="Monotype Corsiva" w:hAnsi="Monotype Corsiva"/>
                <w:highlight w:val="yellow"/>
              </w:rPr>
              <w:t>22 июня 1941 года 18 ноября 1942 года</w:t>
            </w:r>
          </w:p>
        </w:tc>
        <w:tc>
          <w:tcPr>
            <w:tcW w:w="3747" w:type="dxa"/>
            <w:tcBorders>
              <w:right w:val="thinThickSmallGap" w:sz="24" w:space="0" w:color="auto"/>
            </w:tcBorders>
          </w:tcPr>
          <w:p w:rsidR="00161626" w:rsidRPr="00700F07" w:rsidRDefault="00FF6635" w:rsidP="00FF6635">
            <w:pPr>
              <w:ind w:right="-76"/>
              <w:rPr>
                <w:rFonts w:ascii="Monotype Corsiva" w:hAnsi="Monotype Corsiva"/>
                <w:highlight w:val="yellow"/>
              </w:rPr>
            </w:pPr>
            <w:r w:rsidRPr="00700F07">
              <w:rPr>
                <w:rFonts w:ascii="Monotype Corsiva" w:hAnsi="Monotype Corsiva"/>
                <w:highlight w:val="yellow"/>
              </w:rPr>
              <w:t>Отражение вторжения, срыв немецко- фашистского плана молниеносной войны и завоевания СССР в 1942 году.</w:t>
            </w:r>
          </w:p>
        </w:tc>
      </w:tr>
      <w:tr w:rsidR="00161626" w:rsidRPr="00700F07" w:rsidTr="00FF6635">
        <w:trPr>
          <w:trHeight w:val="314"/>
        </w:trPr>
        <w:tc>
          <w:tcPr>
            <w:tcW w:w="3654" w:type="dxa"/>
            <w:tcBorders>
              <w:left w:val="thinThickSmallGap" w:sz="24" w:space="0" w:color="auto"/>
            </w:tcBorders>
          </w:tcPr>
          <w:p w:rsidR="00FF6635" w:rsidRPr="00700F07" w:rsidRDefault="00FF6635" w:rsidP="00FF6635">
            <w:pPr>
              <w:jc w:val="center"/>
              <w:rPr>
                <w:rFonts w:ascii="Monotype Corsiva" w:hAnsi="Monotype Corsiva"/>
                <w:highlight w:val="yellow"/>
              </w:rPr>
            </w:pPr>
            <w:r w:rsidRPr="00700F07">
              <w:rPr>
                <w:rFonts w:ascii="Monotype Corsiva" w:hAnsi="Monotype Corsiva"/>
                <w:highlight w:val="yellow"/>
              </w:rPr>
              <w:t>19 ноября 1942 года конец 1943 года</w:t>
            </w:r>
          </w:p>
          <w:p w:rsidR="00161626" w:rsidRPr="00700F07" w:rsidRDefault="00161626" w:rsidP="00161626">
            <w:pPr>
              <w:ind w:right="1275"/>
              <w:jc w:val="center"/>
              <w:rPr>
                <w:rFonts w:ascii="Monotype Corsiva" w:hAnsi="Monotype Corsiva"/>
                <w:b/>
                <w:sz w:val="24"/>
                <w:highlight w:val="yellow"/>
              </w:rPr>
            </w:pPr>
          </w:p>
        </w:tc>
        <w:tc>
          <w:tcPr>
            <w:tcW w:w="3747" w:type="dxa"/>
            <w:tcBorders>
              <w:right w:val="thinThickSmallGap" w:sz="24" w:space="0" w:color="auto"/>
            </w:tcBorders>
          </w:tcPr>
          <w:p w:rsidR="00FF6635" w:rsidRPr="00700F07" w:rsidRDefault="00FF6635" w:rsidP="00FF6635">
            <w:pPr>
              <w:tabs>
                <w:tab w:val="left" w:pos="2194"/>
              </w:tabs>
              <w:ind w:right="-76"/>
              <w:rPr>
                <w:rFonts w:ascii="Monotype Corsiva" w:hAnsi="Monotype Corsiva"/>
                <w:highlight w:val="yellow"/>
              </w:rPr>
            </w:pPr>
            <w:r w:rsidRPr="00700F07">
              <w:rPr>
                <w:rFonts w:ascii="Monotype Corsiva" w:hAnsi="Monotype Corsiva"/>
                <w:highlight w:val="yellow"/>
              </w:rPr>
              <w:t>Коренной перлом в ходе войны</w:t>
            </w:r>
          </w:p>
          <w:p w:rsidR="00161626" w:rsidRPr="00700F07" w:rsidRDefault="00161626" w:rsidP="00161626">
            <w:pPr>
              <w:ind w:right="1275"/>
              <w:jc w:val="center"/>
              <w:rPr>
                <w:rFonts w:ascii="Monotype Corsiva" w:hAnsi="Monotype Corsiva"/>
                <w:b/>
                <w:sz w:val="24"/>
                <w:highlight w:val="yellow"/>
              </w:rPr>
            </w:pPr>
          </w:p>
        </w:tc>
      </w:tr>
      <w:tr w:rsidR="00161626" w:rsidRPr="00700F07" w:rsidTr="00FF6635">
        <w:trPr>
          <w:trHeight w:val="296"/>
        </w:trPr>
        <w:tc>
          <w:tcPr>
            <w:tcW w:w="3654" w:type="dxa"/>
            <w:tcBorders>
              <w:left w:val="thinThickSmallGap" w:sz="24" w:space="0" w:color="auto"/>
            </w:tcBorders>
          </w:tcPr>
          <w:p w:rsidR="00161626" w:rsidRPr="00700F07" w:rsidRDefault="00FF6635" w:rsidP="00FF6635">
            <w:pPr>
              <w:tabs>
                <w:tab w:val="left" w:pos="1020"/>
              </w:tabs>
              <w:rPr>
                <w:rFonts w:ascii="Monotype Corsiva" w:hAnsi="Monotype Corsiva"/>
                <w:b/>
                <w:sz w:val="24"/>
                <w:highlight w:val="yellow"/>
              </w:rPr>
            </w:pPr>
            <w:r w:rsidRPr="00700F07">
              <w:rPr>
                <w:rFonts w:ascii="Monotype Corsiva" w:hAnsi="Monotype Corsiva"/>
                <w:highlight w:val="yellow"/>
              </w:rPr>
              <w:t xml:space="preserve">Январь 1944 года </w:t>
            </w:r>
          </w:p>
        </w:tc>
        <w:tc>
          <w:tcPr>
            <w:tcW w:w="3747" w:type="dxa"/>
            <w:tcBorders>
              <w:right w:val="thinThickSmallGap" w:sz="24" w:space="0" w:color="auto"/>
            </w:tcBorders>
          </w:tcPr>
          <w:p w:rsidR="00FF6635" w:rsidRPr="00700F07" w:rsidRDefault="00FF6635" w:rsidP="00FF6635">
            <w:pPr>
              <w:ind w:right="-76"/>
              <w:rPr>
                <w:rFonts w:ascii="Monotype Corsiva" w:hAnsi="Monotype Corsiva"/>
                <w:highlight w:val="yellow"/>
              </w:rPr>
            </w:pPr>
            <w:r w:rsidRPr="00700F07">
              <w:rPr>
                <w:rFonts w:ascii="Monotype Corsiva" w:hAnsi="Monotype Corsiva"/>
                <w:highlight w:val="yellow"/>
              </w:rPr>
              <w:t>Полное изгнание врага с советской земли,</w:t>
            </w:r>
          </w:p>
          <w:p w:rsidR="00161626" w:rsidRPr="00700F07" w:rsidRDefault="00161626" w:rsidP="00FF6635">
            <w:pPr>
              <w:ind w:right="-76"/>
              <w:jc w:val="center"/>
              <w:rPr>
                <w:rFonts w:ascii="Monotype Corsiva" w:hAnsi="Monotype Corsiva"/>
                <w:b/>
                <w:sz w:val="24"/>
                <w:highlight w:val="yellow"/>
              </w:rPr>
            </w:pPr>
          </w:p>
        </w:tc>
      </w:tr>
      <w:tr w:rsidR="00FF6635" w:rsidRPr="00700F07" w:rsidTr="00700F07">
        <w:trPr>
          <w:trHeight w:val="296"/>
        </w:trPr>
        <w:tc>
          <w:tcPr>
            <w:tcW w:w="3654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FF6635" w:rsidRPr="00700F07" w:rsidRDefault="00FF6635" w:rsidP="00FF6635">
            <w:pPr>
              <w:tabs>
                <w:tab w:val="left" w:pos="1020"/>
              </w:tabs>
              <w:rPr>
                <w:rFonts w:ascii="Monotype Corsiva" w:hAnsi="Monotype Corsiva"/>
                <w:highlight w:val="yellow"/>
              </w:rPr>
            </w:pPr>
            <w:r w:rsidRPr="00700F07">
              <w:rPr>
                <w:rFonts w:ascii="Monotype Corsiva" w:hAnsi="Monotype Corsiva"/>
                <w:highlight w:val="yellow"/>
              </w:rPr>
              <w:t>январь 1945 года</w:t>
            </w:r>
          </w:p>
          <w:p w:rsidR="00FF6635" w:rsidRPr="00700F07" w:rsidRDefault="00FF6635" w:rsidP="00FF6635">
            <w:pPr>
              <w:tabs>
                <w:tab w:val="left" w:pos="1020"/>
              </w:tabs>
              <w:rPr>
                <w:rFonts w:ascii="Monotype Corsiva" w:hAnsi="Monotype Corsiva"/>
                <w:highlight w:val="yellow"/>
              </w:rPr>
            </w:pPr>
          </w:p>
        </w:tc>
        <w:tc>
          <w:tcPr>
            <w:tcW w:w="374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FF6635" w:rsidRPr="00700F07" w:rsidRDefault="00FF6635" w:rsidP="00FF6635">
            <w:pPr>
              <w:rPr>
                <w:rFonts w:ascii="Monotype Corsiva" w:hAnsi="Monotype Corsiva"/>
                <w:highlight w:val="yellow"/>
              </w:rPr>
            </w:pPr>
            <w:r w:rsidRPr="00700F07">
              <w:rPr>
                <w:rFonts w:ascii="Monotype Corsiva" w:hAnsi="Monotype Corsiva"/>
                <w:highlight w:val="yellow"/>
              </w:rPr>
              <w:t>Освобождение порабощенных народов Европы, безоговорочная капитуляция фашистской Германии.</w:t>
            </w:r>
          </w:p>
          <w:p w:rsidR="00FF6635" w:rsidRPr="00700F07" w:rsidRDefault="00FF6635" w:rsidP="00FF6635">
            <w:pPr>
              <w:ind w:right="-76"/>
              <w:rPr>
                <w:rFonts w:ascii="Monotype Corsiva" w:hAnsi="Monotype Corsiva"/>
                <w:highlight w:val="yellow"/>
              </w:rPr>
            </w:pPr>
          </w:p>
        </w:tc>
      </w:tr>
    </w:tbl>
    <w:p w:rsidR="00700F07" w:rsidRDefault="00700F07" w:rsidP="00FF6635">
      <w:pPr>
        <w:ind w:left="709" w:right="1275" w:firstLine="567"/>
        <w:rPr>
          <w:rFonts w:ascii="Franklin Gothic Medium" w:hAnsi="Franklin Gothic Medium"/>
        </w:rPr>
      </w:pPr>
    </w:p>
    <w:p w:rsidR="00700F07" w:rsidRDefault="00700F07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br w:type="page"/>
      </w:r>
    </w:p>
    <w:p w:rsidR="00700F07" w:rsidRDefault="00700F07" w:rsidP="00700F07">
      <w:pPr>
        <w:ind w:right="1275"/>
        <w:rPr>
          <w:rFonts w:ascii="Franklin Gothic Medium" w:hAnsi="Franklin Gothic Medium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DB9AC" wp14:editId="591900EE">
                <wp:simplePos x="0" y="0"/>
                <wp:positionH relativeFrom="column">
                  <wp:posOffset>391795</wp:posOffset>
                </wp:positionH>
                <wp:positionV relativeFrom="paragraph">
                  <wp:posOffset>3810</wp:posOffset>
                </wp:positionV>
                <wp:extent cx="5526000" cy="161280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000" cy="16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0F07" w:rsidRPr="00700F07" w:rsidRDefault="00700F07" w:rsidP="00700F07">
                            <w:pPr>
                              <w:ind w:left="-142" w:right="1044"/>
                              <w:jc w:val="center"/>
                              <w:rPr>
                                <w:rFonts w:ascii="Mistral" w:hAnsi="Mistral"/>
                                <w:b/>
                                <w:color w:val="C00000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0F07">
                              <w:rPr>
                                <w:rFonts w:ascii="Mistral" w:hAnsi="Mistral"/>
                                <w:b/>
                                <w:color w:val="C00000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Би</w:t>
                            </w:r>
                            <w:bookmarkStart w:id="0" w:name="_GoBack"/>
                            <w:bookmarkEnd w:id="0"/>
                            <w:r w:rsidRPr="00700F07">
                              <w:rPr>
                                <w:rFonts w:ascii="Mistral" w:hAnsi="Mistral"/>
                                <w:b/>
                                <w:color w:val="C00000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тва под Москвой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B9AC" id="Надпись 4" o:spid="_x0000_s1027" type="#_x0000_t202" style="position:absolute;margin-left:30.85pt;margin-top:.3pt;width:435.1pt;height:1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" filled="f" stroked="f">
                <v:fill o:detectmouseclick="t"/>
                <v:textbox style="mso-fit-shape-to-text:t">
                  <w:txbxContent>
                    <w:p w:rsidR="00700F07" w:rsidRPr="00700F07" w:rsidRDefault="00700F07" w:rsidP="00700F07">
                      <w:pPr>
                        <w:ind w:left="-142" w:right="1044"/>
                        <w:jc w:val="center"/>
                        <w:rPr>
                          <w:rFonts w:ascii="Mistral" w:hAnsi="Mistral"/>
                          <w:b/>
                          <w:color w:val="C00000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00F07">
                        <w:rPr>
                          <w:rFonts w:ascii="Mistral" w:hAnsi="Mistral"/>
                          <w:b/>
                          <w:color w:val="C00000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Би</w:t>
                      </w:r>
                      <w:bookmarkStart w:id="1" w:name="_GoBack"/>
                      <w:bookmarkEnd w:id="1"/>
                      <w:r w:rsidRPr="00700F07">
                        <w:rPr>
                          <w:rFonts w:ascii="Mistral" w:hAnsi="Mistral"/>
                          <w:b/>
                          <w:color w:val="C00000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тва под Москвой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Битва под Москвой самая масштабная во второй мировой войне. Именно здесь, недалеко от столицы, крупнейшего в мире государства, хваленая гитлеровская армия, впервые потерпела серьезное поражение. Разгром фашистских войск под Москвой явился началом значительного поворота в ходе войны и истории. Окончательно был провален гитлеровский план «быстрой войны»; впервые был развеян миф о «непобедимости» гитлеровской армии.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Битва под Москвой включает в себя два периода: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Оборонительный 30 сентября по 5 декабря 1941 года Наступательный, который состоит из 2-х этапов: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Контрнаступление с 6 декабря 1941 по 7 января 1942 гг.,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Общее наступление советских войск с 8 января по 20 апреля 1942 года.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Изначально Гитлер предполагал взятие Москвы в течение первых трёх или четырёх месяцев войны. Однако, несмотря на успехи вермахта в первые месяцы войны, усилившееся сопротивление советских войск помешало его выполнению. В частности, битва за Смоленск (10 июля - 10 сентября 1941) задержала немецкое наступление на Москву на 2 месяца. Битвы за Киев и за Ленинград также оттянули часть сил вермахта, предназначенных для наступления на Москву. Таким образом, немецкое наступление на Москву началось только 30 сентября. Целью наступления являлся захват Москвы до наступления холодов.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Советские бойцы и командиры, пехотинцы и артиллеристы, летчики и танкисты, кавалеристы и саперы проявляли чудеса храбрости. Подвиги совершали не отдельные бойцы, а целые взводы, роты, батальоны и дивизии.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 xml:space="preserve">28 пехотинцев из стрелковой дивизии генерала И. В. Панфилова у разъезда </w:t>
      </w:r>
      <w:proofErr w:type="spellStart"/>
      <w:r w:rsidRPr="00700F07">
        <w:rPr>
          <w:rFonts w:ascii="Franklin Gothic Medium" w:hAnsi="Franklin Gothic Medium"/>
        </w:rPr>
        <w:t>Дубосеково</w:t>
      </w:r>
      <w:proofErr w:type="spellEnd"/>
      <w:r w:rsidRPr="00700F07">
        <w:rPr>
          <w:rFonts w:ascii="Franklin Gothic Medium" w:hAnsi="Franklin Gothic Medium"/>
        </w:rPr>
        <w:t xml:space="preserve"> вступили в бой против 50 фашистских танков и не пропустили их к Москве. «Велика Россия, а отступать некуда - позади Москва!» Эти слова политрука Василия </w:t>
      </w:r>
      <w:proofErr w:type="spellStart"/>
      <w:r w:rsidRPr="00700F07">
        <w:rPr>
          <w:rFonts w:ascii="Franklin Gothic Medium" w:hAnsi="Franklin Gothic Medium"/>
        </w:rPr>
        <w:t>Клочкова</w:t>
      </w:r>
      <w:proofErr w:type="spellEnd"/>
      <w:r w:rsidRPr="00700F07">
        <w:rPr>
          <w:rFonts w:ascii="Franklin Gothic Medium" w:hAnsi="Franklin Gothic Medium"/>
        </w:rPr>
        <w:t xml:space="preserve"> облетели весь фронт и стали крылатыми. Герои погибли, но не отступили.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Потери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Советские войска Немецко-фашистские войска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625 256 чел.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581 900 человек</w:t>
      </w:r>
    </w:p>
    <w:p w:rsidR="00700F07" w:rsidRPr="00700F07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4171 танков и САУ 1300 танков и САУ</w:t>
      </w:r>
    </w:p>
    <w:p w:rsidR="00700F07" w:rsidRPr="00F52046" w:rsidRDefault="00700F07" w:rsidP="00700F07">
      <w:pPr>
        <w:ind w:left="709" w:right="1275" w:firstLine="567"/>
        <w:rPr>
          <w:rFonts w:ascii="Franklin Gothic Medium" w:hAnsi="Franklin Gothic Medium"/>
        </w:rPr>
      </w:pPr>
      <w:r w:rsidRPr="00700F07">
        <w:rPr>
          <w:rFonts w:ascii="Franklin Gothic Medium" w:hAnsi="Franklin Gothic Medium"/>
        </w:rPr>
        <w:t>24 478 орудий и миномётов 2500 орудий и миномётов</w:t>
      </w:r>
    </w:p>
    <w:sectPr w:rsidR="00700F07" w:rsidRPr="00F5204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67B" w:rsidRDefault="0098667B" w:rsidP="00950044">
      <w:pPr>
        <w:spacing w:after="0" w:line="240" w:lineRule="auto"/>
      </w:pPr>
      <w:r>
        <w:separator/>
      </w:r>
    </w:p>
  </w:endnote>
  <w:endnote w:type="continuationSeparator" w:id="0">
    <w:p w:rsidR="0098667B" w:rsidRDefault="0098667B" w:rsidP="0095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67B" w:rsidRDefault="0098667B" w:rsidP="00950044">
      <w:pPr>
        <w:spacing w:after="0" w:line="240" w:lineRule="auto"/>
      </w:pPr>
      <w:r>
        <w:separator/>
      </w:r>
    </w:p>
  </w:footnote>
  <w:footnote w:type="continuationSeparator" w:id="0">
    <w:p w:rsidR="0098667B" w:rsidRDefault="0098667B" w:rsidP="0095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626" w:rsidRDefault="00161626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-1139512</wp:posOffset>
          </wp:positionH>
          <wp:positionV relativeFrom="paragraph">
            <wp:posOffset>-425829</wp:posOffset>
          </wp:positionV>
          <wp:extent cx="7599045" cy="10652166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3759c4249dbffd04b98c973d4937246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168" cy="10772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44"/>
    <w:rsid w:val="00161626"/>
    <w:rsid w:val="00700F07"/>
    <w:rsid w:val="00950044"/>
    <w:rsid w:val="0098667B"/>
    <w:rsid w:val="00A1097E"/>
    <w:rsid w:val="00B16F9D"/>
    <w:rsid w:val="00EF5D9B"/>
    <w:rsid w:val="00F52046"/>
    <w:rsid w:val="00F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548D0"/>
  <w15:chartTrackingRefBased/>
  <w15:docId w15:val="{4E9A495B-BE72-4D67-A245-039BBAA1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0044"/>
  </w:style>
  <w:style w:type="paragraph" w:styleId="a5">
    <w:name w:val="footer"/>
    <w:basedOn w:val="a"/>
    <w:link w:val="a6"/>
    <w:uiPriority w:val="99"/>
    <w:unhideWhenUsed/>
    <w:rsid w:val="00950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0044"/>
  </w:style>
  <w:style w:type="table" w:styleId="a7">
    <w:name w:val="Table Grid"/>
    <w:basedOn w:val="a1"/>
    <w:uiPriority w:val="39"/>
    <w:rsid w:val="00161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Nout28_3</dc:creator>
  <cp:keywords/>
  <dc:description/>
  <cp:lastModifiedBy>Nout28_3</cp:lastModifiedBy>
  <cp:revision>2</cp:revision>
  <dcterms:created xsi:type="dcterms:W3CDTF">2025-06-05T07:51:00Z</dcterms:created>
  <dcterms:modified xsi:type="dcterms:W3CDTF">2025-06-05T10:05:00Z</dcterms:modified>
</cp:coreProperties>
</file>