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pPr w:leftFromText="141" w:rightFromText="141" w:vertAnchor="page" w:horzAnchor="margin" w:tblpXSpec="center" w:tblpY="811"/>
        <w:tblW w:w="10031" w:type="dxa"/>
        <w:tblLook w:val="04A0" w:firstRow="1" w:lastRow="0" w:firstColumn="1" w:lastColumn="0" w:noHBand="0" w:noVBand="1"/>
      </w:tblPr>
      <w:tblGrid>
        <w:gridCol w:w="669"/>
        <w:gridCol w:w="3125"/>
        <w:gridCol w:w="4227"/>
        <w:gridCol w:w="2010"/>
      </w:tblGrid>
      <w:tr w:rsidR="001231B8" w:rsidTr="00BC25BA">
        <w:trPr>
          <w:trHeight w:val="705"/>
        </w:trPr>
        <w:tc>
          <w:tcPr>
            <w:tcW w:w="10031" w:type="dxa"/>
            <w:gridSpan w:val="4"/>
          </w:tcPr>
          <w:p w:rsidR="001231B8" w:rsidRDefault="00BC5782" w:rsidP="001231B8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ID </w:t>
            </w:r>
            <w:proofErr w:type="spellStart"/>
            <w:r>
              <w:rPr>
                <w:b/>
                <w:sz w:val="30"/>
                <w:szCs w:val="30"/>
              </w:rPr>
              <w:t>User</w:t>
            </w:r>
            <w:proofErr w:type="spellEnd"/>
            <w:r>
              <w:rPr>
                <w:b/>
                <w:sz w:val="30"/>
                <w:szCs w:val="30"/>
              </w:rPr>
              <w:t xml:space="preserve"> </w:t>
            </w:r>
            <w:proofErr w:type="spellStart"/>
            <w:r>
              <w:rPr>
                <w:b/>
                <w:sz w:val="30"/>
                <w:szCs w:val="30"/>
              </w:rPr>
              <w:t>Story</w:t>
            </w:r>
            <w:proofErr w:type="spellEnd"/>
            <w:r w:rsidR="00446247">
              <w:rPr>
                <w:b/>
                <w:sz w:val="30"/>
                <w:szCs w:val="30"/>
              </w:rPr>
              <w:t>: MGP54 e MGP55</w:t>
            </w:r>
          </w:p>
          <w:p w:rsidR="001231B8" w:rsidRPr="00446247" w:rsidRDefault="001231B8" w:rsidP="001231B8">
            <w:pPr>
              <w:rPr>
                <w:sz w:val="24"/>
                <w:szCs w:val="24"/>
              </w:rPr>
            </w:pPr>
            <w:r w:rsidRPr="00446247">
              <w:rPr>
                <w:sz w:val="24"/>
                <w:szCs w:val="24"/>
              </w:rPr>
              <w:t>Design Resultados Pré-Avaliação (Empreendedor)</w:t>
            </w:r>
            <w:r w:rsidR="00863442">
              <w:rPr>
                <w:sz w:val="24"/>
                <w:szCs w:val="24"/>
              </w:rPr>
              <w:t xml:space="preserve"> e Fazer m</w:t>
            </w:r>
            <w:r w:rsidR="00446247" w:rsidRPr="00446247">
              <w:rPr>
                <w:sz w:val="24"/>
                <w:szCs w:val="24"/>
              </w:rPr>
              <w:t xml:space="preserve">elhoria Resultados Pré-Avaliação </w:t>
            </w:r>
          </w:p>
        </w:tc>
      </w:tr>
      <w:tr w:rsidR="001231B8" w:rsidTr="00BC25BA">
        <w:trPr>
          <w:trHeight w:val="617"/>
        </w:trPr>
        <w:tc>
          <w:tcPr>
            <w:tcW w:w="669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CT</w:t>
            </w:r>
          </w:p>
        </w:tc>
        <w:tc>
          <w:tcPr>
            <w:tcW w:w="3125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entrada:</w:t>
            </w:r>
          </w:p>
        </w:tc>
        <w:tc>
          <w:tcPr>
            <w:tcW w:w="4227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 w:rsidRPr="004977F4">
              <w:rPr>
                <w:i/>
                <w:sz w:val="26"/>
                <w:szCs w:val="26"/>
              </w:rPr>
              <w:t>Valores de Saída</w:t>
            </w:r>
            <w:r>
              <w:rPr>
                <w:i/>
                <w:sz w:val="26"/>
                <w:szCs w:val="26"/>
              </w:rPr>
              <w:t xml:space="preserve"> esperados;</w:t>
            </w:r>
          </w:p>
        </w:tc>
        <w:tc>
          <w:tcPr>
            <w:tcW w:w="2010" w:type="dxa"/>
          </w:tcPr>
          <w:p w:rsidR="001231B8" w:rsidRPr="004977F4" w:rsidRDefault="001231B8" w:rsidP="001231B8">
            <w:pPr>
              <w:jc w:val="both"/>
              <w:rPr>
                <w:i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Resultado:</w:t>
            </w:r>
          </w:p>
        </w:tc>
      </w:tr>
      <w:tr w:rsidR="001231B8" w:rsidTr="00BC25BA">
        <w:trPr>
          <w:trHeight w:val="1028"/>
        </w:trPr>
        <w:tc>
          <w:tcPr>
            <w:tcW w:w="669" w:type="dxa"/>
          </w:tcPr>
          <w:p w:rsidR="001231B8" w:rsidRPr="00A450C4" w:rsidRDefault="001231B8" w:rsidP="001231B8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125" w:type="dxa"/>
          </w:tcPr>
          <w:p w:rsidR="001231B8" w:rsidRPr="00226EE1" w:rsidRDefault="00226EE1" w:rsidP="00AE5781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AE5781">
              <w:rPr>
                <w:b/>
              </w:rPr>
              <w:t>Necessita melhoria</w:t>
            </w:r>
            <w:r>
              <w:rPr>
                <w:b/>
              </w:rPr>
              <w:t>”</w:t>
            </w:r>
            <w:r w:rsidR="008A2AFE">
              <w:rPr>
                <w:b/>
              </w:rPr>
              <w:t>.</w:t>
            </w:r>
          </w:p>
        </w:tc>
        <w:tc>
          <w:tcPr>
            <w:tcW w:w="4227" w:type="dxa"/>
          </w:tcPr>
          <w:p w:rsidR="00253AB1" w:rsidRDefault="00253AB1" w:rsidP="00B85F05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plano é exibido em “Pré-Avaliação” no workflow.</w:t>
            </w:r>
          </w:p>
          <w:p w:rsidR="00B85F05" w:rsidRDefault="00226EE1" w:rsidP="003F380D">
            <w:pPr>
              <w:pStyle w:val="PargrafodaLista"/>
              <w:numPr>
                <w:ilvl w:val="0"/>
                <w:numId w:val="1"/>
              </w:numPr>
              <w:jc w:val="both"/>
            </w:pPr>
            <w:r>
              <w:t>O plan</w:t>
            </w:r>
            <w:r w:rsidR="006650D3">
              <w:t>o de negócios es</w:t>
            </w:r>
            <w:r w:rsidR="00B85F05">
              <w:t>colhido</w:t>
            </w:r>
            <w:r w:rsidR="003F380D">
              <w:t xml:space="preserve"> exibe o resultado do avaliador apresentando as observações feitas pelo gerente de relacionamentos e o resultado da avaliação do plano de negócio.</w:t>
            </w:r>
          </w:p>
        </w:tc>
        <w:tc>
          <w:tcPr>
            <w:tcW w:w="2010" w:type="dxa"/>
          </w:tcPr>
          <w:p w:rsidR="001231B8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</w:t>
            </w:r>
            <w:r w:rsidR="00BC25BA" w:rsidRPr="00BC25BA">
              <w:rPr>
                <w:szCs w:val="20"/>
                <w:highlight w:val="green"/>
              </w:rPr>
              <w:t>, o plano está em pré-avaliação</w:t>
            </w:r>
          </w:p>
          <w:p w:rsidR="001F727E" w:rsidRPr="00BC25BA" w:rsidRDefault="001F727E" w:rsidP="001231B8">
            <w:pPr>
              <w:jc w:val="both"/>
              <w:rPr>
                <w:szCs w:val="20"/>
                <w:highlight w:val="green"/>
              </w:rPr>
            </w:pPr>
          </w:p>
          <w:p w:rsidR="001F727E" w:rsidRPr="00BC25BA" w:rsidRDefault="001F727E" w:rsidP="001231B8">
            <w:pPr>
              <w:jc w:val="both"/>
              <w:rPr>
                <w:szCs w:val="20"/>
                <w:highlight w:val="yellow"/>
              </w:rPr>
            </w:pPr>
            <w:r w:rsidRPr="00BC25BA">
              <w:rPr>
                <w:szCs w:val="20"/>
                <w:highlight w:val="lightGray"/>
              </w:rPr>
              <w:t>Não é possível testar no momento</w:t>
            </w:r>
          </w:p>
        </w:tc>
      </w:tr>
      <w:tr w:rsidR="003F380D" w:rsidTr="00BC25BA">
        <w:trPr>
          <w:trHeight w:val="1028"/>
        </w:trPr>
        <w:tc>
          <w:tcPr>
            <w:tcW w:w="669" w:type="dxa"/>
          </w:tcPr>
          <w:p w:rsidR="003F380D" w:rsidRDefault="003F380D" w:rsidP="001231B8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“Revisar”.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Apresenta as respostas dadas pelo empreendedor e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2"/>
              </w:numPr>
              <w:jc w:val="both"/>
            </w:pPr>
            <w:r>
              <w:t>As respostas que apresentam comentário são simbolizadas com um alerta.</w:t>
            </w:r>
          </w:p>
        </w:tc>
        <w:tc>
          <w:tcPr>
            <w:tcW w:w="2010" w:type="dxa"/>
          </w:tcPr>
          <w:p w:rsidR="003F380D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Os comentários são exibidos.</w:t>
            </w:r>
          </w:p>
          <w:p w:rsidR="00BC25BA" w:rsidRPr="00BC25BA" w:rsidRDefault="00BC25BA" w:rsidP="001231B8">
            <w:pPr>
              <w:jc w:val="both"/>
              <w:rPr>
                <w:szCs w:val="20"/>
                <w:highlight w:val="green"/>
              </w:rPr>
            </w:pPr>
          </w:p>
          <w:p w:rsidR="00BC25BA" w:rsidRPr="00BC25BA" w:rsidRDefault="00BC25BA" w:rsidP="001231B8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O campo é realçado em vermelho</w:t>
            </w:r>
          </w:p>
        </w:tc>
      </w:tr>
      <w:tr w:rsidR="002A5A4D" w:rsidTr="00BC25BA">
        <w:trPr>
          <w:trHeight w:val="1028"/>
        </w:trPr>
        <w:tc>
          <w:tcPr>
            <w:tcW w:w="669" w:type="dxa"/>
          </w:tcPr>
          <w:p w:rsidR="002A5A4D" w:rsidRDefault="002A5A4D" w:rsidP="002A5A4D">
            <w:pPr>
              <w:jc w:val="center"/>
              <w:rPr>
                <w:b/>
              </w:rPr>
            </w:pPr>
            <w:r>
              <w:rPr>
                <w:b/>
              </w:rPr>
              <w:t>1.1</w:t>
            </w:r>
            <w:r w:rsidR="003F380D">
              <w:rPr>
                <w:b/>
              </w:rPr>
              <w:t>.1</w:t>
            </w:r>
          </w:p>
        </w:tc>
        <w:tc>
          <w:tcPr>
            <w:tcW w:w="3125" w:type="dxa"/>
          </w:tcPr>
          <w:p w:rsidR="002A5A4D" w:rsidRDefault="002A5A4D" w:rsidP="002A5A4D">
            <w:pPr>
              <w:jc w:val="both"/>
            </w:pPr>
            <w:r>
              <w:rPr>
                <w:b/>
              </w:rPr>
              <w:t>O empreendedor seleciona visualizar um comentário feito pelo gerente de relacionamentos sobre a sua resposta.</w:t>
            </w:r>
          </w:p>
        </w:tc>
        <w:tc>
          <w:tcPr>
            <w:tcW w:w="4227" w:type="dxa"/>
          </w:tcPr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 xml:space="preserve">O comentário é exibido em um novo campo. </w:t>
            </w:r>
          </w:p>
          <w:p w:rsidR="00BC25BA" w:rsidRDefault="00BC25BA" w:rsidP="00BC25BA">
            <w:pPr>
              <w:pStyle w:val="PargrafodaLista"/>
              <w:jc w:val="both"/>
            </w:pPr>
          </w:p>
          <w:p w:rsidR="002A5A4D" w:rsidRDefault="002A5A4D" w:rsidP="002A5A4D">
            <w:pPr>
              <w:pStyle w:val="PargrafodaLista"/>
              <w:numPr>
                <w:ilvl w:val="0"/>
                <w:numId w:val="4"/>
              </w:numPr>
              <w:jc w:val="both"/>
            </w:pPr>
            <w:r>
              <w:t>O campo é bloqueado e não pode ser alterado.</w:t>
            </w:r>
          </w:p>
          <w:p w:rsidR="002A5A4D" w:rsidRDefault="002A5A4D" w:rsidP="002A5A4D">
            <w:pPr>
              <w:jc w:val="both"/>
            </w:pPr>
          </w:p>
          <w:p w:rsidR="002A5A4D" w:rsidRDefault="002A5A4D" w:rsidP="002A5A4D">
            <w:pPr>
              <w:jc w:val="both"/>
            </w:pPr>
          </w:p>
        </w:tc>
        <w:tc>
          <w:tcPr>
            <w:tcW w:w="2010" w:type="dxa"/>
          </w:tcPr>
          <w:p w:rsidR="002A5A4D" w:rsidRPr="00BC25BA" w:rsidRDefault="00BC25BA" w:rsidP="002A5A4D">
            <w:pPr>
              <w:jc w:val="both"/>
              <w:rPr>
                <w:szCs w:val="20"/>
                <w:highlight w:val="green"/>
              </w:rPr>
            </w:pPr>
            <w:r w:rsidRPr="00BC25BA">
              <w:rPr>
                <w:szCs w:val="20"/>
                <w:highlight w:val="green"/>
              </w:rPr>
              <w:t>Aprovado. Um campo é adicionado para exibir</w:t>
            </w:r>
            <w:r w:rsidR="00EF46CB">
              <w:rPr>
                <w:szCs w:val="20"/>
                <w:highlight w:val="green"/>
              </w:rPr>
              <w:t xml:space="preserve"> comentário</w:t>
            </w:r>
            <w:r w:rsidRPr="00BC25BA">
              <w:rPr>
                <w:szCs w:val="20"/>
                <w:highlight w:val="green"/>
              </w:rPr>
              <w:t>.</w:t>
            </w:r>
          </w:p>
          <w:p w:rsidR="00BC25BA" w:rsidRPr="00BC25BA" w:rsidRDefault="00BC25BA" w:rsidP="002A5A4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szCs w:val="20"/>
                <w:highlight w:val="green"/>
              </w:rPr>
              <w:t>Aprovado. Campo não editável.</w:t>
            </w:r>
          </w:p>
        </w:tc>
      </w:tr>
      <w:tr w:rsidR="003340CD" w:rsidTr="00BC25BA">
        <w:trPr>
          <w:trHeight w:val="1028"/>
        </w:trPr>
        <w:tc>
          <w:tcPr>
            <w:tcW w:w="669" w:type="dxa"/>
          </w:tcPr>
          <w:p w:rsidR="003340CD" w:rsidRPr="002A5A4D" w:rsidRDefault="003F380D" w:rsidP="003340CD">
            <w:pPr>
              <w:rPr>
                <w:b/>
              </w:rPr>
            </w:pPr>
            <w:r>
              <w:rPr>
                <w:b/>
              </w:rPr>
              <w:t>1.1.2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alterar sua resposta após ler o comentário feito pelo gerente de relacionamentos.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 xml:space="preserve">A resposta pode ser alterada. </w:t>
            </w:r>
          </w:p>
          <w:p w:rsidR="003340CD" w:rsidRDefault="003340CD" w:rsidP="003340CD">
            <w:pPr>
              <w:pStyle w:val="PargrafodaLista"/>
              <w:numPr>
                <w:ilvl w:val="0"/>
                <w:numId w:val="7"/>
              </w:numPr>
              <w:jc w:val="both"/>
            </w:pPr>
            <w:r>
              <w:t>A alteração é salva emitindo um feedback de sucesso.</w:t>
            </w:r>
          </w:p>
          <w:p w:rsidR="003340CD" w:rsidRDefault="003340CD" w:rsidP="003340CD">
            <w:pPr>
              <w:jc w:val="both"/>
            </w:pPr>
          </w:p>
        </w:tc>
        <w:tc>
          <w:tcPr>
            <w:tcW w:w="2010" w:type="dxa"/>
          </w:tcPr>
          <w:p w:rsidR="003340CD" w:rsidRPr="00BC25BA" w:rsidRDefault="00BC25BA" w:rsidP="003340CD">
            <w:pPr>
              <w:jc w:val="both"/>
              <w:rPr>
                <w:highlight w:val="green"/>
              </w:rPr>
            </w:pPr>
            <w:r w:rsidRPr="00BC25BA">
              <w:rPr>
                <w:highlight w:val="green"/>
              </w:rPr>
              <w:t>Aprovado. O campo está editável.</w:t>
            </w:r>
          </w:p>
          <w:p w:rsidR="00BC25BA" w:rsidRPr="00BC25BA" w:rsidRDefault="00BC25BA" w:rsidP="003340CD">
            <w:pPr>
              <w:jc w:val="both"/>
              <w:rPr>
                <w:color w:val="FF0000"/>
                <w:highlight w:val="yellow"/>
              </w:rPr>
            </w:pPr>
            <w:r w:rsidRPr="00BC25BA">
              <w:rPr>
                <w:highlight w:val="green"/>
              </w:rPr>
              <w:t>Aprovado. Feedback exibido.</w:t>
            </w:r>
          </w:p>
        </w:tc>
      </w:tr>
      <w:tr w:rsidR="003340CD" w:rsidTr="00BC25BA">
        <w:trPr>
          <w:trHeight w:val="1087"/>
        </w:trPr>
        <w:tc>
          <w:tcPr>
            <w:tcW w:w="669" w:type="dxa"/>
          </w:tcPr>
          <w:p w:rsidR="003340CD" w:rsidRDefault="003340CD" w:rsidP="003340CD">
            <w:pPr>
              <w:jc w:val="center"/>
              <w:rPr>
                <w:b/>
              </w:rPr>
            </w:pPr>
            <w:r>
              <w:rPr>
                <w:b/>
              </w:rPr>
              <w:t>1</w:t>
            </w:r>
            <w:r w:rsidR="003F380D">
              <w:rPr>
                <w:b/>
              </w:rPr>
              <w:t>.1</w:t>
            </w:r>
            <w:r>
              <w:rPr>
                <w:b/>
              </w:rPr>
              <w:t>.3</w:t>
            </w:r>
          </w:p>
        </w:tc>
        <w:tc>
          <w:tcPr>
            <w:tcW w:w="3125" w:type="dxa"/>
          </w:tcPr>
          <w:p w:rsidR="003340CD" w:rsidRDefault="003340CD" w:rsidP="003340CD">
            <w:pPr>
              <w:jc w:val="both"/>
              <w:rPr>
                <w:b/>
              </w:rPr>
            </w:pPr>
            <w:r>
              <w:rPr>
                <w:b/>
              </w:rPr>
              <w:t>O empreendedor seleciona “Terminar Revisão”</w:t>
            </w:r>
          </w:p>
        </w:tc>
        <w:tc>
          <w:tcPr>
            <w:tcW w:w="4227" w:type="dxa"/>
          </w:tcPr>
          <w:p w:rsidR="003340CD" w:rsidRDefault="003340CD" w:rsidP="003340CD">
            <w:pPr>
              <w:pStyle w:val="PargrafodaLista"/>
              <w:numPr>
                <w:ilvl w:val="0"/>
                <w:numId w:val="9"/>
              </w:numPr>
              <w:jc w:val="both"/>
            </w:pPr>
            <w:r>
              <w:t>As alterações nas respostas são salvas e o plano é enviado novamente para a pré-avaliação.</w:t>
            </w:r>
          </w:p>
        </w:tc>
        <w:tc>
          <w:tcPr>
            <w:tcW w:w="2010" w:type="dxa"/>
          </w:tcPr>
          <w:p w:rsidR="003340CD" w:rsidRDefault="005E201E" w:rsidP="003340CD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>Reprovado. O plano não está voltando para pré-avaliação</w:t>
            </w:r>
          </w:p>
        </w:tc>
      </w:tr>
      <w:tr w:rsidR="003F380D" w:rsidRPr="005E201E" w:rsidTr="00BC25BA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1.2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010" w:type="dxa"/>
          </w:tcPr>
          <w:p w:rsidR="003F380D" w:rsidRPr="005E201E" w:rsidRDefault="001044F6" w:rsidP="001044F6">
            <w:pPr>
              <w:rPr>
                <w:szCs w:val="20"/>
                <w:highlight w:val="lightGray"/>
              </w:rPr>
            </w:pPr>
            <w:r w:rsidRPr="001044F6">
              <w:rPr>
                <w:color w:val="FF0000"/>
                <w:highlight w:val="yellow"/>
              </w:rPr>
              <w:t>Reprovado. É exibida exibição de cadastro de empreendedor</w:t>
            </w:r>
            <w:r>
              <w:rPr>
                <w:szCs w:val="20"/>
                <w:highlight w:val="lightGray"/>
              </w:rPr>
              <w:t xml:space="preserve"> </w:t>
            </w:r>
          </w:p>
        </w:tc>
      </w:tr>
      <w:tr w:rsidR="003F380D" w:rsidTr="00BC25BA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um plano de negócios que teve como resultado “</w:t>
            </w:r>
            <w:r w:rsidR="003E554B">
              <w:rPr>
                <w:b/>
              </w:rPr>
              <w:t>Aceito para avaliação</w:t>
            </w:r>
            <w:r>
              <w:rPr>
                <w:b/>
              </w:rPr>
              <w:t>” (aprovado)</w:t>
            </w:r>
          </w:p>
          <w:p w:rsidR="003F380D" w:rsidRPr="003340CD" w:rsidRDefault="003F380D" w:rsidP="003F380D">
            <w:pPr>
              <w:jc w:val="both"/>
              <w:rPr>
                <w:b/>
              </w:rPr>
            </w:pP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O plano é exibido em “Avaliação”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E7285C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“Revisar” pode visualizar os comentários feitos pelo gerente de relacionamentos.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2"/>
              </w:numPr>
              <w:jc w:val="both"/>
            </w:pPr>
            <w:r>
              <w:t>Em “Avaliação” está liberado no workflow.</w:t>
            </w:r>
          </w:p>
        </w:tc>
        <w:tc>
          <w:tcPr>
            <w:tcW w:w="2010" w:type="dxa"/>
          </w:tcPr>
          <w:p w:rsidR="003F380D" w:rsidRPr="003E554B" w:rsidRDefault="001044F6" w:rsidP="003F380D">
            <w:pPr>
              <w:rPr>
                <w:sz w:val="20"/>
                <w:highlight w:val="green"/>
              </w:rPr>
            </w:pPr>
            <w:r w:rsidRPr="003E554B">
              <w:rPr>
                <w:sz w:val="20"/>
                <w:highlight w:val="green"/>
              </w:rPr>
              <w:t>Aprovado.</w:t>
            </w:r>
            <w:r w:rsidR="00004CAD" w:rsidRPr="003E554B">
              <w:rPr>
                <w:sz w:val="20"/>
                <w:highlight w:val="green"/>
              </w:rPr>
              <w:t xml:space="preserve"> O plano é exibido em Avaliação</w:t>
            </w:r>
            <w:r w:rsidRPr="003E554B">
              <w:rPr>
                <w:sz w:val="20"/>
                <w:highlight w:val="green"/>
              </w:rPr>
              <w:t xml:space="preserve"> </w:t>
            </w:r>
          </w:p>
          <w:p w:rsidR="001044F6" w:rsidRPr="003E554B" w:rsidRDefault="001044F6" w:rsidP="003F380D">
            <w:pPr>
              <w:rPr>
                <w:color w:val="FF0000"/>
                <w:sz w:val="20"/>
                <w:highlight w:val="yellow"/>
              </w:rPr>
            </w:pPr>
          </w:p>
          <w:p w:rsidR="001044F6" w:rsidRPr="003E554B" w:rsidRDefault="001044F6" w:rsidP="003F380D">
            <w:pPr>
              <w:rPr>
                <w:color w:val="FF0000"/>
                <w:sz w:val="20"/>
                <w:highlight w:val="yellow"/>
              </w:rPr>
            </w:pPr>
            <w:r w:rsidRPr="003E554B">
              <w:rPr>
                <w:color w:val="FF0000"/>
                <w:sz w:val="20"/>
                <w:highlight w:val="yellow"/>
              </w:rPr>
              <w:t>Reprovado</w:t>
            </w:r>
            <w:r w:rsidR="003E554B" w:rsidRPr="003E554B">
              <w:rPr>
                <w:color w:val="FF0000"/>
                <w:sz w:val="20"/>
                <w:highlight w:val="yellow"/>
              </w:rPr>
              <w:t>. É exibida tela de edição da equipe</w:t>
            </w:r>
          </w:p>
          <w:p w:rsidR="001044F6" w:rsidRDefault="001044F6" w:rsidP="003F380D">
            <w:pPr>
              <w:rPr>
                <w:color w:val="FF0000"/>
                <w:highlight w:val="yellow"/>
              </w:rPr>
            </w:pPr>
          </w:p>
          <w:p w:rsidR="001044F6" w:rsidRDefault="001044F6" w:rsidP="003E554B">
            <w:pPr>
              <w:rPr>
                <w:color w:val="FF0000"/>
                <w:sz w:val="20"/>
                <w:szCs w:val="20"/>
                <w:highlight w:val="yellow"/>
              </w:rPr>
            </w:pPr>
            <w:r w:rsidRPr="003E554B">
              <w:rPr>
                <w:color w:val="FF0000"/>
                <w:sz w:val="20"/>
                <w:szCs w:val="20"/>
                <w:highlight w:val="yellow"/>
              </w:rPr>
              <w:t>Reprovado</w:t>
            </w:r>
            <w:r w:rsidR="003E554B" w:rsidRPr="003E554B">
              <w:rPr>
                <w:color w:val="FF0000"/>
                <w:sz w:val="20"/>
                <w:szCs w:val="20"/>
                <w:highlight w:val="yellow"/>
              </w:rPr>
              <w:t xml:space="preserve">. </w:t>
            </w:r>
            <w:r w:rsidR="003E554B">
              <w:rPr>
                <w:color w:val="FF0000"/>
                <w:sz w:val="20"/>
                <w:szCs w:val="20"/>
                <w:highlight w:val="yellow"/>
              </w:rPr>
              <w:t>É exibida visu</w:t>
            </w:r>
            <w:bookmarkStart w:id="0" w:name="_GoBack"/>
            <w:bookmarkEnd w:id="0"/>
            <w:r w:rsidR="003E554B">
              <w:rPr>
                <w:color w:val="FF0000"/>
                <w:sz w:val="20"/>
                <w:szCs w:val="20"/>
                <w:highlight w:val="yellow"/>
              </w:rPr>
              <w:t>alização para impressão</w:t>
            </w:r>
          </w:p>
          <w:p w:rsidR="003E554B" w:rsidRDefault="003E554B" w:rsidP="003E554B">
            <w:pPr>
              <w:rPr>
                <w:color w:val="FF0000"/>
                <w:sz w:val="20"/>
                <w:szCs w:val="20"/>
                <w:highlight w:val="yellow"/>
              </w:rPr>
            </w:pPr>
          </w:p>
          <w:p w:rsidR="003E554B" w:rsidRDefault="003E554B" w:rsidP="003E554B">
            <w:pPr>
              <w:rPr>
                <w:color w:val="FF0000"/>
                <w:highlight w:val="yellow"/>
              </w:rPr>
            </w:pPr>
            <w:r w:rsidRPr="003E554B">
              <w:rPr>
                <w:sz w:val="20"/>
                <w:highlight w:val="green"/>
              </w:rPr>
              <w:t>Aprovado. Avaliação está disponível</w:t>
            </w:r>
          </w:p>
        </w:tc>
      </w:tr>
      <w:tr w:rsidR="003F380D" w:rsidTr="00BC25BA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2.1</w:t>
            </w:r>
          </w:p>
        </w:tc>
        <w:tc>
          <w:tcPr>
            <w:tcW w:w="3125" w:type="dxa"/>
          </w:tcPr>
          <w:p w:rsidR="003F380D" w:rsidRPr="003340C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010" w:type="dxa"/>
          </w:tcPr>
          <w:p w:rsidR="003F380D" w:rsidRDefault="001044F6" w:rsidP="003F380D">
            <w:pPr>
              <w:rPr>
                <w:color w:val="FF0000"/>
                <w:highlight w:val="yellow"/>
              </w:rPr>
            </w:pPr>
            <w:r>
              <w:rPr>
                <w:color w:val="FF0000"/>
                <w:highlight w:val="yellow"/>
              </w:rPr>
              <w:t xml:space="preserve"> Reprovado. Não é possível selecionar.</w:t>
            </w:r>
          </w:p>
        </w:tc>
      </w:tr>
      <w:tr w:rsidR="003F380D" w:rsidTr="00BC25BA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 xml:space="preserve">O empreendedor seleciona visualizar um plano de negócios que teve como resultado “Reprovado” </w:t>
            </w:r>
          </w:p>
        </w:tc>
        <w:tc>
          <w:tcPr>
            <w:tcW w:w="4227" w:type="dxa"/>
          </w:tcPr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O plano é exibido em “Pré-Avaliação” no workflow. </w:t>
            </w:r>
          </w:p>
          <w:p w:rsidR="003F380D" w:rsidRDefault="003F380D" w:rsidP="003F380D">
            <w:pPr>
              <w:pStyle w:val="PargrafodaLista"/>
              <w:numPr>
                <w:ilvl w:val="0"/>
                <w:numId w:val="11"/>
              </w:numPr>
              <w:jc w:val="both"/>
            </w:pPr>
            <w:r>
              <w:t xml:space="preserve">Exibe o Resultado do Avaliador apresentando as observações e o resultado da avaliação. </w:t>
            </w:r>
          </w:p>
          <w:p w:rsidR="003F380D" w:rsidRDefault="003F380D" w:rsidP="003F380D">
            <w:pPr>
              <w:jc w:val="both"/>
            </w:pPr>
            <w:r>
              <w:t xml:space="preserve"> </w:t>
            </w:r>
          </w:p>
        </w:tc>
        <w:tc>
          <w:tcPr>
            <w:tcW w:w="2010" w:type="dxa"/>
          </w:tcPr>
          <w:p w:rsidR="003F380D" w:rsidRPr="00004CAD" w:rsidRDefault="00004CAD" w:rsidP="003F380D">
            <w:pPr>
              <w:rPr>
                <w:highlight w:val="green"/>
              </w:rPr>
            </w:pPr>
            <w:r w:rsidRPr="00004CAD">
              <w:rPr>
                <w:highlight w:val="green"/>
              </w:rPr>
              <w:t>Aprovado. É exibido em pré-avaliação.</w:t>
            </w:r>
          </w:p>
          <w:p w:rsidR="005E1B80" w:rsidRPr="005E1B80" w:rsidRDefault="005E1B80" w:rsidP="003F380D">
            <w:pPr>
              <w:rPr>
                <w:szCs w:val="20"/>
                <w:highlight w:val="lightGray"/>
              </w:rPr>
            </w:pPr>
          </w:p>
          <w:p w:rsidR="005E1B80" w:rsidRDefault="00004CAD" w:rsidP="003F380D">
            <w:pPr>
              <w:rPr>
                <w:color w:val="FF0000"/>
                <w:highlight w:val="yellow"/>
              </w:rPr>
            </w:pPr>
            <w:r w:rsidRPr="00004CAD">
              <w:rPr>
                <w:color w:val="FF0000"/>
                <w:highlight w:val="yellow"/>
              </w:rPr>
              <w:t>Reprovado. Está exibindo apenas observações pré-definidas.</w:t>
            </w:r>
          </w:p>
        </w:tc>
      </w:tr>
      <w:tr w:rsidR="003F380D" w:rsidTr="00BC25BA">
        <w:trPr>
          <w:trHeight w:val="1087"/>
        </w:trPr>
        <w:tc>
          <w:tcPr>
            <w:tcW w:w="669" w:type="dxa"/>
          </w:tcPr>
          <w:p w:rsidR="003F380D" w:rsidRDefault="003F380D" w:rsidP="003F380D">
            <w:pPr>
              <w:jc w:val="center"/>
              <w:rPr>
                <w:b/>
              </w:rPr>
            </w:pPr>
            <w:r>
              <w:rPr>
                <w:b/>
              </w:rPr>
              <w:t>3.1</w:t>
            </w:r>
          </w:p>
        </w:tc>
        <w:tc>
          <w:tcPr>
            <w:tcW w:w="3125" w:type="dxa"/>
          </w:tcPr>
          <w:p w:rsidR="003F380D" w:rsidRDefault="003F380D" w:rsidP="003F380D">
            <w:pPr>
              <w:jc w:val="both"/>
              <w:rPr>
                <w:b/>
              </w:rPr>
            </w:pPr>
            <w:r>
              <w:rPr>
                <w:b/>
              </w:rPr>
              <w:t>O empreendedor seleciona visualizar “Em elaboração” no workflow</w:t>
            </w:r>
          </w:p>
        </w:tc>
        <w:tc>
          <w:tcPr>
            <w:tcW w:w="4227" w:type="dxa"/>
          </w:tcPr>
          <w:p w:rsidR="003F380D" w:rsidRDefault="003F380D" w:rsidP="003F380D">
            <w:pPr>
              <w:jc w:val="both"/>
            </w:pPr>
            <w:r>
              <w:t>O plano de negócios é exibido em forma de revisão e possui opção de impressão.</w:t>
            </w:r>
          </w:p>
        </w:tc>
        <w:tc>
          <w:tcPr>
            <w:tcW w:w="2010" w:type="dxa"/>
          </w:tcPr>
          <w:p w:rsidR="003F380D" w:rsidRDefault="005E1B80" w:rsidP="003F380D">
            <w:pPr>
              <w:rPr>
                <w:color w:val="FF0000"/>
                <w:highlight w:val="yellow"/>
              </w:rPr>
            </w:pPr>
            <w:r w:rsidRPr="005E1B80">
              <w:rPr>
                <w:highlight w:val="green"/>
              </w:rPr>
              <w:t>Aprovado. É possível revisar o plano.</w:t>
            </w:r>
          </w:p>
        </w:tc>
      </w:tr>
    </w:tbl>
    <w:p w:rsidR="004A112F" w:rsidRDefault="004A112F"/>
    <w:sectPr w:rsidR="004A112F" w:rsidSect="001231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5F3946"/>
    <w:multiLevelType w:val="hybridMultilevel"/>
    <w:tmpl w:val="098480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276C1"/>
    <w:multiLevelType w:val="hybridMultilevel"/>
    <w:tmpl w:val="5052DB4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142C86"/>
    <w:multiLevelType w:val="hybridMultilevel"/>
    <w:tmpl w:val="B532C3C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2856E5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604494"/>
    <w:multiLevelType w:val="hybridMultilevel"/>
    <w:tmpl w:val="CD3C16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9C7359A"/>
    <w:multiLevelType w:val="hybridMultilevel"/>
    <w:tmpl w:val="5C52372C"/>
    <w:lvl w:ilvl="0" w:tplc="C3D077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C1533B0"/>
    <w:multiLevelType w:val="hybridMultilevel"/>
    <w:tmpl w:val="ED64B0E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7D4822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882E57"/>
    <w:multiLevelType w:val="hybridMultilevel"/>
    <w:tmpl w:val="A6D829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BF4C68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E704845"/>
    <w:multiLevelType w:val="hybridMultilevel"/>
    <w:tmpl w:val="7542FB80"/>
    <w:lvl w:ilvl="0" w:tplc="7D00E40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25" w:hanging="360"/>
      </w:pPr>
    </w:lvl>
    <w:lvl w:ilvl="2" w:tplc="0416001B" w:tentative="1">
      <w:start w:val="1"/>
      <w:numFmt w:val="lowerRoman"/>
      <w:lvlText w:val="%3."/>
      <w:lvlJc w:val="right"/>
      <w:pPr>
        <w:ind w:left="1845" w:hanging="180"/>
      </w:pPr>
    </w:lvl>
    <w:lvl w:ilvl="3" w:tplc="0416000F" w:tentative="1">
      <w:start w:val="1"/>
      <w:numFmt w:val="decimal"/>
      <w:lvlText w:val="%4."/>
      <w:lvlJc w:val="left"/>
      <w:pPr>
        <w:ind w:left="2565" w:hanging="360"/>
      </w:pPr>
    </w:lvl>
    <w:lvl w:ilvl="4" w:tplc="04160019" w:tentative="1">
      <w:start w:val="1"/>
      <w:numFmt w:val="lowerLetter"/>
      <w:lvlText w:val="%5."/>
      <w:lvlJc w:val="left"/>
      <w:pPr>
        <w:ind w:left="3285" w:hanging="360"/>
      </w:pPr>
    </w:lvl>
    <w:lvl w:ilvl="5" w:tplc="0416001B" w:tentative="1">
      <w:start w:val="1"/>
      <w:numFmt w:val="lowerRoman"/>
      <w:lvlText w:val="%6."/>
      <w:lvlJc w:val="right"/>
      <w:pPr>
        <w:ind w:left="4005" w:hanging="180"/>
      </w:pPr>
    </w:lvl>
    <w:lvl w:ilvl="6" w:tplc="0416000F" w:tentative="1">
      <w:start w:val="1"/>
      <w:numFmt w:val="decimal"/>
      <w:lvlText w:val="%7."/>
      <w:lvlJc w:val="left"/>
      <w:pPr>
        <w:ind w:left="4725" w:hanging="360"/>
      </w:pPr>
    </w:lvl>
    <w:lvl w:ilvl="7" w:tplc="04160019" w:tentative="1">
      <w:start w:val="1"/>
      <w:numFmt w:val="lowerLetter"/>
      <w:lvlText w:val="%8."/>
      <w:lvlJc w:val="left"/>
      <w:pPr>
        <w:ind w:left="5445" w:hanging="360"/>
      </w:pPr>
    </w:lvl>
    <w:lvl w:ilvl="8" w:tplc="0416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>
    <w:nsid w:val="742D379F"/>
    <w:multiLevelType w:val="hybridMultilevel"/>
    <w:tmpl w:val="B88C87C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0"/>
  </w:num>
  <w:num w:numId="5">
    <w:abstractNumId w:val="6"/>
  </w:num>
  <w:num w:numId="6">
    <w:abstractNumId w:val="5"/>
  </w:num>
  <w:num w:numId="7">
    <w:abstractNumId w:val="2"/>
  </w:num>
  <w:num w:numId="8">
    <w:abstractNumId w:val="10"/>
  </w:num>
  <w:num w:numId="9">
    <w:abstractNumId w:val="1"/>
  </w:num>
  <w:num w:numId="10">
    <w:abstractNumId w:val="4"/>
  </w:num>
  <w:num w:numId="11">
    <w:abstractNumId w:val="7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80B"/>
    <w:rsid w:val="00004CAD"/>
    <w:rsid w:val="001044F6"/>
    <w:rsid w:val="001231B8"/>
    <w:rsid w:val="001F727E"/>
    <w:rsid w:val="002227F3"/>
    <w:rsid w:val="00226EE1"/>
    <w:rsid w:val="00253AB1"/>
    <w:rsid w:val="002A5A4D"/>
    <w:rsid w:val="003340CD"/>
    <w:rsid w:val="003E554B"/>
    <w:rsid w:val="003F380D"/>
    <w:rsid w:val="0042422E"/>
    <w:rsid w:val="00446247"/>
    <w:rsid w:val="004A112F"/>
    <w:rsid w:val="005836B7"/>
    <w:rsid w:val="005E1B80"/>
    <w:rsid w:val="005E201E"/>
    <w:rsid w:val="006650D3"/>
    <w:rsid w:val="00863442"/>
    <w:rsid w:val="008A2AFE"/>
    <w:rsid w:val="00AE5781"/>
    <w:rsid w:val="00B3258B"/>
    <w:rsid w:val="00B3780B"/>
    <w:rsid w:val="00B85F05"/>
    <w:rsid w:val="00BC25BA"/>
    <w:rsid w:val="00BC5782"/>
    <w:rsid w:val="00E13CF1"/>
    <w:rsid w:val="00E7285C"/>
    <w:rsid w:val="00EF46CB"/>
    <w:rsid w:val="00FE5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D044799-AB76-4FFD-A09C-D8CBEB5F9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2227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2227F3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85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487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maicon alves</dc:creator>
  <cp:lastModifiedBy>maicon alves</cp:lastModifiedBy>
  <cp:revision>14</cp:revision>
  <cp:lastPrinted>2016-04-12T20:00:00Z</cp:lastPrinted>
  <dcterms:created xsi:type="dcterms:W3CDTF">2016-04-01T13:21:00Z</dcterms:created>
  <dcterms:modified xsi:type="dcterms:W3CDTF">2016-04-12T20:13:00Z</dcterms:modified>
</cp:coreProperties>
</file>