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811"/>
        <w:tblW w:w="10314" w:type="dxa"/>
        <w:tblLook w:val="04A0" w:firstRow="1" w:lastRow="0" w:firstColumn="1" w:lastColumn="0" w:noHBand="0" w:noVBand="1"/>
      </w:tblPr>
      <w:tblGrid>
        <w:gridCol w:w="839"/>
        <w:gridCol w:w="3072"/>
        <w:gridCol w:w="4146"/>
        <w:gridCol w:w="2257"/>
      </w:tblGrid>
      <w:tr w:rsidR="001231B8" w:rsidTr="003D299E">
        <w:trPr>
          <w:trHeight w:val="705"/>
        </w:trPr>
        <w:tc>
          <w:tcPr>
            <w:tcW w:w="10314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DD3D13">
        <w:trPr>
          <w:trHeight w:val="617"/>
        </w:trPr>
        <w:tc>
          <w:tcPr>
            <w:tcW w:w="83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072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146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5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DD3D13">
        <w:trPr>
          <w:trHeight w:val="1028"/>
        </w:trPr>
        <w:tc>
          <w:tcPr>
            <w:tcW w:w="83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2" w:type="dxa"/>
          </w:tcPr>
          <w:p w:rsidR="001231B8" w:rsidRPr="00226EE1" w:rsidRDefault="00226EE1" w:rsidP="00AE5781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AE5781">
              <w:rPr>
                <w:b/>
              </w:rPr>
              <w:t>Necessita melhoria</w:t>
            </w:r>
            <w:r>
              <w:rPr>
                <w:b/>
              </w:rPr>
              <w:t>”</w:t>
            </w:r>
            <w:r w:rsidR="008A2AFE">
              <w:rPr>
                <w:b/>
              </w:rPr>
              <w:t>.</w:t>
            </w:r>
          </w:p>
        </w:tc>
        <w:tc>
          <w:tcPr>
            <w:tcW w:w="4146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2257" w:type="dxa"/>
          </w:tcPr>
          <w:p w:rsidR="001231B8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</w:t>
            </w:r>
            <w:r w:rsidR="00BC25BA" w:rsidRPr="00BC25BA">
              <w:rPr>
                <w:szCs w:val="20"/>
                <w:highlight w:val="green"/>
              </w:rPr>
              <w:t>, o plano está em pré-avaliação</w:t>
            </w:r>
          </w:p>
          <w:p w:rsidR="001F727E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</w:p>
          <w:p w:rsidR="001F727E" w:rsidRPr="00BC25BA" w:rsidRDefault="00A86DC7" w:rsidP="001231B8">
            <w:pPr>
              <w:jc w:val="both"/>
              <w:rPr>
                <w:szCs w:val="20"/>
                <w:highlight w:val="yellow"/>
              </w:rPr>
            </w:pPr>
            <w:r w:rsidRPr="00A86DC7">
              <w:rPr>
                <w:szCs w:val="20"/>
                <w:highlight w:val="green"/>
              </w:rPr>
              <w:t>Aprovado. Aparecem os resultados e comentários.</w:t>
            </w:r>
          </w:p>
        </w:tc>
      </w:tr>
      <w:tr w:rsidR="003F380D" w:rsidTr="00DD3D13">
        <w:trPr>
          <w:trHeight w:val="1028"/>
        </w:trPr>
        <w:tc>
          <w:tcPr>
            <w:tcW w:w="83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2257" w:type="dxa"/>
          </w:tcPr>
          <w:p w:rsidR="003F380D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Os comentários são exibidos.</w:t>
            </w:r>
          </w:p>
          <w:p w:rsidR="00BC25BA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</w:p>
          <w:p w:rsidR="00BC25BA" w:rsidRPr="00BC25BA" w:rsidRDefault="00BC25BA" w:rsidP="001231B8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O campo é realçado em vermelho</w:t>
            </w:r>
          </w:p>
        </w:tc>
      </w:tr>
      <w:tr w:rsidR="002A5A4D" w:rsidTr="00DD3D13">
        <w:trPr>
          <w:trHeight w:val="1028"/>
        </w:trPr>
        <w:tc>
          <w:tcPr>
            <w:tcW w:w="83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072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146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BC25BA" w:rsidRDefault="00BC25BA" w:rsidP="00BC25BA">
            <w:pPr>
              <w:pStyle w:val="PargrafodaLista"/>
              <w:jc w:val="both"/>
            </w:pP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2257" w:type="dxa"/>
          </w:tcPr>
          <w:p w:rsidR="002A5A4D" w:rsidRPr="00BC25BA" w:rsidRDefault="00BC25BA" w:rsidP="002A5A4D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Um campo é adicionado para exibir</w:t>
            </w:r>
            <w:r w:rsidR="00EF46CB">
              <w:rPr>
                <w:szCs w:val="20"/>
                <w:highlight w:val="green"/>
              </w:rPr>
              <w:t xml:space="preserve"> comentário</w:t>
            </w:r>
            <w:r w:rsidRPr="00BC25BA">
              <w:rPr>
                <w:szCs w:val="20"/>
                <w:highlight w:val="green"/>
              </w:rPr>
              <w:t>.</w:t>
            </w:r>
          </w:p>
          <w:p w:rsidR="00BC25BA" w:rsidRPr="00BC25BA" w:rsidRDefault="00BC25BA" w:rsidP="002A5A4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Campo não editável.</w:t>
            </w:r>
          </w:p>
        </w:tc>
      </w:tr>
      <w:tr w:rsidR="003340CD" w:rsidTr="00DD3D13">
        <w:trPr>
          <w:trHeight w:val="1215"/>
        </w:trPr>
        <w:tc>
          <w:tcPr>
            <w:tcW w:w="83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A alteração é salva emitindo um feedback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2257" w:type="dxa"/>
          </w:tcPr>
          <w:p w:rsidR="003340CD" w:rsidRPr="00BC25BA" w:rsidRDefault="00BC25BA" w:rsidP="003340CD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C25BA" w:rsidRPr="00BC25BA" w:rsidRDefault="00BC25BA" w:rsidP="003340C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highlight w:val="green"/>
              </w:rPr>
              <w:t>Aprovado. Feedback exibido.</w:t>
            </w:r>
          </w:p>
        </w:tc>
      </w:tr>
      <w:tr w:rsidR="00B04362" w:rsidTr="00DD3D13">
        <w:trPr>
          <w:trHeight w:val="1028"/>
        </w:trPr>
        <w:tc>
          <w:tcPr>
            <w:tcW w:w="839" w:type="dxa"/>
          </w:tcPr>
          <w:p w:rsidR="00B04362" w:rsidRDefault="00B04362" w:rsidP="003340CD">
            <w:pPr>
              <w:rPr>
                <w:b/>
              </w:rPr>
            </w:pPr>
            <w:bookmarkStart w:id="0" w:name="_GoBack"/>
            <w:r>
              <w:rPr>
                <w:b/>
              </w:rPr>
              <w:t>1.1.2.1</w:t>
            </w:r>
          </w:p>
        </w:tc>
        <w:tc>
          <w:tcPr>
            <w:tcW w:w="3072" w:type="dxa"/>
          </w:tcPr>
          <w:p w:rsidR="00B04362" w:rsidRDefault="00B04362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adicionar linha na</w:t>
            </w:r>
            <w:r w:rsidR="00242C39">
              <w:rPr>
                <w:b/>
              </w:rPr>
              <w:t xml:space="preserve"> tabela custos fixos</w:t>
            </w:r>
          </w:p>
        </w:tc>
        <w:tc>
          <w:tcPr>
            <w:tcW w:w="4146" w:type="dxa"/>
          </w:tcPr>
          <w:p w:rsidR="00B04362" w:rsidRDefault="00242C39" w:rsidP="00101377">
            <w:pPr>
              <w:pStyle w:val="PargrafodaLista"/>
              <w:jc w:val="both"/>
            </w:pPr>
            <w:r>
              <w:t xml:space="preserve">Uma linha de custo é adicionada na </w:t>
            </w:r>
          </w:p>
        </w:tc>
        <w:tc>
          <w:tcPr>
            <w:tcW w:w="2257" w:type="dxa"/>
          </w:tcPr>
          <w:p w:rsidR="00B04362" w:rsidRPr="00BC25BA" w:rsidRDefault="00B04362" w:rsidP="003340CD">
            <w:pPr>
              <w:jc w:val="both"/>
              <w:rPr>
                <w:highlight w:val="green"/>
              </w:rPr>
            </w:pPr>
          </w:p>
        </w:tc>
      </w:tr>
      <w:bookmarkEnd w:id="0"/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1.1.2.2</w:t>
            </w:r>
          </w:p>
        </w:tc>
        <w:tc>
          <w:tcPr>
            <w:tcW w:w="3072" w:type="dxa"/>
          </w:tcPr>
          <w:p w:rsidR="00242C39" w:rsidRDefault="00242C39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de excluir</w:t>
            </w:r>
            <w:r>
              <w:rPr>
                <w:b/>
              </w:rPr>
              <w:t xml:space="preserve"> uma linha de custo fixo da tabela</w:t>
            </w:r>
          </w:p>
        </w:tc>
        <w:tc>
          <w:tcPr>
            <w:tcW w:w="4146" w:type="dxa"/>
          </w:tcPr>
          <w:p w:rsidR="00242C39" w:rsidRDefault="00242C39" w:rsidP="00101377">
            <w:pPr>
              <w:pStyle w:val="PargrafodaLista"/>
              <w:jc w:val="both"/>
            </w:pPr>
            <w:r>
              <w:t xml:space="preserve">A linha é excluída da </w:t>
            </w:r>
            <w:r w:rsidR="00101377">
              <w:t>tabela de custos fixos</w:t>
            </w:r>
          </w:p>
        </w:tc>
        <w:tc>
          <w:tcPr>
            <w:tcW w:w="2257" w:type="dxa"/>
          </w:tcPr>
          <w:p w:rsidR="00242C39" w:rsidRPr="00BC25BA" w:rsidRDefault="00242C39" w:rsidP="003340CD">
            <w:pPr>
              <w:jc w:val="both"/>
              <w:rPr>
                <w:highlight w:val="green"/>
              </w:rPr>
            </w:pP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1.1.2.3</w:t>
            </w:r>
          </w:p>
        </w:tc>
        <w:tc>
          <w:tcPr>
            <w:tcW w:w="3072" w:type="dxa"/>
          </w:tcPr>
          <w:p w:rsidR="00242C39" w:rsidRDefault="00242C39" w:rsidP="00242C39">
            <w:pPr>
              <w:jc w:val="both"/>
              <w:rPr>
                <w:b/>
              </w:rPr>
            </w:pPr>
            <w:r>
              <w:rPr>
                <w:b/>
              </w:rPr>
              <w:t>O empreendedor edita uma linha de custo fixo da tabela</w:t>
            </w:r>
          </w:p>
        </w:tc>
        <w:tc>
          <w:tcPr>
            <w:tcW w:w="4146" w:type="dxa"/>
          </w:tcPr>
          <w:p w:rsidR="00242C39" w:rsidRDefault="00101377" w:rsidP="00101377">
            <w:pPr>
              <w:pStyle w:val="PargrafodaLista"/>
              <w:jc w:val="both"/>
            </w:pPr>
            <w:r>
              <w:t>A linha da tabela de custos fixos é alterada</w:t>
            </w:r>
            <w:r w:rsidR="00242C39">
              <w:t xml:space="preserve"> </w:t>
            </w:r>
          </w:p>
        </w:tc>
        <w:tc>
          <w:tcPr>
            <w:tcW w:w="2257" w:type="dxa"/>
          </w:tcPr>
          <w:p w:rsidR="00242C39" w:rsidRPr="00BC25BA" w:rsidRDefault="00242C39" w:rsidP="003340CD">
            <w:pPr>
              <w:jc w:val="both"/>
              <w:rPr>
                <w:highlight w:val="green"/>
              </w:rPr>
            </w:pP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1.1.2.4</w:t>
            </w:r>
          </w:p>
        </w:tc>
        <w:tc>
          <w:tcPr>
            <w:tcW w:w="3072" w:type="dxa"/>
          </w:tcPr>
          <w:p w:rsidR="00242C39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Sobre a projeção de seis meses</w:t>
            </w:r>
          </w:p>
        </w:tc>
        <w:tc>
          <w:tcPr>
            <w:tcW w:w="4146" w:type="dxa"/>
          </w:tcPr>
          <w:p w:rsidR="00242C39" w:rsidRDefault="00061C20" w:rsidP="00242C39">
            <w:pPr>
              <w:pStyle w:val="PargrafodaLista"/>
              <w:jc w:val="both"/>
            </w:pPr>
            <w:r>
              <w:t>A projeção é alterada em cada alteração da tabela</w:t>
            </w:r>
          </w:p>
        </w:tc>
        <w:tc>
          <w:tcPr>
            <w:tcW w:w="2257" w:type="dxa"/>
          </w:tcPr>
          <w:p w:rsidR="00242C39" w:rsidRPr="00BC25BA" w:rsidRDefault="00242C39" w:rsidP="003340CD">
            <w:pPr>
              <w:jc w:val="both"/>
              <w:rPr>
                <w:highlight w:val="green"/>
              </w:rPr>
            </w:pP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1.1.2.5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adicionar linha na tabela de custos variáveis</w:t>
            </w:r>
          </w:p>
        </w:tc>
        <w:tc>
          <w:tcPr>
            <w:tcW w:w="4146" w:type="dxa"/>
          </w:tcPr>
          <w:p w:rsidR="00061C20" w:rsidRDefault="00061C20" w:rsidP="00101377">
            <w:pPr>
              <w:pStyle w:val="PargrafodaLista"/>
              <w:jc w:val="both"/>
            </w:pPr>
            <w:r>
              <w:t>Uma linha é adicionada na tabela de custos variáveis</w:t>
            </w:r>
            <w:r w:rsidR="00101377">
              <w:t xml:space="preserve"> </w:t>
            </w:r>
          </w:p>
        </w:tc>
        <w:tc>
          <w:tcPr>
            <w:tcW w:w="2257" w:type="dxa"/>
          </w:tcPr>
          <w:p w:rsidR="00061C20" w:rsidRPr="00BC25BA" w:rsidRDefault="00061C20" w:rsidP="003340CD">
            <w:pPr>
              <w:jc w:val="both"/>
              <w:rPr>
                <w:highlight w:val="green"/>
              </w:rPr>
            </w:pP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lastRenderedPageBreak/>
              <w:t>1.1.2.6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excluir uma linha na tabela de custos variáveis</w:t>
            </w:r>
          </w:p>
        </w:tc>
        <w:tc>
          <w:tcPr>
            <w:tcW w:w="4146" w:type="dxa"/>
          </w:tcPr>
          <w:p w:rsidR="00061C20" w:rsidRDefault="00101377" w:rsidP="00101377">
            <w:pPr>
              <w:pStyle w:val="PargrafodaLista"/>
              <w:jc w:val="both"/>
            </w:pPr>
            <w:r>
              <w:t xml:space="preserve">A linha é excluída da tabela de custos variáveis </w:t>
            </w:r>
          </w:p>
        </w:tc>
        <w:tc>
          <w:tcPr>
            <w:tcW w:w="2257" w:type="dxa"/>
          </w:tcPr>
          <w:p w:rsidR="00061C20" w:rsidRPr="00BC25BA" w:rsidRDefault="00061C20" w:rsidP="003340CD">
            <w:pPr>
              <w:jc w:val="both"/>
              <w:rPr>
                <w:highlight w:val="green"/>
              </w:rPr>
            </w:pP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1.1.2.7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editar da tabela de custos variáveis, edita a linha e conclui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 xml:space="preserve">A linha da tabela de custos variáveis é alterada </w:t>
            </w:r>
          </w:p>
        </w:tc>
        <w:tc>
          <w:tcPr>
            <w:tcW w:w="2257" w:type="dxa"/>
          </w:tcPr>
          <w:p w:rsidR="00101377" w:rsidRPr="00BC25BA" w:rsidRDefault="00101377" w:rsidP="003340CD">
            <w:pPr>
              <w:jc w:val="both"/>
              <w:rPr>
                <w:highlight w:val="green"/>
              </w:rPr>
            </w:pP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1.1.2.8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campo projeção na tabela de custos variáveis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A projeção do custo em seis meses é alterada em cada alteração nas linhas da tabela</w:t>
            </w:r>
          </w:p>
        </w:tc>
        <w:tc>
          <w:tcPr>
            <w:tcW w:w="2257" w:type="dxa"/>
          </w:tcPr>
          <w:p w:rsidR="00101377" w:rsidRPr="00BC25BA" w:rsidRDefault="00101377" w:rsidP="003340CD">
            <w:pPr>
              <w:jc w:val="both"/>
              <w:rPr>
                <w:highlight w:val="green"/>
              </w:rPr>
            </w:pP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1.1.2.9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o feedback de alteração e salvamento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O feedback de alteração e salvamento é exibido em cada alteração na tabela</w:t>
            </w:r>
          </w:p>
        </w:tc>
        <w:tc>
          <w:tcPr>
            <w:tcW w:w="2257" w:type="dxa"/>
          </w:tcPr>
          <w:p w:rsidR="00101377" w:rsidRPr="00BC25BA" w:rsidRDefault="00101377" w:rsidP="003340CD">
            <w:pPr>
              <w:jc w:val="both"/>
              <w:rPr>
                <w:highlight w:val="green"/>
              </w:rPr>
            </w:pPr>
          </w:p>
        </w:tc>
      </w:tr>
      <w:tr w:rsidR="003340CD" w:rsidTr="00DD3D13">
        <w:trPr>
          <w:trHeight w:val="1087"/>
        </w:trPr>
        <w:tc>
          <w:tcPr>
            <w:tcW w:w="839" w:type="dxa"/>
          </w:tcPr>
          <w:p w:rsidR="003340CD" w:rsidRDefault="003340CD" w:rsidP="003340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F380D">
              <w:rPr>
                <w:b/>
              </w:rPr>
              <w:t>.1</w:t>
            </w:r>
            <w:r>
              <w:rPr>
                <w:b/>
              </w:rPr>
              <w:t>.3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  <w:p w:rsidR="00012AAA" w:rsidRDefault="00012AAA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Na visu</w:t>
            </w:r>
            <w:r w:rsidR="00101377">
              <w:t xml:space="preserve">alização do gerente, o plano </w:t>
            </w:r>
            <w:proofErr w:type="spellStart"/>
            <w:r w:rsidR="00101377">
              <w:t>res</w:t>
            </w:r>
            <w:r>
              <w:t>submetido</w:t>
            </w:r>
            <w:proofErr w:type="spellEnd"/>
            <w:r>
              <w:t xml:space="preserve"> é exibido.</w:t>
            </w:r>
          </w:p>
        </w:tc>
        <w:tc>
          <w:tcPr>
            <w:tcW w:w="2257" w:type="dxa"/>
          </w:tcPr>
          <w:p w:rsidR="003340CD" w:rsidRDefault="00012AAA" w:rsidP="003340CD">
            <w:pPr>
              <w:rPr>
                <w:highlight w:val="green"/>
              </w:rPr>
            </w:pPr>
            <w:r w:rsidRPr="00012AAA">
              <w:rPr>
                <w:highlight w:val="green"/>
              </w:rPr>
              <w:t xml:space="preserve">Aprovado. O plano é </w:t>
            </w:r>
            <w:proofErr w:type="spellStart"/>
            <w:r w:rsidRPr="00012AAA">
              <w:rPr>
                <w:highlight w:val="green"/>
              </w:rPr>
              <w:t>re-submetido</w:t>
            </w:r>
            <w:proofErr w:type="spellEnd"/>
            <w:r w:rsidRPr="00012AAA">
              <w:rPr>
                <w:highlight w:val="green"/>
              </w:rPr>
              <w:t>.</w:t>
            </w:r>
          </w:p>
          <w:p w:rsidR="00012AAA" w:rsidRDefault="00012AAA" w:rsidP="003340CD">
            <w:pPr>
              <w:rPr>
                <w:color w:val="FF0000"/>
                <w:highlight w:val="yellow"/>
              </w:rPr>
            </w:pPr>
            <w:r w:rsidRPr="00012AAA">
              <w:rPr>
                <w:color w:val="FF0000"/>
                <w:szCs w:val="20"/>
                <w:highlight w:val="yellow"/>
              </w:rPr>
              <w:t>Reprovado. O plano não é exibido na lista de planos do gerente.</w:t>
            </w:r>
          </w:p>
        </w:tc>
      </w:tr>
      <w:tr w:rsidR="003F380D" w:rsidRPr="005E201E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072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Pr="005E201E" w:rsidRDefault="00A32854" w:rsidP="003D299E">
            <w:pPr>
              <w:rPr>
                <w:szCs w:val="20"/>
                <w:highlight w:val="lightGray"/>
              </w:rPr>
            </w:pPr>
            <w:r w:rsidRPr="00A32854">
              <w:rPr>
                <w:highlight w:val="green"/>
              </w:rPr>
              <w:t>Aprovado. É exibida revisão e modo impressão.</w:t>
            </w:r>
            <w:r w:rsidR="001044F6">
              <w:rPr>
                <w:szCs w:val="20"/>
                <w:highlight w:val="lightGray"/>
              </w:rPr>
              <w:t xml:space="preserve"> 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3E554B">
              <w:rPr>
                <w:b/>
              </w:rPr>
              <w:t>Aceito para avaliação</w:t>
            </w:r>
            <w:r>
              <w:rPr>
                <w:b/>
              </w:rPr>
              <w:t>” (aprovado)</w:t>
            </w:r>
          </w:p>
          <w:p w:rsidR="003F380D" w:rsidRPr="003340CD" w:rsidRDefault="003F380D" w:rsidP="003F380D">
            <w:pPr>
              <w:jc w:val="both"/>
              <w:rPr>
                <w:b/>
              </w:rPr>
            </w:pP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E7285C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“Revisar” pode visualizar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2257" w:type="dxa"/>
          </w:tcPr>
          <w:p w:rsidR="003F380D" w:rsidRPr="003D299E" w:rsidRDefault="001044F6" w:rsidP="003F380D">
            <w:pPr>
              <w:rPr>
                <w:highlight w:val="green"/>
              </w:rPr>
            </w:pPr>
            <w:r w:rsidRPr="003D299E">
              <w:rPr>
                <w:highlight w:val="green"/>
              </w:rPr>
              <w:t>Aprovado.</w:t>
            </w:r>
            <w:r w:rsidR="00004CAD" w:rsidRPr="003D299E">
              <w:rPr>
                <w:highlight w:val="green"/>
              </w:rPr>
              <w:t xml:space="preserve"> O plano é exibido em Avaliação</w:t>
            </w:r>
            <w:r w:rsidR="003D299E">
              <w:rPr>
                <w:highlight w:val="green"/>
              </w:rPr>
              <w:t>.</w:t>
            </w:r>
          </w:p>
          <w:p w:rsidR="001044F6" w:rsidRPr="00A32854" w:rsidRDefault="00A32854" w:rsidP="003F380D">
            <w:pPr>
              <w:rPr>
                <w:highlight w:val="green"/>
              </w:rPr>
            </w:pPr>
            <w:r w:rsidRPr="00A32854">
              <w:rPr>
                <w:highlight w:val="green"/>
              </w:rPr>
              <w:t>Aprovado. Exibe em pré-avaliação.</w:t>
            </w:r>
          </w:p>
          <w:p w:rsidR="001044F6" w:rsidRPr="001726B3" w:rsidRDefault="001726B3" w:rsidP="003E554B">
            <w:pPr>
              <w:rPr>
                <w:highlight w:val="green"/>
              </w:rPr>
            </w:pPr>
            <w:r w:rsidRPr="001726B3">
              <w:rPr>
                <w:highlight w:val="green"/>
              </w:rPr>
              <w:t>Aprovado. É possível visualizar comentários do gerente.</w:t>
            </w:r>
          </w:p>
          <w:p w:rsidR="003E554B" w:rsidRDefault="003E554B" w:rsidP="003E554B">
            <w:pPr>
              <w:rPr>
                <w:color w:val="FF0000"/>
                <w:highlight w:val="yellow"/>
              </w:rPr>
            </w:pPr>
            <w:r w:rsidRPr="003D299E">
              <w:rPr>
                <w:highlight w:val="green"/>
              </w:rPr>
              <w:t>Aprovado. Avaliação está disponível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3072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Default="00A32854" w:rsidP="00A32854">
            <w:pPr>
              <w:rPr>
                <w:color w:val="FF0000"/>
                <w:highlight w:val="yellow"/>
              </w:rPr>
            </w:pPr>
            <w:r w:rsidRPr="00A32854">
              <w:rPr>
                <w:highlight w:val="green"/>
              </w:rPr>
              <w:t>Aprovado. É exibida revisão e forma de impressão.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jc w:val="both"/>
            </w:pPr>
            <w:r>
              <w:t xml:space="preserve"> </w:t>
            </w:r>
          </w:p>
        </w:tc>
        <w:tc>
          <w:tcPr>
            <w:tcW w:w="2257" w:type="dxa"/>
          </w:tcPr>
          <w:p w:rsidR="003F380D" w:rsidRPr="00004CAD" w:rsidRDefault="00004CAD" w:rsidP="003F380D">
            <w:pPr>
              <w:rPr>
                <w:highlight w:val="green"/>
              </w:rPr>
            </w:pPr>
            <w:r w:rsidRPr="00004CAD">
              <w:rPr>
                <w:highlight w:val="green"/>
              </w:rPr>
              <w:t>Aprovado. É exibido em pré-avaliação.</w:t>
            </w:r>
          </w:p>
          <w:p w:rsidR="005E1B80" w:rsidRPr="005E1B80" w:rsidRDefault="005E1B80" w:rsidP="003F380D">
            <w:pPr>
              <w:rPr>
                <w:szCs w:val="20"/>
                <w:highlight w:val="lightGray"/>
              </w:rPr>
            </w:pPr>
          </w:p>
          <w:p w:rsidR="005E1B80" w:rsidRDefault="00657A5F" w:rsidP="003F380D">
            <w:pPr>
              <w:rPr>
                <w:color w:val="FF0000"/>
                <w:highlight w:val="yellow"/>
              </w:rPr>
            </w:pPr>
            <w:r w:rsidRPr="00657A5F">
              <w:rPr>
                <w:highlight w:val="green"/>
              </w:rPr>
              <w:t>Aprovado. É exibido o resultado da avaliação e observações.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Default="005E1B80" w:rsidP="003F380D">
            <w:pPr>
              <w:rPr>
                <w:color w:val="FF0000"/>
                <w:highlight w:val="yellow"/>
              </w:rPr>
            </w:pPr>
            <w:r w:rsidRPr="005E1B80">
              <w:rPr>
                <w:highlight w:val="green"/>
              </w:rPr>
              <w:t>Aprovado. É possível revisar o plano.</w:t>
            </w: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E4448"/>
    <w:multiLevelType w:val="hybridMultilevel"/>
    <w:tmpl w:val="1DB879EA"/>
    <w:lvl w:ilvl="0" w:tplc="73761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04CAD"/>
    <w:rsid w:val="00012AAA"/>
    <w:rsid w:val="00061C20"/>
    <w:rsid w:val="00101377"/>
    <w:rsid w:val="001044F6"/>
    <w:rsid w:val="001231B8"/>
    <w:rsid w:val="001726B3"/>
    <w:rsid w:val="001F727E"/>
    <w:rsid w:val="002227F3"/>
    <w:rsid w:val="00226EE1"/>
    <w:rsid w:val="00242C39"/>
    <w:rsid w:val="00253AB1"/>
    <w:rsid w:val="002A5A4D"/>
    <w:rsid w:val="003340CD"/>
    <w:rsid w:val="003D299E"/>
    <w:rsid w:val="003E554B"/>
    <w:rsid w:val="003F380D"/>
    <w:rsid w:val="0042422E"/>
    <w:rsid w:val="00446247"/>
    <w:rsid w:val="004A112F"/>
    <w:rsid w:val="005836B7"/>
    <w:rsid w:val="005E1B80"/>
    <w:rsid w:val="005E201E"/>
    <w:rsid w:val="00657A5F"/>
    <w:rsid w:val="006650D3"/>
    <w:rsid w:val="00863442"/>
    <w:rsid w:val="008A2AFE"/>
    <w:rsid w:val="00A32854"/>
    <w:rsid w:val="00A86DC7"/>
    <w:rsid w:val="00AE5781"/>
    <w:rsid w:val="00B04362"/>
    <w:rsid w:val="00B3258B"/>
    <w:rsid w:val="00B3780B"/>
    <w:rsid w:val="00B85F05"/>
    <w:rsid w:val="00BC25BA"/>
    <w:rsid w:val="00BC3B70"/>
    <w:rsid w:val="00BC5782"/>
    <w:rsid w:val="00DD3D13"/>
    <w:rsid w:val="00E13CF1"/>
    <w:rsid w:val="00E7285C"/>
    <w:rsid w:val="00EF46CB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44799-AB76-4FFD-A09C-D8CBEB5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alves</dc:creator>
  <cp:lastModifiedBy>maicon alves</cp:lastModifiedBy>
  <cp:revision>21</cp:revision>
  <cp:lastPrinted>2016-04-12T20:00:00Z</cp:lastPrinted>
  <dcterms:created xsi:type="dcterms:W3CDTF">2016-04-01T13:21:00Z</dcterms:created>
  <dcterms:modified xsi:type="dcterms:W3CDTF">2016-04-27T14:29:00Z</dcterms:modified>
</cp:coreProperties>
</file>