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901" w:tblpYSpec="" w:topFromText="0" w:vertAnchor="page"/>
        <w:tblW w:w="14400" w:type="dxa"/>
        <w:jc w:val="left"/>
        <w:tblInd w:w="-64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5"/>
        <w:gridCol w:w="5670"/>
        <w:gridCol w:w="4815"/>
        <w:gridCol w:w="3270"/>
      </w:tblGrid>
      <w:tr>
        <w:trPr/>
        <w:tc>
          <w:tcPr>
            <w:tcW w:w="14400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User Story : MGP 61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Sem Resize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rPr>
          <w:trHeight w:val="971" w:hRule="atLeast"/>
        </w:trPr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 tela de pré-avaliação do plano de negócio, clicar no botão adicionar comentário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Aparecerá um campo de texto editável sem opção de redimensionamento pelo mouse.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00FF00" w:val="clear"/>
              </w:rPr>
            </w:pPr>
            <w:r>
              <w:rPr>
                <w:color w:val="000000"/>
                <w:shd w:fill="00FF00" w:val="clear"/>
              </w:rPr>
              <w:t>Aprovado. Os campos de comentário não são redimensionáveis.</w:t>
            </w:r>
          </w:p>
        </w:tc>
      </w:tr>
      <w:tr>
        <w:trPr>
          <w:trHeight w:val="1080" w:hRule="atLeast"/>
        </w:trPr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 campo preenchido pelo empreendedor no plano de negócio.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Aparecerá um campo de texto não editável e sem opção de redimensionamento pelo mouse.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shd w:fill="00FF00" w:val="clear"/>
              </w:rPr>
              <w:t>Aprovado. Os campos de comentário não são redimensionáveis.</w:t>
            </w:r>
          </w:p>
        </w:tc>
      </w:tr>
      <w:tr>
        <w:trPr>
          <w:trHeight w:val="1052" w:hRule="atLeast"/>
        </w:trPr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 tela de revisar plano de negócio, ao clicar nos botões comentário do avaliador.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Aparecerá um campo de texto não editável e sem opção de redimensionamento pelo mouse.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shd w:fill="00FF00" w:val="clear"/>
              </w:rPr>
              <w:t>Aprovado. Os campos de comentário não são redimensionáveis.</w:t>
            </w:r>
          </w:p>
        </w:tc>
      </w:tr>
      <w:tr>
        <w:trPr>
          <w:trHeight w:val="1150" w:hRule="atLeast"/>
        </w:trPr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 tela de revisar plano de negócio, o campo a ser revisado.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Aparecerá um campo de texto editável e sem opção de redimensionamento pelo mouse.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shd w:fill="00FF00" w:val="clear"/>
              </w:rPr>
              <w:t>Aprovado. Os campos a serem revisados são editáveis e não são redimensionáveis.</w:t>
            </w:r>
          </w:p>
        </w:tc>
      </w:tr>
      <w:tr>
        <w:trPr>
          <w:trHeight w:val="1008" w:hRule="atLeast"/>
        </w:trPr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Na aba terminar revisão, o campo observações do avaliador. 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Aparecerá um campo de texto não editável e sem opção de redimensionamento pelo mouse.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shd w:fill="00FF00" w:val="clear"/>
              </w:rPr>
              <w:t>Aprovado. O campo não é editável e nem redimensionável.</w:t>
            </w:r>
          </w:p>
        </w:tc>
      </w:tr>
      <w:tr>
        <w:trPr>
          <w:trHeight w:val="1035" w:hRule="atLeast"/>
        </w:trPr>
        <w:tc>
          <w:tcPr>
            <w:tcW w:w="6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 tela de enviar plano de negócio, os campos a serem preenchidos pelo empreendedor, em cada aba do plano.</w:t>
            </w:r>
          </w:p>
        </w:tc>
        <w:tc>
          <w:tcPr>
            <w:tcW w:w="4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Os campos são editáveis e não são redimensionáveis.</w:t>
            </w:r>
          </w:p>
        </w:tc>
        <w:tc>
          <w:tcPr>
            <w:tcW w:w="32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shd w:fill="00FF00" w:val="clear"/>
              </w:rPr>
              <w:t>Aprovado. Os campos são editáveis e não são redimensionáveis.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2227f3"/>
    <w:rPr>
      <w:color w:val="0563C1" w:themeColor="hyperlink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Application>LibreOffice/4.4.1.2$Windows_x86 LibreOffice_project/45e2de17089c24a1fa810c8f975a7171ba4cd432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2016-04-19T20:13:00Z</dcterms:created>
  <dc:creator>Peterson Rodrigues</dc:creator>
  <dc:language>pt-BR</dc:language>
  <dcterms:modified xsi:type="dcterms:W3CDTF">2016-04-28T15:58:03Z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